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C0575" w14:textId="4F2C11FE" w:rsidR="00582D01" w:rsidRPr="007B71FF" w:rsidRDefault="00582D01" w:rsidP="00582D01">
      <w:pPr>
        <w:jc w:val="both"/>
        <w:rPr>
          <w:rFonts w:ascii="Arial" w:hAnsi="Arial" w:cs="Arial"/>
          <w:b/>
        </w:rPr>
      </w:pPr>
      <w:r w:rsidRPr="007B71FF">
        <w:rPr>
          <w:rFonts w:ascii="Arial" w:hAnsi="Arial" w:cs="Arial"/>
          <w:b/>
        </w:rPr>
        <w:t>I). - NOTAS A LOS ESTADOS FINANCIEROS POR LOS EJERCICIOS FISCALES TERMINADOS AL 3</w:t>
      </w:r>
      <w:r w:rsidR="00714A06">
        <w:rPr>
          <w:rFonts w:ascii="Arial" w:hAnsi="Arial" w:cs="Arial"/>
          <w:b/>
        </w:rPr>
        <w:t>1</w:t>
      </w:r>
      <w:r w:rsidRPr="007B71FF">
        <w:rPr>
          <w:rFonts w:ascii="Arial" w:hAnsi="Arial" w:cs="Arial"/>
          <w:b/>
        </w:rPr>
        <w:t xml:space="preserve"> DE </w:t>
      </w:r>
      <w:r w:rsidR="00072826">
        <w:rPr>
          <w:rFonts w:ascii="Arial" w:hAnsi="Arial" w:cs="Arial"/>
          <w:b/>
        </w:rPr>
        <w:t>MARZO</w:t>
      </w:r>
      <w:r w:rsidRPr="007B71FF">
        <w:rPr>
          <w:rFonts w:ascii="Arial" w:hAnsi="Arial" w:cs="Arial"/>
          <w:b/>
        </w:rPr>
        <w:t xml:space="preserve"> DE 202</w:t>
      </w:r>
      <w:r w:rsidR="00072826">
        <w:rPr>
          <w:rFonts w:ascii="Arial" w:hAnsi="Arial" w:cs="Arial"/>
          <w:b/>
        </w:rPr>
        <w:t>6</w:t>
      </w:r>
      <w:r w:rsidRPr="007B71FF">
        <w:rPr>
          <w:rFonts w:ascii="Arial" w:hAnsi="Arial" w:cs="Arial"/>
          <w:b/>
        </w:rPr>
        <w:t xml:space="preserve"> Y 202</w:t>
      </w:r>
      <w:r w:rsidR="00072826">
        <w:rPr>
          <w:rFonts w:ascii="Arial" w:hAnsi="Arial" w:cs="Arial"/>
          <w:b/>
        </w:rPr>
        <w:t>5</w:t>
      </w:r>
      <w:r w:rsidRPr="007B71FF">
        <w:rPr>
          <w:rFonts w:ascii="Arial" w:hAnsi="Arial" w:cs="Arial"/>
          <w:b/>
        </w:rPr>
        <w:t xml:space="preserve"> (CIFRAS EN PESOS)</w:t>
      </w:r>
    </w:p>
    <w:p w14:paraId="12AA39B7" w14:textId="77777777" w:rsidR="00582D01" w:rsidRPr="007B71FF" w:rsidRDefault="00582D01" w:rsidP="00582D01">
      <w:pPr>
        <w:pStyle w:val="Texto"/>
        <w:spacing w:after="120" w:line="240" w:lineRule="auto"/>
        <w:ind w:firstLine="289"/>
        <w:rPr>
          <w:sz w:val="22"/>
          <w:szCs w:val="22"/>
        </w:rPr>
      </w:pPr>
      <w:r w:rsidRPr="007B71FF">
        <w:rPr>
          <w:sz w:val="22"/>
          <w:szCs w:val="22"/>
        </w:rPr>
        <w:t>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w:t>
      </w:r>
    </w:p>
    <w:p w14:paraId="2774DDA6" w14:textId="77777777" w:rsidR="00582D01" w:rsidRPr="007B71FF" w:rsidRDefault="00582D01" w:rsidP="00582D01">
      <w:pPr>
        <w:pStyle w:val="Texto"/>
        <w:spacing w:after="120" w:line="240" w:lineRule="auto"/>
        <w:ind w:firstLine="289"/>
        <w:rPr>
          <w:sz w:val="22"/>
          <w:szCs w:val="22"/>
        </w:rPr>
      </w:pPr>
      <w:r w:rsidRPr="007B71FF">
        <w:rPr>
          <w:sz w:val="22"/>
          <w:szCs w:val="22"/>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p>
    <w:p w14:paraId="625823E8" w14:textId="77777777" w:rsidR="00582D01" w:rsidRPr="007B71FF" w:rsidRDefault="00582D01" w:rsidP="00582D01">
      <w:pPr>
        <w:pStyle w:val="Texto"/>
        <w:spacing w:after="80" w:line="240" w:lineRule="auto"/>
        <w:rPr>
          <w:sz w:val="22"/>
          <w:szCs w:val="22"/>
        </w:rPr>
      </w:pPr>
      <w:r w:rsidRPr="007B71FF">
        <w:rPr>
          <w:sz w:val="22"/>
          <w:szCs w:val="22"/>
        </w:rPr>
        <w:t>A continuación, se presentan los tres tipos de notas que acompañan a los Estados Financieros, a saber:</w:t>
      </w:r>
    </w:p>
    <w:p w14:paraId="6A665485" w14:textId="449FC0BA" w:rsidR="00582D01" w:rsidRPr="00307DAC" w:rsidRDefault="00307DAC" w:rsidP="00582D01">
      <w:pPr>
        <w:pStyle w:val="Texto"/>
        <w:spacing w:after="80" w:line="240" w:lineRule="auto"/>
        <w:rPr>
          <w:sz w:val="22"/>
          <w:szCs w:val="22"/>
        </w:rPr>
      </w:pPr>
      <w:r>
        <w:rPr>
          <w:sz w:val="22"/>
          <w:szCs w:val="22"/>
        </w:rPr>
        <w:t>a)</w:t>
      </w:r>
      <w:r w:rsidR="00582D01" w:rsidRPr="00307DAC">
        <w:rPr>
          <w:sz w:val="22"/>
          <w:szCs w:val="22"/>
        </w:rPr>
        <w:t xml:space="preserve"> </w:t>
      </w:r>
      <w:r w:rsidR="00582D01" w:rsidRPr="00307DAC">
        <w:rPr>
          <w:sz w:val="22"/>
          <w:szCs w:val="22"/>
        </w:rPr>
        <w:tab/>
        <w:t>Notas de gestión administrativa,</w:t>
      </w:r>
    </w:p>
    <w:p w14:paraId="72C558F7" w14:textId="55ED03E7" w:rsidR="00582D01" w:rsidRPr="00307DAC" w:rsidRDefault="00307DAC" w:rsidP="00582D01">
      <w:pPr>
        <w:pStyle w:val="Texto"/>
        <w:spacing w:after="80" w:line="240" w:lineRule="auto"/>
        <w:rPr>
          <w:sz w:val="22"/>
          <w:szCs w:val="22"/>
        </w:rPr>
      </w:pPr>
      <w:r>
        <w:rPr>
          <w:sz w:val="22"/>
          <w:szCs w:val="22"/>
        </w:rPr>
        <w:t>b)</w:t>
      </w:r>
      <w:r w:rsidR="00582D01" w:rsidRPr="00307DAC">
        <w:rPr>
          <w:sz w:val="22"/>
          <w:szCs w:val="22"/>
        </w:rPr>
        <w:t xml:space="preserve"> </w:t>
      </w:r>
      <w:r w:rsidR="00582D01" w:rsidRPr="00307DAC">
        <w:rPr>
          <w:sz w:val="22"/>
          <w:szCs w:val="22"/>
        </w:rPr>
        <w:tab/>
        <w:t>Notas de desglose, y</w:t>
      </w:r>
    </w:p>
    <w:p w14:paraId="17F2F617" w14:textId="39B353DE" w:rsidR="00582D01" w:rsidRPr="00307DAC" w:rsidRDefault="00307DAC" w:rsidP="00582D01">
      <w:pPr>
        <w:pStyle w:val="Texto"/>
        <w:spacing w:after="240" w:line="240" w:lineRule="auto"/>
        <w:ind w:firstLine="289"/>
        <w:rPr>
          <w:sz w:val="22"/>
          <w:szCs w:val="22"/>
        </w:rPr>
      </w:pPr>
      <w:r>
        <w:rPr>
          <w:sz w:val="22"/>
          <w:szCs w:val="22"/>
        </w:rPr>
        <w:t>b</w:t>
      </w:r>
      <w:r w:rsidR="00582D01" w:rsidRPr="00307DAC">
        <w:rPr>
          <w:sz w:val="22"/>
          <w:szCs w:val="22"/>
        </w:rPr>
        <w:t xml:space="preserve">) </w:t>
      </w:r>
      <w:r w:rsidR="00582D01" w:rsidRPr="00307DAC">
        <w:rPr>
          <w:sz w:val="22"/>
          <w:szCs w:val="22"/>
        </w:rPr>
        <w:tab/>
        <w:t>Notas de memoria (cuentas de orden).</w:t>
      </w:r>
    </w:p>
    <w:p w14:paraId="5ED79BA8" w14:textId="19CACD2F" w:rsidR="00582D01" w:rsidRPr="00307DAC" w:rsidRDefault="00DE262A" w:rsidP="00DE262A">
      <w:pPr>
        <w:pStyle w:val="Texto"/>
        <w:spacing w:after="240"/>
        <w:ind w:firstLine="289"/>
        <w:jc w:val="center"/>
        <w:rPr>
          <w:b/>
          <w:i/>
          <w:iCs/>
          <w:sz w:val="22"/>
          <w:szCs w:val="22"/>
          <w:lang w:val="es-MX"/>
        </w:rPr>
      </w:pPr>
      <w:r w:rsidRPr="00307DAC">
        <w:rPr>
          <w:b/>
          <w:i/>
          <w:iCs/>
          <w:sz w:val="22"/>
          <w:szCs w:val="22"/>
        </w:rPr>
        <w:t>a</w:t>
      </w:r>
      <w:r w:rsidR="00582D01" w:rsidRPr="00307DAC">
        <w:rPr>
          <w:b/>
          <w:i/>
          <w:iCs/>
          <w:sz w:val="22"/>
          <w:szCs w:val="22"/>
        </w:rPr>
        <w:t>)</w:t>
      </w:r>
      <w:r w:rsidR="00307DAC" w:rsidRPr="00307DAC">
        <w:rPr>
          <w:b/>
          <w:i/>
          <w:iCs/>
          <w:sz w:val="22"/>
          <w:szCs w:val="22"/>
        </w:rPr>
        <w:t xml:space="preserve"> </w:t>
      </w:r>
      <w:r w:rsidR="00582D01" w:rsidRPr="00307DAC">
        <w:rPr>
          <w:b/>
          <w:i/>
          <w:iCs/>
          <w:sz w:val="22"/>
          <w:szCs w:val="22"/>
          <w:lang w:val="es-MX"/>
        </w:rPr>
        <w:t>NOTAS DE GESTIÓN ADMINISTRATIVA</w:t>
      </w:r>
    </w:p>
    <w:p w14:paraId="107B6AEE" w14:textId="77777777" w:rsidR="00582D01" w:rsidRPr="007B71FF" w:rsidRDefault="00582D01" w:rsidP="00582D01">
      <w:pPr>
        <w:pStyle w:val="Texto"/>
        <w:spacing w:after="120" w:line="240" w:lineRule="auto"/>
        <w:ind w:firstLine="289"/>
        <w:rPr>
          <w:sz w:val="22"/>
          <w:szCs w:val="22"/>
        </w:rPr>
      </w:pPr>
      <w:r w:rsidRPr="007B71FF">
        <w:rPr>
          <w:sz w:val="22"/>
          <w:szCs w:val="22"/>
        </w:rPr>
        <w:t>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69C1D957" w14:textId="77777777" w:rsidR="00582D01" w:rsidRPr="007B71FF" w:rsidRDefault="00582D01" w:rsidP="00582D01">
      <w:pPr>
        <w:pStyle w:val="Texto"/>
        <w:spacing w:after="120" w:line="240" w:lineRule="auto"/>
        <w:rPr>
          <w:sz w:val="22"/>
          <w:szCs w:val="22"/>
        </w:rPr>
      </w:pPr>
      <w:r w:rsidRPr="007B71FF">
        <w:rPr>
          <w:sz w:val="22"/>
          <w:szCs w:val="22"/>
        </w:rPr>
        <w:t>De esta manera, se informan y explican las condiciones relacionadas con la información financiera de cada período de gestión; además, de exponer aquellas políticas que podrían afectar la toma de decisiones en períodos posteriores.</w:t>
      </w:r>
    </w:p>
    <w:p w14:paraId="4CBBD73D" w14:textId="797E4BAD" w:rsidR="00582D01" w:rsidRPr="00307DAC" w:rsidRDefault="00582D01" w:rsidP="00582D01">
      <w:pPr>
        <w:tabs>
          <w:tab w:val="left" w:pos="1139"/>
        </w:tabs>
        <w:spacing w:line="240" w:lineRule="auto"/>
        <w:jc w:val="both"/>
        <w:rPr>
          <w:rFonts w:ascii="Arial" w:eastAsia="Times New Roman" w:hAnsi="Arial" w:cs="Arial"/>
          <w:b/>
          <w:bCs/>
          <w:lang w:val="es-ES" w:eastAsia="es-ES"/>
        </w:rPr>
      </w:pPr>
      <w:r w:rsidRPr="007B71FF">
        <w:rPr>
          <w:rFonts w:ascii="Arial" w:eastAsia="Times New Roman" w:hAnsi="Arial" w:cs="Arial"/>
          <w:b/>
          <w:bCs/>
          <w:u w:val="single"/>
          <w:lang w:val="es-ES" w:eastAsia="es-ES"/>
        </w:rPr>
        <w:br/>
      </w:r>
      <w:r w:rsidRPr="00307DAC">
        <w:rPr>
          <w:rFonts w:ascii="Arial" w:eastAsia="Times New Roman" w:hAnsi="Arial" w:cs="Arial"/>
          <w:b/>
          <w:bCs/>
          <w:lang w:val="es-ES" w:eastAsia="es-ES"/>
        </w:rPr>
        <w:t xml:space="preserve">1. </w:t>
      </w:r>
      <w:r w:rsidR="00307DAC">
        <w:rPr>
          <w:rFonts w:ascii="Arial" w:eastAsia="Times New Roman" w:hAnsi="Arial" w:cs="Arial"/>
          <w:b/>
          <w:bCs/>
          <w:lang w:val="es-ES" w:eastAsia="es-ES"/>
        </w:rPr>
        <w:t>A</w:t>
      </w:r>
      <w:r w:rsidR="00307DAC" w:rsidRPr="00307DAC">
        <w:rPr>
          <w:rFonts w:ascii="Arial" w:eastAsia="Times New Roman" w:hAnsi="Arial" w:cs="Arial"/>
          <w:b/>
          <w:bCs/>
          <w:lang w:val="es-ES" w:eastAsia="es-ES"/>
        </w:rPr>
        <w:t xml:space="preserve">utorización e </w:t>
      </w:r>
      <w:r w:rsidR="00307DAC">
        <w:rPr>
          <w:rFonts w:ascii="Arial" w:eastAsia="Times New Roman" w:hAnsi="Arial" w:cs="Arial"/>
          <w:b/>
          <w:bCs/>
          <w:lang w:val="es-ES" w:eastAsia="es-ES"/>
        </w:rPr>
        <w:t>H</w:t>
      </w:r>
      <w:r w:rsidR="00307DAC" w:rsidRPr="00307DAC">
        <w:rPr>
          <w:rFonts w:ascii="Arial" w:eastAsia="Times New Roman" w:hAnsi="Arial" w:cs="Arial"/>
          <w:b/>
          <w:bCs/>
          <w:lang w:val="es-ES" w:eastAsia="es-ES"/>
        </w:rPr>
        <w:t>istoria</w:t>
      </w:r>
      <w:r w:rsidRPr="00307DAC">
        <w:rPr>
          <w:rFonts w:ascii="Arial" w:eastAsia="Times New Roman" w:hAnsi="Arial" w:cs="Arial"/>
          <w:b/>
          <w:bCs/>
          <w:lang w:val="es-ES" w:eastAsia="es-ES"/>
        </w:rPr>
        <w:t>:</w:t>
      </w:r>
    </w:p>
    <w:p w14:paraId="5D3D29EE" w14:textId="74648FB2" w:rsidR="00582D01" w:rsidRPr="00703726" w:rsidRDefault="00582D01" w:rsidP="00703726">
      <w:pPr>
        <w:tabs>
          <w:tab w:val="left" w:pos="1139"/>
        </w:tabs>
        <w:spacing w:line="240" w:lineRule="auto"/>
        <w:jc w:val="both"/>
        <w:rPr>
          <w:rFonts w:ascii="Arial" w:eastAsia="Times New Roman" w:hAnsi="Arial" w:cs="Arial"/>
          <w:lang w:val="es-ES" w:eastAsia="es-ES"/>
        </w:rPr>
      </w:pPr>
      <w:r w:rsidRPr="00703726">
        <w:rPr>
          <w:rFonts w:ascii="Arial" w:eastAsia="Times New Roman" w:hAnsi="Arial" w:cs="Arial"/>
          <w:lang w:val="es-ES" w:eastAsia="es-ES"/>
        </w:rPr>
        <w:t>El Municipio de Calkiní, es una entidad legalmente constituida con fines gubernamentales tal como lo señala la Constitución Política de los Estados Unidos Mexicanos en su arábigo artículo 115, el cual tutela “los Estados adoptarán, para su régimen interior, la forma de gobierno republicano, representativo, popular, teniendo como base de su división territorial y de su organización política administrativa, el Municipio Libre”. Sigue diciendo en las fracciones II, III y IV de la misma;</w:t>
      </w:r>
    </w:p>
    <w:p w14:paraId="0E7E8973"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II. Los municipios estarán investidos de personalidad jurídica y manejarán su patrimonio conforme a la ley.</w:t>
      </w:r>
    </w:p>
    <w:p w14:paraId="276BA92A"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III. Los municipios tendrán a su cargo las funciones y servicios públicos siguientes: a) Agua potable, drenaje, alcantarillado, tratamiento y disposición de sus aguas Residuales.</w:t>
      </w:r>
    </w:p>
    <w:p w14:paraId="6845866C"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lastRenderedPageBreak/>
        <w:t>IV. Los Municipios administrarán libremente su hacienda, la cual se formará de los rendimientos de los bienes que les pertenezcan, así como las contribuciones y otros ingresos que las legislaturas establezcan a su favor.</w:t>
      </w:r>
    </w:p>
    <w:p w14:paraId="4E42D917"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De igual manera elabora su información financiera observando las disposiciones de las siguientes Leyes del Estado de Campeche:</w:t>
      </w:r>
    </w:p>
    <w:p w14:paraId="758F2ADB"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Código Fiscal Municipal del Estado de Campeche</w:t>
      </w:r>
    </w:p>
    <w:p w14:paraId="106C1C28" w14:textId="431133F5" w:rsidR="00582D01" w:rsidRPr="007B71FF" w:rsidRDefault="00582D01" w:rsidP="00582D01">
      <w:pPr>
        <w:tabs>
          <w:tab w:val="left" w:pos="1139"/>
        </w:tabs>
        <w:spacing w:line="240" w:lineRule="auto"/>
        <w:ind w:left="1134" w:hanging="1134"/>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Adquisiciones, Arrendamientos y Prestación de Servicios Relacionados con Bienes Muebles del Estado de Campeche.</w:t>
      </w:r>
    </w:p>
    <w:p w14:paraId="1E80E31B"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Deuda Pública del Estado de Campeche y sus Municipios.</w:t>
      </w:r>
    </w:p>
    <w:p w14:paraId="51953B9A"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Hacienda de los Municipios del Estado de Campeche.</w:t>
      </w:r>
    </w:p>
    <w:p w14:paraId="651C7702"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Hacienda Municipal.</w:t>
      </w:r>
    </w:p>
    <w:p w14:paraId="100E6F6E"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Orgánica de los Municipios del Estado de Campeche.</w:t>
      </w:r>
    </w:p>
    <w:p w14:paraId="14D5916D" w14:textId="18E29EE4" w:rsidR="00582D01" w:rsidRDefault="00582D01" w:rsidP="00582D01">
      <w:pPr>
        <w:tabs>
          <w:tab w:val="left" w:pos="1139"/>
        </w:tabs>
        <w:spacing w:line="240" w:lineRule="auto"/>
        <w:ind w:left="1134" w:hanging="1134"/>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Apegados en coordinación a los acuerdos emitidos por el Consejo para la Implementación del Proceso de Armonización Contable en el Estado de Campeche (CIPACAM).</w:t>
      </w:r>
    </w:p>
    <w:p w14:paraId="2B4B0EA3" w14:textId="77777777" w:rsidR="00BB6D05" w:rsidRPr="00516572" w:rsidRDefault="00BB6D05" w:rsidP="00BB6D05">
      <w:pPr>
        <w:pStyle w:val="Prrafodelista"/>
        <w:numPr>
          <w:ilvl w:val="0"/>
          <w:numId w:val="39"/>
        </w:numPr>
        <w:tabs>
          <w:tab w:val="left" w:pos="1139"/>
        </w:tabs>
        <w:spacing w:line="240" w:lineRule="auto"/>
        <w:jc w:val="both"/>
        <w:rPr>
          <w:rFonts w:ascii="Arial" w:eastAsia="Times New Roman" w:hAnsi="Arial" w:cs="Arial"/>
          <w:lang w:val="es-ES" w:eastAsia="es-ES"/>
        </w:rPr>
      </w:pPr>
      <w:r w:rsidRPr="00516572">
        <w:rPr>
          <w:rFonts w:ascii="Arial" w:eastAsia="Times New Roman" w:hAnsi="Arial" w:cs="Arial"/>
          <w:lang w:val="es-ES" w:eastAsia="es-ES"/>
        </w:rPr>
        <w:t>Fecha de creación del ente público.</w:t>
      </w:r>
    </w:p>
    <w:p w14:paraId="6038BA7E" w14:textId="3EFB8B53" w:rsidR="00582D01" w:rsidRDefault="00582D01" w:rsidP="00703726">
      <w:pPr>
        <w:tabs>
          <w:tab w:val="left" w:pos="1139"/>
        </w:tabs>
        <w:spacing w:line="240" w:lineRule="auto"/>
        <w:jc w:val="both"/>
        <w:rPr>
          <w:rFonts w:ascii="Arial" w:eastAsia="Times New Roman" w:hAnsi="Arial" w:cs="Arial"/>
          <w:lang w:val="es-ES" w:eastAsia="es-ES"/>
        </w:rPr>
      </w:pPr>
      <w:r w:rsidRPr="00703726">
        <w:rPr>
          <w:rFonts w:ascii="Arial" w:eastAsia="Times New Roman" w:hAnsi="Arial" w:cs="Arial"/>
          <w:lang w:val="es-ES" w:eastAsia="es-ES"/>
        </w:rPr>
        <w:t>El H. Ayuntamiento del Municipio de Calkiní, fue creado por Decreto de fecha primero de enero de mil novecientos setenta y cuatro, publicado en el Periódico Oficial del Gobierno del Estado de Campeche. En la actualidad tiene personalidad y patrimonio propio y como objetivo opera de manera integrada con veinte ramos relacionados con la administración de los recursos propios generados de la recaudación por aplicación de leyes que lo facultan, de participaciones obtenidas del Gobierno del Estado y los provenientes de recursos federales a través del convenio de coordinación fiscal.</w:t>
      </w:r>
    </w:p>
    <w:p w14:paraId="7880A4A1" w14:textId="0D3E5C00" w:rsidR="00BB6D05" w:rsidRDefault="00BB6D05" w:rsidP="00BB6D05">
      <w:pPr>
        <w:pStyle w:val="Prrafodelista"/>
        <w:numPr>
          <w:ilvl w:val="0"/>
          <w:numId w:val="39"/>
        </w:numPr>
        <w:tabs>
          <w:tab w:val="left" w:pos="1139"/>
        </w:tabs>
        <w:spacing w:line="240" w:lineRule="auto"/>
        <w:jc w:val="both"/>
        <w:rPr>
          <w:rFonts w:ascii="Arial" w:eastAsia="Times New Roman" w:hAnsi="Arial" w:cs="Arial"/>
          <w:lang w:val="es-ES" w:eastAsia="es-ES"/>
        </w:rPr>
      </w:pPr>
      <w:r w:rsidRPr="00BB6D05">
        <w:rPr>
          <w:rFonts w:ascii="Arial" w:eastAsia="Times New Roman" w:hAnsi="Arial" w:cs="Arial"/>
          <w:lang w:val="es-ES" w:eastAsia="es-ES"/>
        </w:rPr>
        <w:t>Principales Cambios en su estructura</w:t>
      </w:r>
    </w:p>
    <w:p w14:paraId="531CC8C4" w14:textId="7FC42041" w:rsidR="00BB6D05" w:rsidRPr="00703726" w:rsidRDefault="00BB6D05" w:rsidP="00703726">
      <w:pPr>
        <w:tabs>
          <w:tab w:val="left" w:pos="1139"/>
        </w:tabs>
        <w:spacing w:line="240" w:lineRule="auto"/>
        <w:jc w:val="both"/>
        <w:rPr>
          <w:rFonts w:ascii="Arial" w:eastAsia="Times New Roman" w:hAnsi="Arial" w:cs="Arial"/>
          <w:lang w:val="es-ES" w:eastAsia="es-ES"/>
        </w:rPr>
      </w:pPr>
      <w:r>
        <w:rPr>
          <w:rFonts w:ascii="Arial" w:eastAsia="Times New Roman" w:hAnsi="Arial" w:cs="Arial"/>
          <w:lang w:val="es-ES" w:eastAsia="es-ES"/>
        </w:rPr>
        <w:t xml:space="preserve">A la presente fecha el H. Ayuntamiento no ha sufrido ningún cambio en su estructura. </w:t>
      </w:r>
    </w:p>
    <w:p w14:paraId="7B5760F1" w14:textId="355ADA87" w:rsidR="00582D01" w:rsidRPr="00BB6D05" w:rsidRDefault="00307DAC" w:rsidP="00582D01">
      <w:pPr>
        <w:tabs>
          <w:tab w:val="left" w:pos="1139"/>
        </w:tabs>
        <w:spacing w:line="240" w:lineRule="auto"/>
        <w:jc w:val="both"/>
        <w:rPr>
          <w:rFonts w:ascii="Arial" w:hAnsi="Arial" w:cs="Arial"/>
          <w:b/>
          <w:iCs/>
        </w:rPr>
      </w:pPr>
      <w:r w:rsidRPr="00BB6D05">
        <w:rPr>
          <w:rFonts w:ascii="Arial" w:hAnsi="Arial" w:cs="Arial"/>
          <w:b/>
          <w:iCs/>
        </w:rPr>
        <w:t>2. Panorama Económico y Financiero</w:t>
      </w:r>
    </w:p>
    <w:p w14:paraId="622EF057" w14:textId="77777777" w:rsidR="00582D01" w:rsidRPr="00703726" w:rsidRDefault="00582D01" w:rsidP="00582D01">
      <w:pPr>
        <w:spacing w:line="240" w:lineRule="auto"/>
        <w:jc w:val="both"/>
        <w:rPr>
          <w:rFonts w:ascii="Arial" w:hAnsi="Arial" w:cs="Arial"/>
          <w:bCs/>
        </w:rPr>
      </w:pPr>
      <w:r w:rsidRPr="00703726">
        <w:rPr>
          <w:rFonts w:ascii="Arial" w:hAnsi="Arial" w:cs="Arial"/>
          <w:bCs/>
          <w:i/>
          <w:iCs/>
        </w:rPr>
        <w:t>a). - Ley de Ingresos y Presupuesto de Egresos</w:t>
      </w:r>
      <w:r w:rsidRPr="00703726">
        <w:rPr>
          <w:rFonts w:ascii="Arial" w:hAnsi="Arial" w:cs="Arial"/>
          <w:bCs/>
        </w:rPr>
        <w:t>.</w:t>
      </w:r>
    </w:p>
    <w:p w14:paraId="453540D0" w14:textId="77777777" w:rsidR="008719FF" w:rsidRDefault="00582D01" w:rsidP="00582D01">
      <w:pPr>
        <w:spacing w:line="240" w:lineRule="auto"/>
        <w:jc w:val="both"/>
        <w:rPr>
          <w:rFonts w:ascii="Arial" w:hAnsi="Arial" w:cs="Arial"/>
          <w:color w:val="000000"/>
        </w:rPr>
      </w:pPr>
      <w:r w:rsidRPr="007B71FF">
        <w:rPr>
          <w:rFonts w:ascii="Arial" w:hAnsi="Arial" w:cs="Arial"/>
          <w:color w:val="000000"/>
        </w:rPr>
        <w:t xml:space="preserve">En cumplimiento del Artículo 107 fracciones III </w:t>
      </w:r>
      <w:r w:rsidR="000A053E">
        <w:rPr>
          <w:rFonts w:ascii="Arial" w:hAnsi="Arial" w:cs="Arial"/>
          <w:color w:val="000000"/>
        </w:rPr>
        <w:t>y</w:t>
      </w:r>
    </w:p>
    <w:p w14:paraId="081006AD" w14:textId="120C88A2" w:rsidR="009F7C53" w:rsidRPr="00516572" w:rsidRDefault="00582D01" w:rsidP="00582D01">
      <w:pPr>
        <w:spacing w:line="240" w:lineRule="auto"/>
        <w:jc w:val="both"/>
        <w:rPr>
          <w:rFonts w:ascii="Arial" w:hAnsi="Arial" w:cs="Arial"/>
          <w:color w:val="000000"/>
        </w:rPr>
      </w:pPr>
      <w:r w:rsidRPr="007B71FF">
        <w:rPr>
          <w:rFonts w:ascii="Arial" w:hAnsi="Arial" w:cs="Arial"/>
          <w:color w:val="000000"/>
        </w:rPr>
        <w:t xml:space="preserve"> IV de la Ley Orgánica de los Municipios del Estado de Campeche, el H. Ayuntamiento de Calkiní formuló y envió al H. Congreso del Estado para su aprobación, sus Iniciativa de Ley de Ingresos 202</w:t>
      </w:r>
      <w:r w:rsidR="002E45E8">
        <w:rPr>
          <w:rFonts w:ascii="Arial" w:hAnsi="Arial" w:cs="Arial"/>
          <w:color w:val="000000"/>
        </w:rPr>
        <w:t>6</w:t>
      </w:r>
      <w:r w:rsidRPr="007B71FF">
        <w:rPr>
          <w:rFonts w:ascii="Arial" w:hAnsi="Arial" w:cs="Arial"/>
          <w:color w:val="000000"/>
        </w:rPr>
        <w:t xml:space="preserve"> mismas que fue publicada en el Periódico Oficial del Gobierno del Estado, </w:t>
      </w:r>
      <w:r w:rsidRPr="007B71FF">
        <w:rPr>
          <w:rFonts w:ascii="Arial" w:hAnsi="Arial" w:cs="Arial"/>
        </w:rPr>
        <w:lastRenderedPageBreak/>
        <w:t xml:space="preserve">el </w:t>
      </w:r>
      <w:r w:rsidR="004422EF">
        <w:rPr>
          <w:rFonts w:ascii="Arial" w:hAnsi="Arial" w:cs="Arial"/>
        </w:rPr>
        <w:t>08</w:t>
      </w:r>
      <w:r w:rsidRPr="007B71FF">
        <w:rPr>
          <w:rFonts w:ascii="Arial" w:hAnsi="Arial" w:cs="Arial"/>
        </w:rPr>
        <w:t xml:space="preserve"> de diciembre de 202</w:t>
      </w:r>
      <w:r w:rsidR="00DD13EF">
        <w:rPr>
          <w:rFonts w:ascii="Arial" w:hAnsi="Arial" w:cs="Arial"/>
        </w:rPr>
        <w:t>5</w:t>
      </w:r>
      <w:r w:rsidRPr="007B71FF">
        <w:rPr>
          <w:rFonts w:ascii="Arial" w:hAnsi="Arial" w:cs="Arial"/>
        </w:rPr>
        <w:t xml:space="preserve"> y publicó su Presupuesto Anual de Egresos de 202</w:t>
      </w:r>
      <w:r w:rsidR="00DD13EF">
        <w:rPr>
          <w:rFonts w:ascii="Arial" w:hAnsi="Arial" w:cs="Arial"/>
        </w:rPr>
        <w:t>6</w:t>
      </w:r>
      <w:r w:rsidRPr="007B71FF">
        <w:rPr>
          <w:rFonts w:ascii="Arial" w:hAnsi="Arial" w:cs="Arial"/>
        </w:rPr>
        <w:t xml:space="preserve"> con fecha de 31 de diciembre de 202</w:t>
      </w:r>
      <w:r w:rsidR="00DD13EF">
        <w:rPr>
          <w:rFonts w:ascii="Arial" w:hAnsi="Arial" w:cs="Arial"/>
        </w:rPr>
        <w:t>5</w:t>
      </w:r>
      <w:r w:rsidRPr="007B71FF">
        <w:rPr>
          <w:rFonts w:ascii="Arial" w:hAnsi="Arial" w:cs="Arial"/>
        </w:rPr>
        <w:t xml:space="preserve"> en el Periódico Oficial del Gobierno del Estado.</w:t>
      </w:r>
    </w:p>
    <w:p w14:paraId="1AD43BFC" w14:textId="4F8A4F46" w:rsidR="00582D01" w:rsidRPr="00703726" w:rsidRDefault="00582D01" w:rsidP="00582D01">
      <w:pPr>
        <w:spacing w:line="240" w:lineRule="auto"/>
        <w:jc w:val="both"/>
        <w:rPr>
          <w:rFonts w:ascii="Arial" w:hAnsi="Arial" w:cs="Arial"/>
          <w:bCs/>
          <w:i/>
          <w:iCs/>
        </w:rPr>
      </w:pPr>
      <w:r w:rsidRPr="00703726">
        <w:rPr>
          <w:rFonts w:ascii="Arial" w:hAnsi="Arial" w:cs="Arial"/>
          <w:bCs/>
          <w:i/>
          <w:iCs/>
        </w:rPr>
        <w:t>b). - Ley de Ingresos.</w:t>
      </w:r>
    </w:p>
    <w:p w14:paraId="5B0DE413" w14:textId="259AAC95"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para el ejercicio Fiscal 202</w:t>
      </w:r>
      <w:r w:rsidR="00072826">
        <w:rPr>
          <w:rFonts w:ascii="Arial" w:hAnsi="Arial" w:cs="Arial"/>
        </w:rPr>
        <w:t>6</w:t>
      </w:r>
      <w:r w:rsidRPr="007B71FF">
        <w:rPr>
          <w:rFonts w:ascii="Arial" w:hAnsi="Arial" w:cs="Arial"/>
        </w:rPr>
        <w:t xml:space="preserve"> pretende recaudar en su Ley de Ingresos Estimada $</w:t>
      </w:r>
      <w:r w:rsidR="008F14EE" w:rsidRPr="007B71FF">
        <w:rPr>
          <w:rFonts w:ascii="Arial" w:hAnsi="Arial" w:cs="Arial"/>
        </w:rPr>
        <w:t>3</w:t>
      </w:r>
      <w:r w:rsidR="006B5936">
        <w:rPr>
          <w:rFonts w:ascii="Arial" w:hAnsi="Arial" w:cs="Arial"/>
        </w:rPr>
        <w:t>18</w:t>
      </w:r>
      <w:r w:rsidR="008F14EE" w:rsidRPr="007B71FF">
        <w:rPr>
          <w:rFonts w:ascii="Arial" w:hAnsi="Arial" w:cs="Arial"/>
        </w:rPr>
        <w:t>,</w:t>
      </w:r>
      <w:r w:rsidR="006B5936">
        <w:rPr>
          <w:rFonts w:ascii="Arial" w:hAnsi="Arial" w:cs="Arial"/>
        </w:rPr>
        <w:t>275,465</w:t>
      </w:r>
      <w:r w:rsidR="008F14EE" w:rsidRPr="007B71FF">
        <w:rPr>
          <w:rFonts w:ascii="Arial" w:hAnsi="Arial" w:cs="Arial"/>
        </w:rPr>
        <w:t xml:space="preserve">.00 </w:t>
      </w:r>
      <w:r w:rsidRPr="007B71FF">
        <w:rPr>
          <w:rFonts w:ascii="Arial" w:hAnsi="Arial" w:cs="Arial"/>
        </w:rPr>
        <w:t xml:space="preserve">(Son: </w:t>
      </w:r>
      <w:r w:rsidR="00E665C4" w:rsidRPr="007B71FF">
        <w:rPr>
          <w:rFonts w:ascii="Arial" w:hAnsi="Arial" w:cs="Arial"/>
        </w:rPr>
        <w:t>Trecientos</w:t>
      </w:r>
      <w:r w:rsidR="00751DBD">
        <w:rPr>
          <w:rFonts w:ascii="Arial" w:hAnsi="Arial" w:cs="Arial"/>
        </w:rPr>
        <w:t xml:space="preserve"> dieciocho</w:t>
      </w:r>
      <w:r w:rsidR="00E665C4" w:rsidRPr="007B71FF">
        <w:rPr>
          <w:rFonts w:ascii="Arial" w:hAnsi="Arial" w:cs="Arial"/>
        </w:rPr>
        <w:t xml:space="preserve"> millones </w:t>
      </w:r>
      <w:r w:rsidR="00751DBD">
        <w:rPr>
          <w:rFonts w:ascii="Arial" w:hAnsi="Arial" w:cs="Arial"/>
        </w:rPr>
        <w:t>doscientos setenta y cinco</w:t>
      </w:r>
      <w:r w:rsidR="00E665C4" w:rsidRPr="007B71FF">
        <w:rPr>
          <w:rFonts w:ascii="Arial" w:hAnsi="Arial" w:cs="Arial"/>
        </w:rPr>
        <w:t xml:space="preserve"> mil </w:t>
      </w:r>
      <w:r w:rsidR="00C72EBA">
        <w:rPr>
          <w:rFonts w:ascii="Arial" w:hAnsi="Arial" w:cs="Arial"/>
        </w:rPr>
        <w:t>cuatrocientos sesenta y cinco</w:t>
      </w:r>
      <w:r w:rsidR="00E665C4" w:rsidRPr="007B71FF">
        <w:rPr>
          <w:rFonts w:ascii="Arial" w:hAnsi="Arial" w:cs="Arial"/>
        </w:rPr>
        <w:t xml:space="preserve"> pesos</w:t>
      </w:r>
      <w:r w:rsidR="00E16292" w:rsidRPr="007B71FF">
        <w:rPr>
          <w:rFonts w:ascii="Arial" w:hAnsi="Arial" w:cs="Arial"/>
        </w:rPr>
        <w:t xml:space="preserve"> 00</w:t>
      </w:r>
      <w:r w:rsidR="002703CE" w:rsidRPr="007B71FF">
        <w:rPr>
          <w:rFonts w:ascii="Arial" w:hAnsi="Arial" w:cs="Arial"/>
        </w:rPr>
        <w:t>/100 M.N.)</w:t>
      </w:r>
      <w:r w:rsidR="00307DAC">
        <w:rPr>
          <w:rFonts w:ascii="Arial" w:hAnsi="Arial" w:cs="Arial"/>
        </w:rPr>
        <w:t>.</w:t>
      </w:r>
    </w:p>
    <w:p w14:paraId="3EF38937"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1.- Ingresos Propios.</w:t>
      </w:r>
    </w:p>
    <w:p w14:paraId="1FE3D46E" w14:textId="77777777"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obtiene ingresos propios provenientes de diversos gravámenes establecidos en la Ley de Ingresos Municipal y en la Ley de Hacienda de los Municipios del estado de Campeche.</w:t>
      </w:r>
    </w:p>
    <w:p w14:paraId="02594473" w14:textId="4D7D442B" w:rsidR="00582D01" w:rsidRPr="007B71FF" w:rsidRDefault="00582D01" w:rsidP="00582D01">
      <w:pPr>
        <w:spacing w:line="240" w:lineRule="auto"/>
        <w:jc w:val="both"/>
        <w:rPr>
          <w:rFonts w:ascii="Arial" w:hAnsi="Arial" w:cs="Arial"/>
        </w:rPr>
      </w:pPr>
      <w:r w:rsidRPr="007B71FF">
        <w:rPr>
          <w:rFonts w:ascii="Arial" w:hAnsi="Arial" w:cs="Arial"/>
        </w:rPr>
        <w:t>Para el ejercicio 202</w:t>
      </w:r>
      <w:r w:rsidR="00453E04">
        <w:rPr>
          <w:rFonts w:ascii="Arial" w:hAnsi="Arial" w:cs="Arial"/>
        </w:rPr>
        <w:t>6</w:t>
      </w:r>
      <w:r w:rsidRPr="007B71FF">
        <w:rPr>
          <w:rFonts w:ascii="Arial" w:hAnsi="Arial" w:cs="Arial"/>
        </w:rPr>
        <w:t xml:space="preserve"> se presupuestó en la obtención por concepto de Ingresos Propios por la cantidad de</w:t>
      </w:r>
      <w:r w:rsidR="00366EB7">
        <w:rPr>
          <w:rFonts w:ascii="Arial" w:hAnsi="Arial" w:cs="Arial"/>
        </w:rPr>
        <w:t xml:space="preserve"> </w:t>
      </w:r>
      <w:r w:rsidRPr="007B71FF">
        <w:rPr>
          <w:rFonts w:ascii="Arial" w:hAnsi="Arial" w:cs="Arial"/>
        </w:rPr>
        <w:t xml:space="preserve">$ </w:t>
      </w:r>
      <w:r w:rsidR="00C72EBA">
        <w:rPr>
          <w:rFonts w:ascii="Arial" w:hAnsi="Arial" w:cs="Arial"/>
        </w:rPr>
        <w:t>25,097,2</w:t>
      </w:r>
      <w:r w:rsidR="008330D7">
        <w:rPr>
          <w:rFonts w:ascii="Arial" w:hAnsi="Arial" w:cs="Arial"/>
        </w:rPr>
        <w:t>70</w:t>
      </w:r>
      <w:r w:rsidR="00C72EBA">
        <w:rPr>
          <w:rFonts w:ascii="Arial" w:hAnsi="Arial" w:cs="Arial"/>
        </w:rPr>
        <w:t>.00</w:t>
      </w:r>
      <w:r w:rsidRPr="007B71FF">
        <w:rPr>
          <w:rFonts w:ascii="Arial" w:hAnsi="Arial" w:cs="Arial"/>
        </w:rPr>
        <w:t xml:space="preserve"> (Son: </w:t>
      </w:r>
      <w:r w:rsidR="00C72EBA">
        <w:rPr>
          <w:rFonts w:ascii="Arial" w:hAnsi="Arial" w:cs="Arial"/>
        </w:rPr>
        <w:t>Veinticinco mi</w:t>
      </w:r>
      <w:r w:rsidR="00242DCE">
        <w:rPr>
          <w:rFonts w:ascii="Arial" w:hAnsi="Arial" w:cs="Arial"/>
        </w:rPr>
        <w:t xml:space="preserve">llones noventa y siete mil doscientos </w:t>
      </w:r>
      <w:r w:rsidR="008330D7">
        <w:rPr>
          <w:rFonts w:ascii="Arial" w:hAnsi="Arial" w:cs="Arial"/>
        </w:rPr>
        <w:t>setenta</w:t>
      </w:r>
      <w:r w:rsidRPr="007B71FF">
        <w:rPr>
          <w:rFonts w:ascii="Arial" w:hAnsi="Arial" w:cs="Arial"/>
        </w:rPr>
        <w:t xml:space="preserve"> pesos 00/100 M.N.)</w:t>
      </w:r>
      <w:r w:rsidR="00307DAC">
        <w:rPr>
          <w:rFonts w:ascii="Arial" w:hAnsi="Arial" w:cs="Arial"/>
        </w:rPr>
        <w:t>.</w:t>
      </w:r>
    </w:p>
    <w:p w14:paraId="35A3A401"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2.- Ingresos por Participaciones Estatales.</w:t>
      </w:r>
    </w:p>
    <w:p w14:paraId="2415F1D2" w14:textId="17A9F7CE" w:rsidR="00582D01" w:rsidRPr="007B71FF" w:rsidRDefault="00582D01" w:rsidP="00582D01">
      <w:pPr>
        <w:spacing w:after="0" w:line="240" w:lineRule="auto"/>
        <w:jc w:val="both"/>
        <w:rPr>
          <w:rFonts w:ascii="Arial" w:hAnsi="Arial" w:cs="Arial"/>
        </w:rPr>
      </w:pPr>
      <w:r w:rsidRPr="007B71FF">
        <w:rPr>
          <w:rFonts w:ascii="Arial" w:hAnsi="Arial" w:cs="Arial"/>
        </w:rPr>
        <w:t>El H. Ayuntamiento del Municipio de Calkiní, percibe por conducto del Gobierno del Estado de Campeche participaciones ordinarias y extraordinarias, presupuestándose para el ejercicio fiscal 202</w:t>
      </w:r>
      <w:r w:rsidR="00453E04">
        <w:rPr>
          <w:rFonts w:ascii="Arial" w:hAnsi="Arial" w:cs="Arial"/>
        </w:rPr>
        <w:t>6</w:t>
      </w:r>
      <w:r w:rsidRPr="007B71FF">
        <w:rPr>
          <w:rFonts w:ascii="Arial" w:hAnsi="Arial" w:cs="Arial"/>
        </w:rPr>
        <w:t xml:space="preserve"> la cantidad de $</w:t>
      </w:r>
      <w:r w:rsidR="00A66F0E" w:rsidRPr="007B71FF">
        <w:rPr>
          <w:rFonts w:ascii="Arial" w:hAnsi="Arial" w:cs="Arial"/>
        </w:rPr>
        <w:t>12</w:t>
      </w:r>
      <w:r w:rsidR="00892372">
        <w:rPr>
          <w:rFonts w:ascii="Arial" w:hAnsi="Arial" w:cs="Arial"/>
        </w:rPr>
        <w:t>7</w:t>
      </w:r>
      <w:r w:rsidR="00A66F0E" w:rsidRPr="007B71FF">
        <w:rPr>
          <w:rFonts w:ascii="Arial" w:hAnsi="Arial" w:cs="Arial"/>
        </w:rPr>
        <w:t>,</w:t>
      </w:r>
      <w:r w:rsidR="00892372">
        <w:rPr>
          <w:rFonts w:ascii="Arial" w:hAnsi="Arial" w:cs="Arial"/>
        </w:rPr>
        <w:t>972,946</w:t>
      </w:r>
      <w:r w:rsidR="00A66F0E" w:rsidRPr="007B71FF">
        <w:rPr>
          <w:rFonts w:ascii="Arial" w:hAnsi="Arial" w:cs="Arial"/>
        </w:rPr>
        <w:t xml:space="preserve">.00 </w:t>
      </w:r>
      <w:r w:rsidRPr="007B71FF">
        <w:rPr>
          <w:rFonts w:ascii="Arial" w:hAnsi="Arial" w:cs="Arial"/>
        </w:rPr>
        <w:t xml:space="preserve">(Son: Ciento </w:t>
      </w:r>
      <w:r w:rsidR="00820EAF" w:rsidRPr="007B71FF">
        <w:rPr>
          <w:rFonts w:ascii="Arial" w:hAnsi="Arial" w:cs="Arial"/>
        </w:rPr>
        <w:t>veint</w:t>
      </w:r>
      <w:r w:rsidR="002450A0">
        <w:rPr>
          <w:rFonts w:ascii="Arial" w:hAnsi="Arial" w:cs="Arial"/>
        </w:rPr>
        <w:t>isiete</w:t>
      </w:r>
      <w:r w:rsidRPr="007B71FF">
        <w:rPr>
          <w:rFonts w:ascii="Arial" w:hAnsi="Arial" w:cs="Arial"/>
        </w:rPr>
        <w:t xml:space="preserve"> millones </w:t>
      </w:r>
      <w:r w:rsidR="002450A0">
        <w:rPr>
          <w:rFonts w:ascii="Arial" w:hAnsi="Arial" w:cs="Arial"/>
        </w:rPr>
        <w:t>novecientos sete</w:t>
      </w:r>
      <w:r w:rsidR="008431C6">
        <w:rPr>
          <w:rFonts w:ascii="Arial" w:hAnsi="Arial" w:cs="Arial"/>
        </w:rPr>
        <w:t>nta y dos</w:t>
      </w:r>
      <w:r w:rsidRPr="007B71FF">
        <w:rPr>
          <w:rFonts w:ascii="Arial" w:hAnsi="Arial" w:cs="Arial"/>
        </w:rPr>
        <w:t xml:space="preserve"> mil </w:t>
      </w:r>
      <w:r w:rsidR="008431C6">
        <w:rPr>
          <w:rFonts w:ascii="Arial" w:hAnsi="Arial" w:cs="Arial"/>
        </w:rPr>
        <w:t>novecientos cuarenta y seis</w:t>
      </w:r>
      <w:r w:rsidR="00820EAF" w:rsidRPr="007B71FF">
        <w:rPr>
          <w:rFonts w:ascii="Arial" w:hAnsi="Arial" w:cs="Arial"/>
        </w:rPr>
        <w:t xml:space="preserve"> pesos</w:t>
      </w:r>
      <w:r w:rsidRPr="007B71FF">
        <w:rPr>
          <w:rFonts w:ascii="Arial" w:hAnsi="Arial" w:cs="Arial"/>
        </w:rPr>
        <w:t xml:space="preserve"> 00/100 M.N.)</w:t>
      </w:r>
      <w:r w:rsidR="00307DAC">
        <w:rPr>
          <w:rFonts w:ascii="Arial" w:hAnsi="Arial" w:cs="Arial"/>
        </w:rPr>
        <w:t>.</w:t>
      </w:r>
    </w:p>
    <w:p w14:paraId="78EACE31" w14:textId="77777777" w:rsidR="00582D01" w:rsidRPr="00703726" w:rsidRDefault="00582D01" w:rsidP="00582D01">
      <w:pPr>
        <w:spacing w:after="0" w:line="240" w:lineRule="auto"/>
        <w:jc w:val="both"/>
        <w:rPr>
          <w:rFonts w:ascii="Arial" w:hAnsi="Arial" w:cs="Arial"/>
          <w:bCs/>
          <w:color w:val="FF0000"/>
        </w:rPr>
      </w:pPr>
    </w:p>
    <w:p w14:paraId="3BE9916C" w14:textId="77777777" w:rsidR="00582D01" w:rsidRPr="00703726" w:rsidRDefault="00582D01" w:rsidP="00582D01">
      <w:pPr>
        <w:spacing w:line="240" w:lineRule="auto"/>
        <w:jc w:val="both"/>
        <w:rPr>
          <w:rFonts w:ascii="Arial" w:hAnsi="Arial" w:cs="Arial"/>
          <w:bCs/>
        </w:rPr>
      </w:pPr>
      <w:r w:rsidRPr="00703726">
        <w:rPr>
          <w:rFonts w:ascii="Arial" w:hAnsi="Arial" w:cs="Arial"/>
          <w:bCs/>
          <w:i/>
          <w:iCs/>
        </w:rPr>
        <w:t>3.- Ingresos por Aportaciones Federales, Convenios, Transferencias, Asignaciones, Subsidios y Otras Ayudas e Ingresos derivados de Financiamientos</w:t>
      </w:r>
      <w:r w:rsidRPr="00703726">
        <w:rPr>
          <w:rFonts w:ascii="Arial" w:hAnsi="Arial" w:cs="Arial"/>
          <w:bCs/>
        </w:rPr>
        <w:t>.</w:t>
      </w:r>
    </w:p>
    <w:p w14:paraId="0A7C9E66" w14:textId="5F6645CB"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a través de la Ley de Coordinación Fiscal, recibe por conducto del Gobierno del Estado de Campeche Fondos Federales provenientes de los recursos del Ramo 33, Convenios, Transferencias, Asignaciones, Subsidios y Otras Ayudas e Ingresos derivados de financiamientos considerándose en la Ley de Ingresos 202</w:t>
      </w:r>
      <w:r w:rsidR="00453E04">
        <w:rPr>
          <w:rFonts w:ascii="Arial" w:hAnsi="Arial" w:cs="Arial"/>
        </w:rPr>
        <w:t>6</w:t>
      </w:r>
      <w:r w:rsidRPr="007B71FF">
        <w:rPr>
          <w:rFonts w:ascii="Arial" w:hAnsi="Arial" w:cs="Arial"/>
        </w:rPr>
        <w:t>, presupuestándose para el ejercicio Fiscal 202</w:t>
      </w:r>
      <w:r w:rsidR="00DD13EF">
        <w:rPr>
          <w:rFonts w:ascii="Arial" w:hAnsi="Arial" w:cs="Arial"/>
        </w:rPr>
        <w:t>6</w:t>
      </w:r>
      <w:r w:rsidRPr="007B71FF">
        <w:rPr>
          <w:rFonts w:ascii="Arial" w:hAnsi="Arial" w:cs="Arial"/>
        </w:rPr>
        <w:t xml:space="preserve"> la cantidad de $ 1</w:t>
      </w:r>
      <w:r w:rsidR="002B62FF" w:rsidRPr="007B71FF">
        <w:rPr>
          <w:rFonts w:ascii="Arial" w:hAnsi="Arial" w:cs="Arial"/>
        </w:rPr>
        <w:t>6</w:t>
      </w:r>
      <w:r w:rsidR="00741AAB">
        <w:rPr>
          <w:rFonts w:ascii="Arial" w:hAnsi="Arial" w:cs="Arial"/>
        </w:rPr>
        <w:t>5</w:t>
      </w:r>
      <w:r w:rsidR="002B62FF" w:rsidRPr="007B71FF">
        <w:rPr>
          <w:rFonts w:ascii="Arial" w:hAnsi="Arial" w:cs="Arial"/>
        </w:rPr>
        <w:t>,</w:t>
      </w:r>
      <w:r w:rsidR="00741AAB">
        <w:rPr>
          <w:rFonts w:ascii="Arial" w:hAnsi="Arial" w:cs="Arial"/>
        </w:rPr>
        <w:t>205</w:t>
      </w:r>
      <w:r w:rsidR="002B62FF" w:rsidRPr="007B71FF">
        <w:rPr>
          <w:rFonts w:ascii="Arial" w:hAnsi="Arial" w:cs="Arial"/>
        </w:rPr>
        <w:t>,</w:t>
      </w:r>
      <w:r w:rsidR="00741AAB">
        <w:rPr>
          <w:rFonts w:ascii="Arial" w:hAnsi="Arial" w:cs="Arial"/>
        </w:rPr>
        <w:t>249</w:t>
      </w:r>
      <w:r w:rsidR="002B62FF" w:rsidRPr="007B71FF">
        <w:rPr>
          <w:rFonts w:ascii="Arial" w:hAnsi="Arial" w:cs="Arial"/>
        </w:rPr>
        <w:t xml:space="preserve">.00 </w:t>
      </w:r>
      <w:r w:rsidRPr="007B71FF">
        <w:rPr>
          <w:rFonts w:ascii="Arial" w:hAnsi="Arial" w:cs="Arial"/>
        </w:rPr>
        <w:t xml:space="preserve">(Son: Ciento </w:t>
      </w:r>
      <w:r w:rsidR="002B62FF" w:rsidRPr="007B71FF">
        <w:rPr>
          <w:rFonts w:ascii="Arial" w:hAnsi="Arial" w:cs="Arial"/>
        </w:rPr>
        <w:t>sesenta</w:t>
      </w:r>
      <w:r w:rsidRPr="007B71FF">
        <w:rPr>
          <w:rFonts w:ascii="Arial" w:hAnsi="Arial" w:cs="Arial"/>
        </w:rPr>
        <w:t xml:space="preserve"> </w:t>
      </w:r>
      <w:r w:rsidR="00741AAB">
        <w:rPr>
          <w:rFonts w:ascii="Arial" w:hAnsi="Arial" w:cs="Arial"/>
        </w:rPr>
        <w:t xml:space="preserve">y cinco </w:t>
      </w:r>
      <w:r w:rsidRPr="007B71FF">
        <w:rPr>
          <w:rFonts w:ascii="Arial" w:hAnsi="Arial" w:cs="Arial"/>
        </w:rPr>
        <w:t xml:space="preserve">millones </w:t>
      </w:r>
      <w:r w:rsidR="00741AAB">
        <w:rPr>
          <w:rFonts w:ascii="Arial" w:hAnsi="Arial" w:cs="Arial"/>
        </w:rPr>
        <w:t>doscientos cinco</w:t>
      </w:r>
      <w:r w:rsidRPr="007B71FF">
        <w:rPr>
          <w:rFonts w:ascii="Arial" w:hAnsi="Arial" w:cs="Arial"/>
        </w:rPr>
        <w:t xml:space="preserve"> mil </w:t>
      </w:r>
      <w:r w:rsidR="008330D7">
        <w:rPr>
          <w:rFonts w:ascii="Arial" w:hAnsi="Arial" w:cs="Arial"/>
        </w:rPr>
        <w:t>doscientos cuarenta y nueve</w:t>
      </w:r>
      <w:r w:rsidRPr="007B71FF">
        <w:rPr>
          <w:rFonts w:ascii="Arial" w:hAnsi="Arial" w:cs="Arial"/>
        </w:rPr>
        <w:t xml:space="preserve"> pesos 00/100 M.N.).</w:t>
      </w:r>
    </w:p>
    <w:p w14:paraId="69D57170" w14:textId="77777777" w:rsidR="00582D01" w:rsidRPr="007B71FF" w:rsidRDefault="00582D01" w:rsidP="00582D01">
      <w:pPr>
        <w:spacing w:line="240" w:lineRule="auto"/>
        <w:jc w:val="both"/>
        <w:rPr>
          <w:rFonts w:ascii="Arial" w:hAnsi="Arial" w:cs="Arial"/>
        </w:rPr>
      </w:pPr>
      <w:r w:rsidRPr="007B71FF">
        <w:rPr>
          <w:rFonts w:ascii="Arial" w:hAnsi="Arial" w:cs="Arial"/>
        </w:rPr>
        <w:t>Las adecuaciones presupuestarias del ingreso son modificaciones al presupuesto que se realizan para cumplir con los objetivos de los programas, en ese sentido se realizan las siguientes revelaciones:</w:t>
      </w:r>
    </w:p>
    <w:p w14:paraId="42BCC09B" w14:textId="7B99A777" w:rsidR="00582D01" w:rsidRPr="007B71FF" w:rsidRDefault="00582D01" w:rsidP="00582D01">
      <w:pPr>
        <w:pStyle w:val="Prrafodelista"/>
        <w:numPr>
          <w:ilvl w:val="0"/>
          <w:numId w:val="26"/>
        </w:numPr>
        <w:spacing w:line="240" w:lineRule="auto"/>
        <w:jc w:val="both"/>
        <w:rPr>
          <w:rFonts w:ascii="Arial" w:hAnsi="Arial" w:cs="Arial"/>
        </w:rPr>
      </w:pPr>
      <w:r w:rsidRPr="007B71FF">
        <w:rPr>
          <w:rFonts w:ascii="Arial" w:hAnsi="Arial" w:cs="Arial"/>
        </w:rPr>
        <w:t xml:space="preserve">Del 1 </w:t>
      </w:r>
      <w:r w:rsidR="00DD31E8" w:rsidRPr="007B71FF">
        <w:rPr>
          <w:rFonts w:ascii="Arial" w:hAnsi="Arial" w:cs="Arial"/>
        </w:rPr>
        <w:t>de enero</w:t>
      </w:r>
      <w:r w:rsidRPr="007B71FF">
        <w:rPr>
          <w:rFonts w:ascii="Arial" w:hAnsi="Arial" w:cs="Arial"/>
        </w:rPr>
        <w:t xml:space="preserve"> a 3</w:t>
      </w:r>
      <w:r w:rsidR="00AD39AE">
        <w:rPr>
          <w:rFonts w:ascii="Arial" w:hAnsi="Arial" w:cs="Arial"/>
        </w:rPr>
        <w:t>1</w:t>
      </w:r>
      <w:r w:rsidRPr="007B71FF">
        <w:rPr>
          <w:rFonts w:ascii="Arial" w:hAnsi="Arial" w:cs="Arial"/>
        </w:rPr>
        <w:t xml:space="preserve"> de </w:t>
      </w:r>
      <w:r w:rsidR="00E71E5A">
        <w:rPr>
          <w:rFonts w:ascii="Arial" w:hAnsi="Arial" w:cs="Arial"/>
        </w:rPr>
        <w:t>marzo</w:t>
      </w:r>
      <w:r w:rsidR="00183291">
        <w:rPr>
          <w:rFonts w:ascii="Arial" w:hAnsi="Arial" w:cs="Arial"/>
        </w:rPr>
        <w:t xml:space="preserve"> </w:t>
      </w:r>
      <w:r w:rsidR="00DD31E8" w:rsidRPr="007B71FF">
        <w:rPr>
          <w:rFonts w:ascii="Arial" w:hAnsi="Arial" w:cs="Arial"/>
        </w:rPr>
        <w:t>del</w:t>
      </w:r>
      <w:r w:rsidRPr="007B71FF">
        <w:rPr>
          <w:rFonts w:ascii="Arial" w:hAnsi="Arial" w:cs="Arial"/>
        </w:rPr>
        <w:t xml:space="preserve"> 202</w:t>
      </w:r>
      <w:r w:rsidR="00E71E5A">
        <w:rPr>
          <w:rFonts w:ascii="Arial" w:hAnsi="Arial" w:cs="Arial"/>
        </w:rPr>
        <w:t>6</w:t>
      </w:r>
      <w:r w:rsidRPr="007B71FF">
        <w:rPr>
          <w:rFonts w:ascii="Arial" w:hAnsi="Arial" w:cs="Arial"/>
        </w:rPr>
        <w:t xml:space="preserve">, el total de las adecuaciones presupuestarias del </w:t>
      </w:r>
      <w:r w:rsidRPr="00252D7D">
        <w:rPr>
          <w:rFonts w:ascii="Arial" w:hAnsi="Arial" w:cs="Arial"/>
        </w:rPr>
        <w:t xml:space="preserve">ingreso fue por </w:t>
      </w:r>
      <w:r w:rsidR="00F56604" w:rsidRPr="00252D7D">
        <w:rPr>
          <w:rFonts w:ascii="Arial" w:hAnsi="Arial" w:cs="Arial"/>
        </w:rPr>
        <w:t>-</w:t>
      </w:r>
      <w:r w:rsidRPr="00252D7D">
        <w:rPr>
          <w:rFonts w:ascii="Arial" w:hAnsi="Arial" w:cs="Arial"/>
        </w:rPr>
        <w:t>$</w:t>
      </w:r>
      <w:r w:rsidR="00A34363">
        <w:rPr>
          <w:rFonts w:ascii="Arial" w:hAnsi="Arial" w:cs="Arial"/>
        </w:rPr>
        <w:t>9,988,327.00</w:t>
      </w:r>
      <w:r w:rsidRPr="007B71FF">
        <w:rPr>
          <w:rFonts w:ascii="Arial" w:hAnsi="Arial" w:cs="Arial"/>
        </w:rPr>
        <w:t xml:space="preserve"> (Son: </w:t>
      </w:r>
      <w:r w:rsidR="00A34363">
        <w:rPr>
          <w:rFonts w:ascii="Arial" w:hAnsi="Arial" w:cs="Arial"/>
        </w:rPr>
        <w:t>nueve</w:t>
      </w:r>
      <w:r w:rsidR="00725731" w:rsidRPr="007B71FF">
        <w:rPr>
          <w:rFonts w:ascii="Arial" w:hAnsi="Arial" w:cs="Arial"/>
        </w:rPr>
        <w:t xml:space="preserve"> millones </w:t>
      </w:r>
      <w:r w:rsidR="00A34363">
        <w:rPr>
          <w:rFonts w:ascii="Arial" w:hAnsi="Arial" w:cs="Arial"/>
        </w:rPr>
        <w:t>novecientos</w:t>
      </w:r>
      <w:r w:rsidR="00A53120">
        <w:rPr>
          <w:rFonts w:ascii="Arial" w:hAnsi="Arial" w:cs="Arial"/>
        </w:rPr>
        <w:t xml:space="preserve"> </w:t>
      </w:r>
      <w:r w:rsidR="00A34363">
        <w:rPr>
          <w:rFonts w:ascii="Arial" w:hAnsi="Arial" w:cs="Arial"/>
        </w:rPr>
        <w:t>ochenta y ocho</w:t>
      </w:r>
      <w:r w:rsidR="00725731" w:rsidRPr="007B71FF">
        <w:rPr>
          <w:rFonts w:ascii="Arial" w:hAnsi="Arial" w:cs="Arial"/>
        </w:rPr>
        <w:t xml:space="preserve"> mil </w:t>
      </w:r>
      <w:r w:rsidR="000471E4">
        <w:rPr>
          <w:rFonts w:ascii="Arial" w:hAnsi="Arial" w:cs="Arial"/>
        </w:rPr>
        <w:t>trecientos veintisiete</w:t>
      </w:r>
      <w:r w:rsidRPr="007B71FF">
        <w:rPr>
          <w:rFonts w:ascii="Arial" w:hAnsi="Arial" w:cs="Arial"/>
        </w:rPr>
        <w:t xml:space="preserve"> pesos </w:t>
      </w:r>
      <w:r w:rsidR="000471E4">
        <w:rPr>
          <w:rFonts w:ascii="Arial" w:hAnsi="Arial" w:cs="Arial"/>
        </w:rPr>
        <w:t>00</w:t>
      </w:r>
      <w:r w:rsidRPr="007B71FF">
        <w:rPr>
          <w:rFonts w:ascii="Arial" w:hAnsi="Arial" w:cs="Arial"/>
        </w:rPr>
        <w:t>/100 M.N.).</w:t>
      </w:r>
    </w:p>
    <w:p w14:paraId="1F818644"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 xml:space="preserve">c). - Presupuesto de Egresos </w:t>
      </w:r>
    </w:p>
    <w:p w14:paraId="747006D4" w14:textId="3F9B645A" w:rsidR="00456D5E" w:rsidRPr="007B71FF" w:rsidRDefault="00582D01" w:rsidP="00456D5E">
      <w:pPr>
        <w:spacing w:line="240" w:lineRule="auto"/>
        <w:jc w:val="both"/>
        <w:rPr>
          <w:rFonts w:ascii="Arial" w:hAnsi="Arial" w:cs="Arial"/>
        </w:rPr>
      </w:pPr>
      <w:r w:rsidRPr="007B71FF">
        <w:rPr>
          <w:rFonts w:ascii="Arial" w:hAnsi="Arial" w:cs="Arial"/>
        </w:rPr>
        <w:lastRenderedPageBreak/>
        <w:t>El H. Ayuntamiento del Municipio de Calkiní, elabora su presupuesto con base a la Ley de Ingresos, mismos que fue aprobado y publicado en el Periódico Oficial del Gobierno del Estado para el ejercicio Fiscal 202</w:t>
      </w:r>
      <w:r w:rsidR="00E71E5A">
        <w:rPr>
          <w:rFonts w:ascii="Arial" w:hAnsi="Arial" w:cs="Arial"/>
        </w:rPr>
        <w:t>6</w:t>
      </w:r>
      <w:r w:rsidRPr="007B71FF">
        <w:rPr>
          <w:rFonts w:ascii="Arial" w:hAnsi="Arial" w:cs="Arial"/>
        </w:rPr>
        <w:t xml:space="preserve">, el Presupuesto de Egresos Aprobado es por la cantidad de </w:t>
      </w:r>
      <w:r w:rsidR="00456D5E" w:rsidRPr="007B71FF">
        <w:rPr>
          <w:rFonts w:ascii="Arial" w:hAnsi="Arial" w:cs="Arial"/>
        </w:rPr>
        <w:t xml:space="preserve">$ </w:t>
      </w:r>
      <w:r w:rsidR="00DD13EF" w:rsidRPr="007B71FF">
        <w:rPr>
          <w:rFonts w:ascii="Arial" w:hAnsi="Arial" w:cs="Arial"/>
        </w:rPr>
        <w:t>3</w:t>
      </w:r>
      <w:r w:rsidR="00DD13EF">
        <w:rPr>
          <w:rFonts w:ascii="Arial" w:hAnsi="Arial" w:cs="Arial"/>
        </w:rPr>
        <w:t>18</w:t>
      </w:r>
      <w:r w:rsidR="00DD13EF" w:rsidRPr="007B71FF">
        <w:rPr>
          <w:rFonts w:ascii="Arial" w:hAnsi="Arial" w:cs="Arial"/>
        </w:rPr>
        <w:t>,</w:t>
      </w:r>
      <w:r w:rsidR="00DD13EF">
        <w:rPr>
          <w:rFonts w:ascii="Arial" w:hAnsi="Arial" w:cs="Arial"/>
        </w:rPr>
        <w:t>275,465</w:t>
      </w:r>
      <w:r w:rsidR="00DD13EF" w:rsidRPr="007B71FF">
        <w:rPr>
          <w:rFonts w:ascii="Arial" w:hAnsi="Arial" w:cs="Arial"/>
        </w:rPr>
        <w:t>.00 (Son: Trecientos</w:t>
      </w:r>
      <w:r w:rsidR="00DD13EF">
        <w:rPr>
          <w:rFonts w:ascii="Arial" w:hAnsi="Arial" w:cs="Arial"/>
        </w:rPr>
        <w:t xml:space="preserve"> dieciocho</w:t>
      </w:r>
      <w:r w:rsidR="00DD13EF" w:rsidRPr="007B71FF">
        <w:rPr>
          <w:rFonts w:ascii="Arial" w:hAnsi="Arial" w:cs="Arial"/>
        </w:rPr>
        <w:t xml:space="preserve"> millones </w:t>
      </w:r>
      <w:r w:rsidR="00DD13EF">
        <w:rPr>
          <w:rFonts w:ascii="Arial" w:hAnsi="Arial" w:cs="Arial"/>
        </w:rPr>
        <w:t>doscientos setenta y cinco</w:t>
      </w:r>
      <w:r w:rsidR="00DD13EF" w:rsidRPr="007B71FF">
        <w:rPr>
          <w:rFonts w:ascii="Arial" w:hAnsi="Arial" w:cs="Arial"/>
        </w:rPr>
        <w:t xml:space="preserve"> mil </w:t>
      </w:r>
      <w:r w:rsidR="00DD13EF">
        <w:rPr>
          <w:rFonts w:ascii="Arial" w:hAnsi="Arial" w:cs="Arial"/>
        </w:rPr>
        <w:t>cuatrocientos sesenta y cinco</w:t>
      </w:r>
      <w:r w:rsidR="00DD13EF" w:rsidRPr="007B71FF">
        <w:rPr>
          <w:rFonts w:ascii="Arial" w:hAnsi="Arial" w:cs="Arial"/>
        </w:rPr>
        <w:t xml:space="preserve"> pesos 00/100 M.N.)</w:t>
      </w:r>
      <w:r w:rsidR="00456D5E" w:rsidRPr="007B71FF">
        <w:rPr>
          <w:rFonts w:ascii="Arial" w:hAnsi="Arial" w:cs="Arial"/>
        </w:rPr>
        <w:t>.</w:t>
      </w:r>
    </w:p>
    <w:p w14:paraId="31DF1DBA" w14:textId="08C2DAF2"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Las adecuaciones presupuestarias del egreso son modificaciones al presupuesto que se realizan para cumplir con los objetivos de los programas, en ese sentido se realizan las siguientes revelaciones:</w:t>
      </w:r>
    </w:p>
    <w:p w14:paraId="4E4AFD62" w14:textId="4D2AAAD8" w:rsidR="00AB5858" w:rsidRPr="00EF6960" w:rsidRDefault="00582D01" w:rsidP="00704828">
      <w:pPr>
        <w:pStyle w:val="Prrafodelista"/>
        <w:numPr>
          <w:ilvl w:val="0"/>
          <w:numId w:val="28"/>
        </w:numPr>
        <w:tabs>
          <w:tab w:val="left" w:pos="1139"/>
        </w:tabs>
        <w:spacing w:line="240" w:lineRule="auto"/>
        <w:jc w:val="both"/>
        <w:rPr>
          <w:rFonts w:ascii="Arial" w:hAnsi="Arial" w:cs="Arial"/>
          <w:u w:val="single"/>
        </w:rPr>
      </w:pPr>
      <w:r w:rsidRPr="00AB5858">
        <w:rPr>
          <w:rFonts w:ascii="Arial" w:hAnsi="Arial" w:cs="Arial"/>
        </w:rPr>
        <w:t>Al 3</w:t>
      </w:r>
      <w:r w:rsidR="008C6729">
        <w:rPr>
          <w:rFonts w:ascii="Arial" w:hAnsi="Arial" w:cs="Arial"/>
        </w:rPr>
        <w:t>1</w:t>
      </w:r>
      <w:r w:rsidRPr="00AB5858">
        <w:rPr>
          <w:rFonts w:ascii="Arial" w:hAnsi="Arial" w:cs="Arial"/>
        </w:rPr>
        <w:t xml:space="preserve"> de</w:t>
      </w:r>
      <w:r w:rsidR="008C6729">
        <w:rPr>
          <w:rFonts w:ascii="Arial" w:hAnsi="Arial" w:cs="Arial"/>
        </w:rPr>
        <w:t xml:space="preserve"> </w:t>
      </w:r>
      <w:r w:rsidR="00453E04">
        <w:rPr>
          <w:rFonts w:ascii="Arial" w:hAnsi="Arial" w:cs="Arial"/>
        </w:rPr>
        <w:t>marzo</w:t>
      </w:r>
      <w:r w:rsidRPr="00AB5858">
        <w:rPr>
          <w:rFonts w:ascii="Arial" w:hAnsi="Arial" w:cs="Arial"/>
        </w:rPr>
        <w:t xml:space="preserve"> del 202</w:t>
      </w:r>
      <w:r w:rsidR="00453E04">
        <w:rPr>
          <w:rFonts w:ascii="Arial" w:hAnsi="Arial" w:cs="Arial"/>
        </w:rPr>
        <w:t>6</w:t>
      </w:r>
      <w:r w:rsidRPr="00AB5858">
        <w:rPr>
          <w:rFonts w:ascii="Arial" w:hAnsi="Arial" w:cs="Arial"/>
        </w:rPr>
        <w:t xml:space="preserve"> el total de las adecuaciones presupuestarias del egreso fue por $</w:t>
      </w:r>
      <w:r w:rsidR="003A507F">
        <w:rPr>
          <w:rFonts w:ascii="Arial" w:hAnsi="Arial" w:cs="Arial"/>
        </w:rPr>
        <w:t>1</w:t>
      </w:r>
      <w:r w:rsidR="00646A72">
        <w:rPr>
          <w:rFonts w:ascii="Arial" w:hAnsi="Arial" w:cs="Arial"/>
        </w:rPr>
        <w:t>3,314,264.38</w:t>
      </w:r>
      <w:r w:rsidRPr="00252D7D">
        <w:rPr>
          <w:rFonts w:ascii="Arial" w:hAnsi="Arial" w:cs="Arial"/>
        </w:rPr>
        <w:t xml:space="preserve"> (Son</w:t>
      </w:r>
      <w:r w:rsidRPr="00AB5858">
        <w:rPr>
          <w:rFonts w:ascii="Arial" w:hAnsi="Arial" w:cs="Arial"/>
        </w:rPr>
        <w:t xml:space="preserve">: </w:t>
      </w:r>
      <w:r w:rsidR="00646A72">
        <w:rPr>
          <w:rFonts w:ascii="Arial" w:hAnsi="Arial" w:cs="Arial"/>
        </w:rPr>
        <w:t xml:space="preserve">Trece millones trecientos catorce mil doscientos sesenta </w:t>
      </w:r>
      <w:r w:rsidR="00F53BE7">
        <w:rPr>
          <w:rFonts w:ascii="Arial" w:hAnsi="Arial" w:cs="Arial"/>
        </w:rPr>
        <w:t>y cuatro 38/100</w:t>
      </w:r>
      <w:r w:rsidRPr="00AB5858">
        <w:rPr>
          <w:rFonts w:ascii="Arial" w:hAnsi="Arial" w:cs="Arial"/>
        </w:rPr>
        <w:t xml:space="preserve"> M.N.)</w:t>
      </w:r>
      <w:r w:rsidR="00AB5858">
        <w:rPr>
          <w:rFonts w:ascii="Arial" w:hAnsi="Arial" w:cs="Arial"/>
        </w:rPr>
        <w:t>.</w:t>
      </w:r>
    </w:p>
    <w:p w14:paraId="051A9FA7" w14:textId="58553A43" w:rsidR="00095BEC" w:rsidRPr="00EF6960" w:rsidRDefault="009E36A5" w:rsidP="00EF6960">
      <w:pPr>
        <w:tabs>
          <w:tab w:val="left" w:pos="1139"/>
        </w:tabs>
        <w:spacing w:line="240" w:lineRule="auto"/>
        <w:jc w:val="both"/>
        <w:rPr>
          <w:rFonts w:ascii="Arial" w:hAnsi="Arial" w:cs="Arial"/>
        </w:rPr>
      </w:pPr>
      <w:r>
        <w:rPr>
          <w:rFonts w:ascii="Arial" w:hAnsi="Arial" w:cs="Arial"/>
        </w:rPr>
        <w:t xml:space="preserve">Es </w:t>
      </w:r>
      <w:r w:rsidR="00134802">
        <w:rPr>
          <w:rFonts w:ascii="Arial" w:hAnsi="Arial" w:cs="Arial"/>
        </w:rPr>
        <w:t xml:space="preserve">importante mencionar </w:t>
      </w:r>
      <w:r w:rsidR="00E13875">
        <w:rPr>
          <w:rFonts w:ascii="Arial" w:hAnsi="Arial" w:cs="Arial"/>
        </w:rPr>
        <w:t>que,</w:t>
      </w:r>
      <w:r w:rsidR="00134802">
        <w:rPr>
          <w:rFonts w:ascii="Arial" w:hAnsi="Arial" w:cs="Arial"/>
        </w:rPr>
        <w:t xml:space="preserve"> del total de la adecuación</w:t>
      </w:r>
      <w:r w:rsidR="00D94B42">
        <w:rPr>
          <w:rFonts w:ascii="Arial" w:hAnsi="Arial" w:cs="Arial"/>
        </w:rPr>
        <w:t>, -4,148,153.18</w:t>
      </w:r>
      <w:r w:rsidR="00134802">
        <w:rPr>
          <w:rFonts w:ascii="Arial" w:hAnsi="Arial" w:cs="Arial"/>
        </w:rPr>
        <w:t xml:space="preserve"> corresponde al primer ajuste </w:t>
      </w:r>
      <w:r w:rsidR="00D94B42">
        <w:rPr>
          <w:rFonts w:ascii="Arial" w:hAnsi="Arial" w:cs="Arial"/>
        </w:rPr>
        <w:t xml:space="preserve">presupuestal </w:t>
      </w:r>
      <w:r w:rsidR="008A35FE">
        <w:rPr>
          <w:rFonts w:ascii="Arial" w:hAnsi="Arial" w:cs="Arial"/>
        </w:rPr>
        <w:t xml:space="preserve">con respecto al ingreso modificado 2026, </w:t>
      </w:r>
      <w:r w:rsidR="00574E59">
        <w:rPr>
          <w:rFonts w:ascii="Arial" w:hAnsi="Arial" w:cs="Arial"/>
        </w:rPr>
        <w:t xml:space="preserve">mismo que afecta al </w:t>
      </w:r>
      <w:r w:rsidR="009362BB">
        <w:rPr>
          <w:rFonts w:ascii="Arial" w:hAnsi="Arial" w:cs="Arial"/>
        </w:rPr>
        <w:t>tabulador de sueldos de empleados de confianza y eventuales en el capítulo</w:t>
      </w:r>
      <w:r w:rsidR="00574E59">
        <w:rPr>
          <w:rFonts w:ascii="Arial" w:hAnsi="Arial" w:cs="Arial"/>
        </w:rPr>
        <w:t xml:space="preserve"> 1000 servicios personales</w:t>
      </w:r>
      <w:r w:rsidR="00F56FDC">
        <w:rPr>
          <w:rFonts w:ascii="Arial" w:hAnsi="Arial" w:cs="Arial"/>
        </w:rPr>
        <w:t>,</w:t>
      </w:r>
      <w:r w:rsidR="00574E59">
        <w:rPr>
          <w:rFonts w:ascii="Arial" w:hAnsi="Arial" w:cs="Arial"/>
        </w:rPr>
        <w:t xml:space="preserve"> </w:t>
      </w:r>
      <w:r w:rsidR="00706BC5">
        <w:rPr>
          <w:rFonts w:ascii="Arial" w:hAnsi="Arial" w:cs="Arial"/>
        </w:rPr>
        <w:t xml:space="preserve">con motivo </w:t>
      </w:r>
      <w:r w:rsidR="006A6DFD">
        <w:rPr>
          <w:rFonts w:ascii="Arial" w:hAnsi="Arial" w:cs="Arial"/>
        </w:rPr>
        <w:t>de atender de manera inmediata y efectiva la sostenibilidad al presupuesto 2026</w:t>
      </w:r>
      <w:r w:rsidR="00312A00">
        <w:rPr>
          <w:rFonts w:ascii="Arial" w:hAnsi="Arial" w:cs="Arial"/>
        </w:rPr>
        <w:t xml:space="preserve"> sin repercutir con los derechos a las prestaciones de los trabajadores según </w:t>
      </w:r>
      <w:r w:rsidR="00F56FDC">
        <w:rPr>
          <w:rFonts w:ascii="Arial" w:hAnsi="Arial" w:cs="Arial"/>
        </w:rPr>
        <w:t xml:space="preserve">al acuerdo aprobado en </w:t>
      </w:r>
      <w:r w:rsidR="0014463D">
        <w:rPr>
          <w:rFonts w:ascii="Arial" w:hAnsi="Arial" w:cs="Arial"/>
        </w:rPr>
        <w:t xml:space="preserve">la Décima Octava Sesión Ordinaria del H. </w:t>
      </w:r>
      <w:r w:rsidR="001974CC">
        <w:rPr>
          <w:rFonts w:ascii="Arial" w:hAnsi="Arial" w:cs="Arial"/>
        </w:rPr>
        <w:t>C</w:t>
      </w:r>
      <w:r w:rsidR="0014463D">
        <w:rPr>
          <w:rFonts w:ascii="Arial" w:hAnsi="Arial" w:cs="Arial"/>
        </w:rPr>
        <w:t>abildo</w:t>
      </w:r>
      <w:r w:rsidR="001974CC">
        <w:rPr>
          <w:rFonts w:ascii="Arial" w:hAnsi="Arial" w:cs="Arial"/>
        </w:rPr>
        <w:t xml:space="preserve"> el día 20 de marzo del 2026.</w:t>
      </w:r>
      <w:r w:rsidR="00A122CD">
        <w:rPr>
          <w:rFonts w:ascii="Arial" w:hAnsi="Arial" w:cs="Arial"/>
        </w:rPr>
        <w:t xml:space="preserve"> Por lo que </w:t>
      </w:r>
      <w:r w:rsidR="005A7D6E">
        <w:rPr>
          <w:rFonts w:ascii="Arial" w:hAnsi="Arial" w:cs="Arial"/>
        </w:rPr>
        <w:t xml:space="preserve">17,462,417.56 </w:t>
      </w:r>
      <w:r w:rsidR="00EC63A7">
        <w:rPr>
          <w:rFonts w:ascii="Arial" w:hAnsi="Arial" w:cs="Arial"/>
        </w:rPr>
        <w:t xml:space="preserve">que pertenece a la diferencia, corresponde a la modificación por la aplicación </w:t>
      </w:r>
      <w:r w:rsidR="0073679D">
        <w:rPr>
          <w:rFonts w:ascii="Arial" w:hAnsi="Arial" w:cs="Arial"/>
        </w:rPr>
        <w:t xml:space="preserve">al ejercicio 2026 </w:t>
      </w:r>
      <w:r w:rsidR="00EC63A7">
        <w:rPr>
          <w:rFonts w:ascii="Arial" w:hAnsi="Arial" w:cs="Arial"/>
        </w:rPr>
        <w:t>de los recursos federales</w:t>
      </w:r>
      <w:r w:rsidR="0073679D">
        <w:rPr>
          <w:rFonts w:ascii="Arial" w:hAnsi="Arial" w:cs="Arial"/>
        </w:rPr>
        <w:t xml:space="preserve"> </w:t>
      </w:r>
      <w:proofErr w:type="gramStart"/>
      <w:r w:rsidR="0073679D">
        <w:rPr>
          <w:rFonts w:ascii="Arial" w:hAnsi="Arial" w:cs="Arial"/>
        </w:rPr>
        <w:t xml:space="preserve">comprometidos </w:t>
      </w:r>
      <w:r w:rsidR="00EC63A7">
        <w:rPr>
          <w:rFonts w:ascii="Arial" w:hAnsi="Arial" w:cs="Arial"/>
        </w:rPr>
        <w:t xml:space="preserve"> </w:t>
      </w:r>
      <w:r w:rsidR="0073679D">
        <w:rPr>
          <w:rFonts w:ascii="Arial" w:hAnsi="Arial" w:cs="Arial"/>
        </w:rPr>
        <w:t>y</w:t>
      </w:r>
      <w:proofErr w:type="gramEnd"/>
      <w:r w:rsidR="0073679D">
        <w:rPr>
          <w:rFonts w:ascii="Arial" w:hAnsi="Arial" w:cs="Arial"/>
        </w:rPr>
        <w:t xml:space="preserve"> devengados al 31 de diciembre del 2025 de </w:t>
      </w:r>
      <w:r w:rsidR="00EC63A7">
        <w:rPr>
          <w:rFonts w:ascii="Arial" w:hAnsi="Arial" w:cs="Arial"/>
        </w:rPr>
        <w:t>FAISMUN, FORTAMUN y FOPET 2025</w:t>
      </w:r>
      <w:r w:rsidR="0073679D">
        <w:rPr>
          <w:rFonts w:ascii="Arial" w:hAnsi="Arial" w:cs="Arial"/>
        </w:rPr>
        <w:t>.</w:t>
      </w:r>
    </w:p>
    <w:p w14:paraId="6C9C19CA" w14:textId="714669EF" w:rsidR="00582D01" w:rsidRPr="00703726" w:rsidRDefault="00703726" w:rsidP="00AB5858">
      <w:pPr>
        <w:tabs>
          <w:tab w:val="left" w:pos="1139"/>
        </w:tabs>
        <w:spacing w:line="240" w:lineRule="auto"/>
        <w:jc w:val="both"/>
        <w:rPr>
          <w:rFonts w:ascii="Arial" w:hAnsi="Arial" w:cs="Arial"/>
          <w:b/>
        </w:rPr>
      </w:pPr>
      <w:r w:rsidRPr="00703726">
        <w:rPr>
          <w:rFonts w:ascii="Arial" w:hAnsi="Arial" w:cs="Arial"/>
          <w:b/>
          <w:iCs/>
        </w:rPr>
        <w:t>3.</w:t>
      </w:r>
      <w:r>
        <w:rPr>
          <w:rFonts w:ascii="Arial" w:hAnsi="Arial" w:cs="Arial"/>
          <w:b/>
          <w:iCs/>
        </w:rPr>
        <w:t xml:space="preserve"> O</w:t>
      </w:r>
      <w:r w:rsidRPr="00703726">
        <w:rPr>
          <w:rFonts w:ascii="Arial" w:hAnsi="Arial" w:cs="Arial"/>
          <w:b/>
          <w:iCs/>
        </w:rPr>
        <w:t xml:space="preserve">rganización y </w:t>
      </w:r>
      <w:r>
        <w:rPr>
          <w:rFonts w:ascii="Arial" w:hAnsi="Arial" w:cs="Arial"/>
          <w:b/>
          <w:iCs/>
        </w:rPr>
        <w:t>O</w:t>
      </w:r>
      <w:r w:rsidRPr="00703726">
        <w:rPr>
          <w:rFonts w:ascii="Arial" w:hAnsi="Arial" w:cs="Arial"/>
          <w:b/>
          <w:iCs/>
        </w:rPr>
        <w:t xml:space="preserve">bjeto </w:t>
      </w:r>
      <w:r>
        <w:rPr>
          <w:rFonts w:ascii="Arial" w:hAnsi="Arial" w:cs="Arial"/>
          <w:b/>
          <w:iCs/>
        </w:rPr>
        <w:t>S</w:t>
      </w:r>
      <w:r w:rsidRPr="00703726">
        <w:rPr>
          <w:rFonts w:ascii="Arial" w:hAnsi="Arial" w:cs="Arial"/>
          <w:b/>
          <w:iCs/>
        </w:rPr>
        <w:t>ocial</w:t>
      </w:r>
      <w:r w:rsidRPr="00703726">
        <w:rPr>
          <w:rFonts w:ascii="Arial" w:hAnsi="Arial" w:cs="Arial"/>
          <w:b/>
        </w:rPr>
        <w:t>.</w:t>
      </w:r>
    </w:p>
    <w:p w14:paraId="46FF76C7" w14:textId="369AF6E6" w:rsidR="00582D01" w:rsidRPr="00703726" w:rsidRDefault="00582D01" w:rsidP="00133B46">
      <w:pPr>
        <w:pStyle w:val="Prrafodelista"/>
        <w:numPr>
          <w:ilvl w:val="0"/>
          <w:numId w:val="29"/>
        </w:numPr>
        <w:tabs>
          <w:tab w:val="left" w:pos="1265"/>
        </w:tabs>
        <w:spacing w:line="240" w:lineRule="auto"/>
        <w:ind w:left="284" w:hanging="284"/>
        <w:jc w:val="both"/>
        <w:rPr>
          <w:rFonts w:ascii="Arial" w:hAnsi="Arial" w:cs="Arial"/>
          <w:bCs/>
        </w:rPr>
      </w:pPr>
      <w:r w:rsidRPr="00703726">
        <w:rPr>
          <w:rFonts w:ascii="Arial" w:hAnsi="Arial" w:cs="Arial"/>
          <w:bCs/>
        </w:rPr>
        <w:t>Objeto</w:t>
      </w:r>
      <w:r w:rsidR="001F3D9E" w:rsidRPr="00703726">
        <w:rPr>
          <w:rFonts w:ascii="Arial" w:hAnsi="Arial" w:cs="Arial"/>
          <w:bCs/>
        </w:rPr>
        <w:t xml:space="preserve"> Social</w:t>
      </w:r>
      <w:r w:rsidR="00703726">
        <w:rPr>
          <w:rFonts w:ascii="Arial" w:hAnsi="Arial" w:cs="Arial"/>
          <w:bCs/>
        </w:rPr>
        <w:t>.</w:t>
      </w:r>
      <w:r w:rsidRPr="00703726">
        <w:rPr>
          <w:rFonts w:ascii="Arial" w:hAnsi="Arial" w:cs="Arial"/>
          <w:bCs/>
        </w:rPr>
        <w:tab/>
      </w:r>
    </w:p>
    <w:p w14:paraId="033F56A0" w14:textId="6683C0A0" w:rsidR="002B5DCB" w:rsidRDefault="00582D01" w:rsidP="002B5DCB">
      <w:pPr>
        <w:spacing w:line="240" w:lineRule="auto"/>
        <w:jc w:val="both"/>
        <w:rPr>
          <w:rFonts w:ascii="Arial" w:hAnsi="Arial" w:cs="Arial"/>
        </w:rPr>
      </w:pPr>
      <w:r w:rsidRPr="007B71FF">
        <w:rPr>
          <w:rFonts w:ascii="Arial" w:hAnsi="Arial" w:cs="Arial"/>
        </w:rPr>
        <w:t>El Municipio de Calkiní al momento de su creación, tiene como objeto principal el de contribuir mediante acciones, obras y servicios a mejorar la calidad de vida de los habitantes del municipio, así como la de permitir un gobierno democrático que venga a coadyuvar a la integración de los mismos.</w:t>
      </w:r>
    </w:p>
    <w:p w14:paraId="1A8EE20C" w14:textId="71FEA187" w:rsidR="0078745F" w:rsidRPr="00703726" w:rsidRDefault="006C5A56"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Principal Actividad</w:t>
      </w:r>
      <w:r w:rsidR="00703726">
        <w:rPr>
          <w:rFonts w:ascii="Arial" w:hAnsi="Arial" w:cs="Arial"/>
        </w:rPr>
        <w:t>.</w:t>
      </w:r>
    </w:p>
    <w:p w14:paraId="0269F9A3" w14:textId="77777777" w:rsidR="0078745F" w:rsidRPr="00243C6B" w:rsidRDefault="0078745F" w:rsidP="00243C6B">
      <w:pPr>
        <w:spacing w:line="240" w:lineRule="auto"/>
        <w:jc w:val="both"/>
        <w:rPr>
          <w:rFonts w:ascii="Arial" w:hAnsi="Arial" w:cs="Arial"/>
        </w:rPr>
      </w:pPr>
      <w:r w:rsidRPr="00243C6B">
        <w:rPr>
          <w:rFonts w:ascii="Arial" w:hAnsi="Arial" w:cs="Arial"/>
        </w:rPr>
        <w:t xml:space="preserve">El Municipio como persona moral el cual, el Código Civil Federal y la Ley del Impuesto Sobre la Renta clasifica dentro del Título III Del Régimen De Las Personas Morales con Fines no Lucrativos establece en su arábigo artículo 79 fracción XXIII lo siguiente: </w:t>
      </w:r>
    </w:p>
    <w:p w14:paraId="03B5EA72" w14:textId="432CE3F3" w:rsidR="0078745F" w:rsidRPr="00243C6B" w:rsidRDefault="0078745F" w:rsidP="00243C6B">
      <w:pPr>
        <w:spacing w:line="240" w:lineRule="auto"/>
        <w:jc w:val="both"/>
        <w:rPr>
          <w:rFonts w:ascii="Arial" w:hAnsi="Arial" w:cs="Arial"/>
        </w:rPr>
      </w:pPr>
      <w:r w:rsidRPr="00243C6B">
        <w:rPr>
          <w:rFonts w:ascii="Arial" w:hAnsi="Arial" w:cs="Arial"/>
        </w:rPr>
        <w:t xml:space="preserve">No son contribuyentes del impuesto sobre la renta, las siguientes personas morales “La Federación, las entidades federativas, los municipios y las instituciones que por Ley estén obligadas a entregar al Gobierno Federal el importe íntegro de su remanente de operación”. </w:t>
      </w:r>
    </w:p>
    <w:p w14:paraId="03121EC2" w14:textId="04D33B6A" w:rsidR="00857B98" w:rsidRPr="00703726" w:rsidRDefault="00AD74AC"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Ejercicio Fiscal</w:t>
      </w:r>
      <w:r w:rsidR="00703726">
        <w:rPr>
          <w:rFonts w:ascii="Arial" w:hAnsi="Arial" w:cs="Arial"/>
        </w:rPr>
        <w:t>.</w:t>
      </w:r>
    </w:p>
    <w:p w14:paraId="78E46F3B" w14:textId="6FF3939B" w:rsidR="00243C6B" w:rsidRPr="009D071C" w:rsidRDefault="009D071C" w:rsidP="009D071C">
      <w:pPr>
        <w:spacing w:line="240" w:lineRule="auto"/>
        <w:jc w:val="both"/>
        <w:rPr>
          <w:rFonts w:ascii="Arial" w:hAnsi="Arial" w:cs="Arial"/>
        </w:rPr>
      </w:pPr>
      <w:r w:rsidRPr="009D071C">
        <w:rPr>
          <w:rFonts w:ascii="Arial" w:hAnsi="Arial" w:cs="Arial"/>
        </w:rPr>
        <w:t>El ejercicio fiscal coincide con el año de calendario, las cifras contenidas en los Estados Financieros y en estas notas, se</w:t>
      </w:r>
      <w:r>
        <w:rPr>
          <w:rFonts w:ascii="Arial" w:hAnsi="Arial" w:cs="Arial"/>
        </w:rPr>
        <w:t xml:space="preserve"> </w:t>
      </w:r>
      <w:r w:rsidRPr="009D071C">
        <w:rPr>
          <w:rFonts w:ascii="Arial" w:hAnsi="Arial" w:cs="Arial"/>
        </w:rPr>
        <w:t>presentan al 3</w:t>
      </w:r>
      <w:r w:rsidR="00292524">
        <w:rPr>
          <w:rFonts w:ascii="Arial" w:hAnsi="Arial" w:cs="Arial"/>
        </w:rPr>
        <w:t>1</w:t>
      </w:r>
      <w:r w:rsidRPr="009D071C">
        <w:rPr>
          <w:rFonts w:ascii="Arial" w:hAnsi="Arial" w:cs="Arial"/>
        </w:rPr>
        <w:t xml:space="preserve"> de</w:t>
      </w:r>
      <w:r w:rsidR="00292524">
        <w:rPr>
          <w:rFonts w:ascii="Arial" w:hAnsi="Arial" w:cs="Arial"/>
        </w:rPr>
        <w:t xml:space="preserve"> </w:t>
      </w:r>
      <w:r w:rsidR="004422EF">
        <w:rPr>
          <w:rFonts w:ascii="Arial" w:hAnsi="Arial" w:cs="Arial"/>
        </w:rPr>
        <w:t>marzo</w:t>
      </w:r>
      <w:r w:rsidRPr="009D071C">
        <w:rPr>
          <w:rFonts w:ascii="Arial" w:hAnsi="Arial" w:cs="Arial"/>
        </w:rPr>
        <w:t xml:space="preserve"> del 202</w:t>
      </w:r>
      <w:r w:rsidR="004422EF">
        <w:rPr>
          <w:rFonts w:ascii="Arial" w:hAnsi="Arial" w:cs="Arial"/>
        </w:rPr>
        <w:t>6</w:t>
      </w:r>
      <w:r>
        <w:rPr>
          <w:rFonts w:ascii="Arial" w:hAnsi="Arial" w:cs="Arial"/>
        </w:rPr>
        <w:t>.</w:t>
      </w:r>
    </w:p>
    <w:p w14:paraId="384828DB" w14:textId="5087BF4A" w:rsidR="00857B98" w:rsidRPr="00703726" w:rsidRDefault="00582D01"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lastRenderedPageBreak/>
        <w:t>Régimen Jurídico</w:t>
      </w:r>
      <w:r w:rsidR="00703726">
        <w:rPr>
          <w:rFonts w:ascii="Arial" w:hAnsi="Arial" w:cs="Arial"/>
        </w:rPr>
        <w:t>.</w:t>
      </w:r>
    </w:p>
    <w:p w14:paraId="443E7400" w14:textId="05995C1A" w:rsidR="009D071C" w:rsidRDefault="0078745F" w:rsidP="0078745F">
      <w:pPr>
        <w:spacing w:line="240" w:lineRule="auto"/>
        <w:jc w:val="both"/>
        <w:rPr>
          <w:rFonts w:ascii="Arial" w:hAnsi="Arial" w:cs="Arial"/>
        </w:rPr>
      </w:pPr>
      <w:r w:rsidRPr="0078745F">
        <w:rPr>
          <w:rFonts w:ascii="Arial" w:hAnsi="Arial" w:cs="Arial"/>
        </w:rPr>
        <w:t>El Honorable Ayuntamiento del Municipio de C</w:t>
      </w:r>
      <w:r w:rsidR="00F5531C">
        <w:rPr>
          <w:rFonts w:ascii="Arial" w:hAnsi="Arial" w:cs="Arial"/>
        </w:rPr>
        <w:t>alkiní</w:t>
      </w:r>
      <w:r w:rsidRPr="0078745F">
        <w:rPr>
          <w:rFonts w:ascii="Arial" w:hAnsi="Arial" w:cs="Arial"/>
        </w:rPr>
        <w:t xml:space="preserve"> se encuentra regido por la Ley Orgánica de los municipios del Estado de Campeche en el artículo 2 que señala lo siguiente: </w:t>
      </w:r>
    </w:p>
    <w:p w14:paraId="1B141D85" w14:textId="57D5B71D" w:rsidR="0078745F" w:rsidRPr="0078745F" w:rsidRDefault="0078745F" w:rsidP="0078745F">
      <w:pPr>
        <w:spacing w:line="240" w:lineRule="auto"/>
        <w:jc w:val="both"/>
        <w:rPr>
          <w:rFonts w:ascii="Arial" w:hAnsi="Arial" w:cs="Arial"/>
        </w:rPr>
      </w:pPr>
      <w:r w:rsidRPr="0078745F">
        <w:rPr>
          <w:rFonts w:ascii="Arial" w:hAnsi="Arial" w:cs="Arial"/>
        </w:rPr>
        <w:t xml:space="preserve">"EI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w:t>
      </w:r>
      <w:r w:rsidR="00703726" w:rsidRPr="0078745F">
        <w:rPr>
          <w:rFonts w:ascii="Arial" w:hAnsi="Arial" w:cs="Arial"/>
        </w:rPr>
        <w:t>vecinal</w:t>
      </w:r>
      <w:r w:rsidRPr="0078745F">
        <w:rPr>
          <w:rFonts w:ascii="Arial" w:hAnsi="Arial" w:cs="Arial"/>
        </w:rPr>
        <w:t>'.</w:t>
      </w:r>
    </w:p>
    <w:p w14:paraId="7862114C" w14:textId="3CDEAFB3" w:rsidR="00617205" w:rsidRPr="00703726" w:rsidRDefault="00617205"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Consideraciones fiscales del ente: revelar el tipo de contribuciones que esté obligado a pagar o retener</w:t>
      </w:r>
      <w:r w:rsidR="00703726">
        <w:rPr>
          <w:rFonts w:ascii="Arial" w:hAnsi="Arial" w:cs="Arial"/>
        </w:rPr>
        <w:t>.</w:t>
      </w:r>
    </w:p>
    <w:p w14:paraId="2F040722" w14:textId="77777777" w:rsidR="00582D01" w:rsidRPr="007B71FF" w:rsidRDefault="00582D01" w:rsidP="00582D01">
      <w:pPr>
        <w:spacing w:line="240" w:lineRule="auto"/>
        <w:jc w:val="both"/>
        <w:rPr>
          <w:rFonts w:ascii="Arial" w:hAnsi="Arial" w:cs="Arial"/>
        </w:rPr>
      </w:pPr>
      <w:r w:rsidRPr="007B71FF">
        <w:rPr>
          <w:rFonts w:ascii="Arial" w:hAnsi="Arial" w:cs="Arial"/>
        </w:rPr>
        <w:t>La consideración fiscal nace la primera obligación del municipio que es la de su inscripción en el Registro Federal de Contribuyentes y con ello se obliga a imprimir toda la documentación que expida para efectos fiscales incluyendo los requisitos que señala el:</w:t>
      </w:r>
    </w:p>
    <w:p w14:paraId="4892643D" w14:textId="2425A2CE" w:rsidR="00582D01" w:rsidRDefault="00582D01" w:rsidP="00582D01">
      <w:pPr>
        <w:spacing w:line="240" w:lineRule="auto"/>
        <w:jc w:val="both"/>
        <w:rPr>
          <w:rFonts w:ascii="Arial" w:hAnsi="Arial" w:cs="Arial"/>
        </w:rPr>
      </w:pPr>
      <w:r w:rsidRPr="007B71FF">
        <w:rPr>
          <w:rFonts w:ascii="Arial" w:hAnsi="Arial" w:cs="Arial"/>
        </w:rPr>
        <w:t>Artículo 29 del Código Fiscal de la Federación. También da cumplimiento al aviso al RFC</w:t>
      </w:r>
      <w:r w:rsidR="00E02063">
        <w:rPr>
          <w:rFonts w:ascii="Arial" w:hAnsi="Arial" w:cs="Arial"/>
        </w:rPr>
        <w:t>,</w:t>
      </w:r>
      <w:r w:rsidRPr="007B71FF">
        <w:rPr>
          <w:rFonts w:ascii="Arial" w:hAnsi="Arial" w:cs="Arial"/>
        </w:rPr>
        <w:t xml:space="preserve"> las obligaciones fiscales a que se compromete, siendo el de retención de ISR en sueldos y salarios, honorarios profesionales y arrendamiento otorgado por personas físicas. El municipio no es sujeto del Impuesto del Valor Agregado (IVA), así como el pago de la participación de los trabajadores en las utilidades (PTU) por ser gobierno municipal de acuerdo al artículo 126 fracción IV de la Ley Federal del Trabajo y con alcance al boletín NIF D-4 que establece que las entidades con fines no lucrativos, solo es aplicable a los efectos de sus operaciones que son consideradas como lucrativas por las disposiciones fiscales.</w:t>
      </w:r>
    </w:p>
    <w:p w14:paraId="7C428E81" w14:textId="4A5754C3" w:rsidR="00D012C8" w:rsidRPr="00703726" w:rsidRDefault="00D012C8" w:rsidP="006C5A56">
      <w:pPr>
        <w:pStyle w:val="Prrafodelista"/>
        <w:numPr>
          <w:ilvl w:val="0"/>
          <w:numId w:val="29"/>
        </w:numPr>
        <w:tabs>
          <w:tab w:val="left" w:pos="142"/>
        </w:tabs>
        <w:spacing w:line="240" w:lineRule="auto"/>
        <w:ind w:left="426" w:hanging="284"/>
        <w:jc w:val="both"/>
        <w:rPr>
          <w:rFonts w:ascii="Arial" w:hAnsi="Arial" w:cs="Arial"/>
        </w:rPr>
      </w:pPr>
      <w:r w:rsidRPr="00703726">
        <w:rPr>
          <w:rFonts w:ascii="Arial" w:hAnsi="Arial" w:cs="Arial"/>
        </w:rPr>
        <w:t>Estructura organizacional básica</w:t>
      </w:r>
      <w:r w:rsidR="00703726">
        <w:rPr>
          <w:rFonts w:ascii="Arial" w:hAnsi="Arial" w:cs="Arial"/>
        </w:rPr>
        <w:t>.</w:t>
      </w:r>
    </w:p>
    <w:p w14:paraId="541A6C41" w14:textId="7D95F0C4" w:rsidR="000E480C" w:rsidRPr="00D012C8" w:rsidRDefault="000E480C" w:rsidP="00D012C8">
      <w:pPr>
        <w:spacing w:line="240" w:lineRule="auto"/>
        <w:jc w:val="both"/>
        <w:rPr>
          <w:rFonts w:ascii="Arial" w:hAnsi="Arial" w:cs="Arial"/>
        </w:rPr>
      </w:pPr>
      <w:r w:rsidRPr="00D012C8">
        <w:rPr>
          <w:rFonts w:ascii="Arial" w:hAnsi="Arial" w:cs="Arial"/>
        </w:rPr>
        <w:t>El H. Ayuntamiento del Municipio de Calkiní, tiene como domicilio la Calle 20 s/n., Colonia Centro de la ciudad de Calkiní, Campeche.</w:t>
      </w:r>
    </w:p>
    <w:p w14:paraId="14B7CA50" w14:textId="77777777" w:rsidR="000E480C" w:rsidRPr="007B71FF" w:rsidRDefault="000E480C" w:rsidP="000E480C">
      <w:pPr>
        <w:spacing w:line="240" w:lineRule="auto"/>
        <w:jc w:val="both"/>
        <w:rPr>
          <w:rFonts w:ascii="Arial" w:hAnsi="Arial" w:cs="Arial"/>
        </w:rPr>
      </w:pPr>
      <w:r w:rsidRPr="007B71FF">
        <w:rPr>
          <w:rFonts w:ascii="Arial" w:hAnsi="Arial" w:cs="Arial"/>
        </w:rPr>
        <w:t>El H. Ayuntamiento del Municipio de Calkiní, dentro de la base del marco de organización política y administrativa se encuentra integrado de la siguiente manera:</w:t>
      </w:r>
    </w:p>
    <w:p w14:paraId="69D92A97"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Presidente municipal, ocho regidores, dos síndicos (uno de Hacienda y otro jurídico), que es el cuerpo colegiado deliberante y autónomo, electos por elección popular.</w:t>
      </w:r>
    </w:p>
    <w:p w14:paraId="4B43C04A"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Un secretario Municipal, Un Tesorero Municipal, Un contralor los cuales fueron nombrados por el H. Cabildo, y once directores.</w:t>
      </w:r>
    </w:p>
    <w:p w14:paraId="0134C422"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Dos presidentes de Juntas Municipales, cuatro Comisarios y Ocho Agentes Municipales, que son órganos auxiliares del H. Ayuntamiento Municipal.</w:t>
      </w:r>
    </w:p>
    <w:p w14:paraId="6054F962"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lastRenderedPageBreak/>
        <w:t>El COPLADEMUN (Comité de planeación para el desarrollo municipal), Consejo Municipal de Desarrollo Urbano y el Consejo Municipal de Protección Civil.</w:t>
      </w:r>
    </w:p>
    <w:p w14:paraId="38A01DE2" w14:textId="6FC1AC33" w:rsidR="00B42F4F" w:rsidRPr="00703726" w:rsidRDefault="00B42F4F" w:rsidP="006C5A56">
      <w:pPr>
        <w:pStyle w:val="Prrafodelista"/>
        <w:numPr>
          <w:ilvl w:val="0"/>
          <w:numId w:val="29"/>
        </w:numPr>
        <w:spacing w:line="240" w:lineRule="auto"/>
        <w:ind w:left="426"/>
        <w:jc w:val="both"/>
        <w:rPr>
          <w:rFonts w:ascii="Arial" w:hAnsi="Arial" w:cs="Arial"/>
        </w:rPr>
      </w:pPr>
      <w:r w:rsidRPr="00703726">
        <w:rPr>
          <w:rFonts w:ascii="Arial" w:hAnsi="Arial" w:cs="Arial"/>
        </w:rPr>
        <w:t>Fideicomisos de los cuales es fideicomitente o fideicomisario, y contratos análogos, Incluyendo mandatos de los cuales es parte</w:t>
      </w:r>
      <w:r w:rsidR="00703726">
        <w:rPr>
          <w:rFonts w:ascii="Arial" w:hAnsi="Arial" w:cs="Arial"/>
        </w:rPr>
        <w:t>.</w:t>
      </w:r>
    </w:p>
    <w:p w14:paraId="72417460" w14:textId="1DAFBD68" w:rsidR="000E480C" w:rsidRPr="00B42F4F" w:rsidRDefault="00B42F4F" w:rsidP="00B42F4F">
      <w:pPr>
        <w:spacing w:line="240" w:lineRule="auto"/>
        <w:jc w:val="both"/>
        <w:rPr>
          <w:rFonts w:ascii="Arial" w:hAnsi="Arial" w:cs="Arial"/>
        </w:rPr>
      </w:pPr>
      <w:r w:rsidRPr="00B42F4F">
        <w:rPr>
          <w:rFonts w:ascii="Arial" w:hAnsi="Arial" w:cs="Arial"/>
        </w:rPr>
        <w:t>EI H. Ayuntamiento del Municipio de Ca</w:t>
      </w:r>
      <w:r w:rsidR="006C5A56">
        <w:rPr>
          <w:rFonts w:ascii="Arial" w:hAnsi="Arial" w:cs="Arial"/>
        </w:rPr>
        <w:t>lkiní</w:t>
      </w:r>
      <w:r w:rsidRPr="00B42F4F">
        <w:rPr>
          <w:rFonts w:ascii="Arial" w:hAnsi="Arial" w:cs="Arial"/>
        </w:rPr>
        <w:t>, en su contabilidad no incluye fideicomisos, mandatos y análogos.</w:t>
      </w:r>
    </w:p>
    <w:p w14:paraId="331C5D8A" w14:textId="2F927C66" w:rsidR="00582D01" w:rsidRPr="00D23ABA" w:rsidRDefault="00D23ABA" w:rsidP="00582D01">
      <w:pPr>
        <w:spacing w:line="240" w:lineRule="auto"/>
        <w:jc w:val="both"/>
        <w:rPr>
          <w:rFonts w:ascii="Arial" w:hAnsi="Arial" w:cs="Arial"/>
          <w:b/>
          <w:iCs/>
        </w:rPr>
      </w:pPr>
      <w:r w:rsidRPr="00D23ABA">
        <w:rPr>
          <w:rFonts w:ascii="Arial" w:hAnsi="Arial" w:cs="Arial"/>
          <w:b/>
          <w:iCs/>
        </w:rPr>
        <w:t xml:space="preserve">4. </w:t>
      </w:r>
      <w:r>
        <w:rPr>
          <w:rFonts w:ascii="Arial" w:hAnsi="Arial" w:cs="Arial"/>
          <w:b/>
          <w:iCs/>
        </w:rPr>
        <w:t>B</w:t>
      </w:r>
      <w:r w:rsidRPr="00D23ABA">
        <w:rPr>
          <w:rFonts w:ascii="Arial" w:hAnsi="Arial" w:cs="Arial"/>
          <w:b/>
          <w:iCs/>
        </w:rPr>
        <w:t>ase</w:t>
      </w:r>
      <w:r>
        <w:rPr>
          <w:rFonts w:ascii="Arial" w:hAnsi="Arial" w:cs="Arial"/>
          <w:b/>
          <w:iCs/>
        </w:rPr>
        <w:t>s</w:t>
      </w:r>
      <w:r w:rsidRPr="00D23ABA">
        <w:rPr>
          <w:rFonts w:ascii="Arial" w:hAnsi="Arial" w:cs="Arial"/>
          <w:b/>
          <w:iCs/>
        </w:rPr>
        <w:t xml:space="preserve"> de </w:t>
      </w:r>
      <w:r>
        <w:rPr>
          <w:rFonts w:ascii="Arial" w:hAnsi="Arial" w:cs="Arial"/>
          <w:b/>
          <w:iCs/>
        </w:rPr>
        <w:t>Pr</w:t>
      </w:r>
      <w:r w:rsidRPr="00D23ABA">
        <w:rPr>
          <w:rFonts w:ascii="Arial" w:hAnsi="Arial" w:cs="Arial"/>
          <w:b/>
          <w:iCs/>
        </w:rPr>
        <w:t xml:space="preserve">eparación de los </w:t>
      </w:r>
      <w:r>
        <w:rPr>
          <w:rFonts w:ascii="Arial" w:hAnsi="Arial" w:cs="Arial"/>
          <w:b/>
          <w:iCs/>
        </w:rPr>
        <w:t>E</w:t>
      </w:r>
      <w:r w:rsidRPr="00D23ABA">
        <w:rPr>
          <w:rFonts w:ascii="Arial" w:hAnsi="Arial" w:cs="Arial"/>
          <w:b/>
          <w:iCs/>
        </w:rPr>
        <w:t xml:space="preserve">stados </w:t>
      </w:r>
      <w:r>
        <w:rPr>
          <w:rFonts w:ascii="Arial" w:hAnsi="Arial" w:cs="Arial"/>
          <w:b/>
          <w:iCs/>
        </w:rPr>
        <w:t>F</w:t>
      </w:r>
      <w:r w:rsidRPr="00D23ABA">
        <w:rPr>
          <w:rFonts w:ascii="Arial" w:hAnsi="Arial" w:cs="Arial"/>
          <w:b/>
          <w:iCs/>
        </w:rPr>
        <w:t>inancieros</w:t>
      </w:r>
    </w:p>
    <w:p w14:paraId="33004C4A" w14:textId="7EB69CFB" w:rsidR="00F72D82" w:rsidRPr="00C10F22" w:rsidRDefault="00F72D82" w:rsidP="00F72D82">
      <w:pPr>
        <w:spacing w:line="240" w:lineRule="auto"/>
        <w:jc w:val="both"/>
        <w:rPr>
          <w:rFonts w:ascii="Arial" w:hAnsi="Arial" w:cs="Arial"/>
        </w:rPr>
      </w:pPr>
      <w:r w:rsidRPr="00C10F22">
        <w:rPr>
          <w:rFonts w:ascii="Arial" w:hAnsi="Arial" w:cs="Arial"/>
        </w:rPr>
        <w:t>a</w:t>
      </w:r>
      <w:r w:rsidR="00D23ABA" w:rsidRPr="00C10F22">
        <w:rPr>
          <w:rFonts w:ascii="Arial" w:hAnsi="Arial" w:cs="Arial"/>
        </w:rPr>
        <w:t>)</w:t>
      </w:r>
      <w:r w:rsidRPr="00C10F22">
        <w:rPr>
          <w:rFonts w:ascii="Arial" w:hAnsi="Arial" w:cs="Arial"/>
        </w:rPr>
        <w:t xml:space="preserve"> Normatividad emitida por el CONAC y las disposiciones legales aplicables.</w:t>
      </w:r>
    </w:p>
    <w:p w14:paraId="2D7B7D10" w14:textId="5F1738AC" w:rsidR="00F72D82" w:rsidRPr="00F72D82" w:rsidRDefault="00F72D82" w:rsidP="00F72D82">
      <w:pPr>
        <w:spacing w:line="240" w:lineRule="auto"/>
        <w:jc w:val="both"/>
        <w:rPr>
          <w:rFonts w:ascii="Arial" w:hAnsi="Arial" w:cs="Arial"/>
        </w:rPr>
      </w:pPr>
      <w:r w:rsidRPr="00F72D82">
        <w:rPr>
          <w:rFonts w:ascii="Arial" w:hAnsi="Arial" w:cs="Arial"/>
        </w:rPr>
        <w:t>El Honorable Ayuntamiento del Municipio de Ca</w:t>
      </w:r>
      <w:r w:rsidR="00B9583F">
        <w:rPr>
          <w:rFonts w:ascii="Arial" w:hAnsi="Arial" w:cs="Arial"/>
        </w:rPr>
        <w:t>lkiní</w:t>
      </w:r>
      <w:r w:rsidRPr="00F72D82">
        <w:rPr>
          <w:rFonts w:ascii="Arial" w:hAnsi="Arial" w:cs="Arial"/>
        </w:rPr>
        <w:t xml:space="preserve"> se sujeta a las siguientes disposiciones:</w:t>
      </w:r>
    </w:p>
    <w:p w14:paraId="7579A1E8"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Ley General de Contabilidad Gubernamental</w:t>
      </w:r>
    </w:p>
    <w:p w14:paraId="56452BFA"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Marco conceptual y Postulados Básicos de Contabilidad Gubernamental</w:t>
      </w:r>
    </w:p>
    <w:p w14:paraId="36B508D6"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Clasificadores presupuestarios</w:t>
      </w:r>
    </w:p>
    <w:p w14:paraId="5A20CC9D"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Plan de cuentas</w:t>
      </w:r>
    </w:p>
    <w:p w14:paraId="375678D4"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Reglas de registro</w:t>
      </w:r>
    </w:p>
    <w:p w14:paraId="0B663609"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Instructivo de cuentas</w:t>
      </w:r>
    </w:p>
    <w:p w14:paraId="6B33A2A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Guías contabilizadoras y modelos de asientos</w:t>
      </w:r>
    </w:p>
    <w:p w14:paraId="36F3C10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financieros contables</w:t>
      </w:r>
    </w:p>
    <w:p w14:paraId="4040F3CC"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presupuestarios</w:t>
      </w:r>
    </w:p>
    <w:p w14:paraId="16D5B32D"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e informes programáticos</w:t>
      </w:r>
    </w:p>
    <w:p w14:paraId="1F478590"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Indicadores de postura fiscal</w:t>
      </w:r>
    </w:p>
    <w:p w14:paraId="15DBB25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Cuenta pública</w:t>
      </w:r>
    </w:p>
    <w:p w14:paraId="285582F5"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Lineamientos de control</w:t>
      </w:r>
    </w:p>
    <w:p w14:paraId="15943284" w14:textId="10A1773A"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 xml:space="preserve">Transparencia </w:t>
      </w:r>
    </w:p>
    <w:p w14:paraId="60F67429" w14:textId="77777777" w:rsidR="006D2DF0" w:rsidRP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PbR y SED</w:t>
      </w:r>
    </w:p>
    <w:p w14:paraId="2329D0CC" w14:textId="0AB09CEF" w:rsidR="006D2DF0" w:rsidRP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Ley de Disciplina Financiera de las Entidades Federativas y los Municipios</w:t>
      </w:r>
      <w:r w:rsidR="009437BA">
        <w:rPr>
          <w:rFonts w:ascii="Arial" w:hAnsi="Arial" w:cs="Arial"/>
        </w:rPr>
        <w:t>.</w:t>
      </w:r>
    </w:p>
    <w:p w14:paraId="58FC20D5" w14:textId="1541719F" w:rsidR="006D2DF0" w:rsidRPr="009437BA" w:rsidRDefault="006D2DF0" w:rsidP="009437BA">
      <w:pPr>
        <w:pStyle w:val="Prrafodelista"/>
        <w:numPr>
          <w:ilvl w:val="0"/>
          <w:numId w:val="31"/>
        </w:numPr>
        <w:spacing w:line="240" w:lineRule="auto"/>
        <w:jc w:val="both"/>
        <w:rPr>
          <w:rFonts w:ascii="Arial" w:hAnsi="Arial" w:cs="Arial"/>
        </w:rPr>
      </w:pPr>
      <w:r w:rsidRPr="006D2DF0">
        <w:rPr>
          <w:rFonts w:ascii="Arial" w:hAnsi="Arial" w:cs="Arial"/>
        </w:rPr>
        <w:t>Ley de Disciplina Financiera y Responsabilidad Hacendaria del Estado de Campeche y sus</w:t>
      </w:r>
      <w:r w:rsidR="009437BA">
        <w:rPr>
          <w:rFonts w:ascii="Arial" w:hAnsi="Arial" w:cs="Arial"/>
        </w:rPr>
        <w:t xml:space="preserve"> </w:t>
      </w:r>
      <w:r w:rsidRPr="009437BA">
        <w:rPr>
          <w:rFonts w:ascii="Arial" w:hAnsi="Arial" w:cs="Arial"/>
        </w:rPr>
        <w:t>municipios.</w:t>
      </w:r>
    </w:p>
    <w:p w14:paraId="517BB310" w14:textId="5A54F516" w:rsid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Ley General de Responsabilidades Administrativas</w:t>
      </w:r>
    </w:p>
    <w:p w14:paraId="39AFCA49" w14:textId="25C09054" w:rsidR="00B9583F" w:rsidRDefault="009437BA" w:rsidP="005A3A6B">
      <w:pPr>
        <w:spacing w:line="240" w:lineRule="auto"/>
        <w:jc w:val="both"/>
        <w:rPr>
          <w:rFonts w:ascii="Arial" w:hAnsi="Arial" w:cs="Arial"/>
          <w:b/>
          <w:bCs/>
        </w:rPr>
      </w:pPr>
      <w:r w:rsidRPr="009437BA">
        <w:rPr>
          <w:rFonts w:ascii="Arial" w:hAnsi="Arial" w:cs="Arial"/>
        </w:rPr>
        <w:t>Emitidos por el Consejo de Armonización Contable (CONAC) y el Consejo de Armonización Contable</w:t>
      </w:r>
      <w:r>
        <w:rPr>
          <w:rFonts w:ascii="Arial" w:hAnsi="Arial" w:cs="Arial"/>
        </w:rPr>
        <w:t xml:space="preserve"> </w:t>
      </w:r>
      <w:r w:rsidRPr="009437BA">
        <w:rPr>
          <w:rFonts w:ascii="Arial" w:hAnsi="Arial" w:cs="Arial"/>
        </w:rPr>
        <w:t>del Estado de Campeche (CACECAM).</w:t>
      </w:r>
      <w:r w:rsidRPr="009437BA">
        <w:rPr>
          <w:rFonts w:ascii="Arial" w:hAnsi="Arial" w:cs="Arial"/>
        </w:rPr>
        <w:cr/>
      </w:r>
      <w:r w:rsidR="00785FCB">
        <w:rPr>
          <w:rFonts w:ascii="Arial" w:hAnsi="Arial" w:cs="Arial"/>
        </w:rPr>
        <w:br/>
      </w:r>
      <w:r w:rsidR="005A3A6B" w:rsidRPr="00C10F22">
        <w:rPr>
          <w:rFonts w:ascii="Arial" w:hAnsi="Arial" w:cs="Arial"/>
        </w:rPr>
        <w:t>b</w:t>
      </w:r>
      <w:r w:rsidR="00C10F22">
        <w:rPr>
          <w:rFonts w:ascii="Arial" w:hAnsi="Arial" w:cs="Arial"/>
        </w:rPr>
        <w:t>)</w:t>
      </w:r>
      <w:r w:rsidR="005A3A6B" w:rsidRPr="00C10F22">
        <w:rPr>
          <w:rFonts w:ascii="Arial" w:hAnsi="Arial" w:cs="Arial"/>
        </w:rPr>
        <w:t xml:space="preserve"> Normatividad aplicada para el reconocimiento, valuación y revelación de los diferentes rubros de la</w:t>
      </w:r>
      <w:r w:rsidR="00E744A1" w:rsidRPr="00C10F22">
        <w:rPr>
          <w:rFonts w:ascii="Arial" w:hAnsi="Arial" w:cs="Arial"/>
        </w:rPr>
        <w:t xml:space="preserve"> </w:t>
      </w:r>
      <w:r w:rsidR="005A3A6B" w:rsidRPr="00C10F22">
        <w:rPr>
          <w:rFonts w:ascii="Arial" w:hAnsi="Arial" w:cs="Arial"/>
        </w:rPr>
        <w:t>información financiera:</w:t>
      </w:r>
    </w:p>
    <w:p w14:paraId="6839BBDE" w14:textId="193F21DD" w:rsidR="00C13178" w:rsidRPr="00C13178" w:rsidRDefault="00C13178" w:rsidP="00C13178">
      <w:pPr>
        <w:spacing w:line="240" w:lineRule="auto"/>
        <w:jc w:val="both"/>
        <w:rPr>
          <w:rFonts w:ascii="Arial" w:hAnsi="Arial" w:cs="Arial"/>
        </w:rPr>
      </w:pPr>
      <w:r w:rsidRPr="00C13178">
        <w:rPr>
          <w:rFonts w:ascii="Arial" w:hAnsi="Arial" w:cs="Arial"/>
        </w:rPr>
        <w:t>ΕΙ registro de las operaciones y la preparación de los Informes Financieros en el H. Ayuntamiento del Municipio de</w:t>
      </w:r>
      <w:r>
        <w:rPr>
          <w:rFonts w:ascii="Arial" w:hAnsi="Arial" w:cs="Arial"/>
        </w:rPr>
        <w:t xml:space="preserve"> </w:t>
      </w:r>
      <w:r w:rsidRPr="00C13178">
        <w:rPr>
          <w:rFonts w:ascii="Arial" w:hAnsi="Arial" w:cs="Arial"/>
        </w:rPr>
        <w:t>Ca</w:t>
      </w:r>
      <w:r>
        <w:rPr>
          <w:rFonts w:ascii="Arial" w:hAnsi="Arial" w:cs="Arial"/>
        </w:rPr>
        <w:t>lkiní</w:t>
      </w:r>
      <w:r w:rsidRPr="00C13178">
        <w:rPr>
          <w:rFonts w:ascii="Arial" w:hAnsi="Arial" w:cs="Arial"/>
        </w:rPr>
        <w:t>, se llevan a cabo observando Normas de Información Financiera Gubernamental, así como al tenor de lo</w:t>
      </w:r>
      <w:r>
        <w:rPr>
          <w:rFonts w:ascii="Arial" w:hAnsi="Arial" w:cs="Arial"/>
        </w:rPr>
        <w:t xml:space="preserve"> </w:t>
      </w:r>
      <w:r w:rsidRPr="00C13178">
        <w:rPr>
          <w:rFonts w:ascii="Arial" w:hAnsi="Arial" w:cs="Arial"/>
        </w:rPr>
        <w:t xml:space="preserve">dispuesto en la Ley Orgánica de los </w:t>
      </w:r>
      <w:r w:rsidRPr="00C13178">
        <w:rPr>
          <w:rFonts w:ascii="Arial" w:hAnsi="Arial" w:cs="Arial"/>
        </w:rPr>
        <w:lastRenderedPageBreak/>
        <w:t>Municipios del Estado, la Ley de Control Presupuestal y Gasto Público del Estado</w:t>
      </w:r>
      <w:r>
        <w:rPr>
          <w:rFonts w:ascii="Arial" w:hAnsi="Arial" w:cs="Arial"/>
        </w:rPr>
        <w:t xml:space="preserve"> </w:t>
      </w:r>
      <w:r w:rsidRPr="00C13178">
        <w:rPr>
          <w:rFonts w:ascii="Arial" w:hAnsi="Arial" w:cs="Arial"/>
        </w:rPr>
        <w:t>aplicado supletoriamente y demás disposiciones relativas aplicables. Dichos principios reconocen la base del registro de</w:t>
      </w:r>
      <w:r>
        <w:rPr>
          <w:rFonts w:ascii="Arial" w:hAnsi="Arial" w:cs="Arial"/>
        </w:rPr>
        <w:t xml:space="preserve"> </w:t>
      </w:r>
      <w:r w:rsidRPr="00C13178">
        <w:rPr>
          <w:rFonts w:ascii="Arial" w:hAnsi="Arial" w:cs="Arial"/>
        </w:rPr>
        <w:t>Costo Histórico Original, Valor de Realización, Valor Razonable, Valor de Recuperación o cualquier</w:t>
      </w:r>
      <w:r>
        <w:rPr>
          <w:rFonts w:ascii="Arial" w:hAnsi="Arial" w:cs="Arial"/>
        </w:rPr>
        <w:t xml:space="preserve"> </w:t>
      </w:r>
      <w:r w:rsidRPr="00C13178">
        <w:rPr>
          <w:rFonts w:ascii="Arial" w:hAnsi="Arial" w:cs="Arial"/>
        </w:rPr>
        <w:t>otro método empleado,</w:t>
      </w:r>
      <w:r>
        <w:rPr>
          <w:rFonts w:ascii="Arial" w:hAnsi="Arial" w:cs="Arial"/>
        </w:rPr>
        <w:t xml:space="preserve"> </w:t>
      </w:r>
      <w:r w:rsidRPr="00C13178">
        <w:rPr>
          <w:rFonts w:ascii="Arial" w:hAnsi="Arial" w:cs="Arial"/>
        </w:rPr>
        <w:t>no incorporando los efectos de la inflación de acuerdo a la Norma de Información Financiera NIFG 010 (Reconocimiento</w:t>
      </w:r>
      <w:r w:rsidR="00182D10">
        <w:rPr>
          <w:rFonts w:ascii="Arial" w:hAnsi="Arial" w:cs="Arial"/>
        </w:rPr>
        <w:t xml:space="preserve"> </w:t>
      </w:r>
      <w:r w:rsidRPr="00C13178">
        <w:rPr>
          <w:rFonts w:ascii="Arial" w:hAnsi="Arial" w:cs="Arial"/>
        </w:rPr>
        <w:t>de la Inflación a los Estados Financieros) emitido por el Instituto Mexicano de Contadores Públicos A.C., además de todas</w:t>
      </w:r>
      <w:r w:rsidR="00182D10">
        <w:rPr>
          <w:rFonts w:ascii="Arial" w:hAnsi="Arial" w:cs="Arial"/>
        </w:rPr>
        <w:t xml:space="preserve"> </w:t>
      </w:r>
      <w:r w:rsidRPr="00C13178">
        <w:rPr>
          <w:rFonts w:ascii="Arial" w:hAnsi="Arial" w:cs="Arial"/>
        </w:rPr>
        <w:t>las disposiciones legales emitidas por el CONAC</w:t>
      </w:r>
      <w:r w:rsidR="00182D10">
        <w:rPr>
          <w:rFonts w:ascii="Arial" w:hAnsi="Arial" w:cs="Arial"/>
        </w:rPr>
        <w:t>.</w:t>
      </w:r>
    </w:p>
    <w:p w14:paraId="3F5B7E04" w14:textId="77777777" w:rsidR="00BB6D05" w:rsidRDefault="00C13178" w:rsidP="00582D01">
      <w:pPr>
        <w:spacing w:line="240" w:lineRule="auto"/>
        <w:jc w:val="both"/>
        <w:rPr>
          <w:rFonts w:ascii="Arial" w:hAnsi="Arial" w:cs="Arial"/>
        </w:rPr>
      </w:pPr>
      <w:r w:rsidRPr="00C10F22">
        <w:rPr>
          <w:rFonts w:ascii="Arial" w:hAnsi="Arial" w:cs="Arial"/>
        </w:rPr>
        <w:t>c</w:t>
      </w:r>
      <w:r w:rsidR="00C10F22">
        <w:rPr>
          <w:rFonts w:ascii="Arial" w:hAnsi="Arial" w:cs="Arial"/>
        </w:rPr>
        <w:t>)</w:t>
      </w:r>
      <w:r w:rsidRPr="00C10F22">
        <w:rPr>
          <w:rFonts w:ascii="Arial" w:hAnsi="Arial" w:cs="Arial"/>
        </w:rPr>
        <w:t>Postulados básicos</w:t>
      </w:r>
      <w:r w:rsidR="00BB6D05">
        <w:rPr>
          <w:rFonts w:ascii="Arial" w:hAnsi="Arial" w:cs="Arial"/>
        </w:rPr>
        <w:t xml:space="preserve"> </w:t>
      </w:r>
      <w:r w:rsidR="00BB6D05" w:rsidRPr="00BB6D05">
        <w:rPr>
          <w:rFonts w:ascii="Arial" w:hAnsi="Arial" w:cs="Arial"/>
        </w:rPr>
        <w:t>de Contabilidad Gubernamental (PBCG).</w:t>
      </w:r>
    </w:p>
    <w:p w14:paraId="50B2A208" w14:textId="5FAB07EA" w:rsidR="00582D01" w:rsidRPr="007B71FF" w:rsidRDefault="00C13178" w:rsidP="00582D01">
      <w:pPr>
        <w:spacing w:line="240" w:lineRule="auto"/>
        <w:jc w:val="both"/>
        <w:rPr>
          <w:rFonts w:ascii="Arial" w:hAnsi="Arial" w:cs="Arial"/>
        </w:rPr>
      </w:pPr>
      <w:r>
        <w:rPr>
          <w:rFonts w:ascii="Arial" w:hAnsi="Arial" w:cs="Arial"/>
        </w:rPr>
        <w:br/>
      </w:r>
      <w:r w:rsidR="00C21F1E" w:rsidRPr="00C21F1E">
        <w:rPr>
          <w:rFonts w:ascii="Arial" w:hAnsi="Arial" w:cs="Arial"/>
        </w:rPr>
        <w:t>El Honorable Ayuntamiento del Municipio de C</w:t>
      </w:r>
      <w:r w:rsidR="00C21F1E">
        <w:rPr>
          <w:rFonts w:ascii="Arial" w:hAnsi="Arial" w:cs="Arial"/>
        </w:rPr>
        <w:t>alkiní</w:t>
      </w:r>
      <w:r w:rsidR="00C21F1E" w:rsidRPr="00C21F1E">
        <w:rPr>
          <w:rFonts w:ascii="Arial" w:hAnsi="Arial" w:cs="Arial"/>
        </w:rPr>
        <w:t xml:space="preserve"> se apega a</w:t>
      </w:r>
      <w:r w:rsidR="00C21F1E">
        <w:rPr>
          <w:rFonts w:ascii="Arial" w:hAnsi="Arial" w:cs="Arial"/>
        </w:rPr>
        <w:t xml:space="preserve"> los</w:t>
      </w:r>
      <w:r w:rsidR="00C21F1E" w:rsidRPr="00C21F1E">
        <w:rPr>
          <w:rFonts w:ascii="Arial" w:hAnsi="Arial" w:cs="Arial"/>
        </w:rPr>
        <w:t xml:space="preserve"> </w:t>
      </w:r>
      <w:r w:rsidR="00582D01" w:rsidRPr="007B71FF">
        <w:rPr>
          <w:rFonts w:ascii="Arial" w:hAnsi="Arial" w:cs="Arial"/>
        </w:rPr>
        <w:t>postulados</w:t>
      </w:r>
      <w:r w:rsidR="00C21F1E">
        <w:rPr>
          <w:rFonts w:ascii="Arial" w:hAnsi="Arial" w:cs="Arial"/>
        </w:rPr>
        <w:t xml:space="preserve"> básicos que</w:t>
      </w:r>
      <w:r w:rsidR="00582D01" w:rsidRPr="007B71FF">
        <w:rPr>
          <w:rFonts w:ascii="Arial" w:hAnsi="Arial" w:cs="Arial"/>
        </w:rPr>
        <w:t xml:space="preserve"> tienen como objetivo sostener técnicamente la contabilidad Gubernamental, así como organizar la efectiva sistematización que permita la obtención de información veraz y oportuna</w:t>
      </w:r>
      <w:r w:rsidR="002B1084">
        <w:rPr>
          <w:rFonts w:ascii="Arial" w:hAnsi="Arial" w:cs="Arial"/>
        </w:rPr>
        <w:t>, clara y concisa. Los cuales se detalla a continuación:</w:t>
      </w:r>
    </w:p>
    <w:p w14:paraId="6FFEED90"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Sustancia Económica</w:t>
      </w:r>
    </w:p>
    <w:p w14:paraId="21EC934B"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Entes Públicos</w:t>
      </w:r>
    </w:p>
    <w:p w14:paraId="0BDB5FF8"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Existencia Permanente</w:t>
      </w:r>
    </w:p>
    <w:p w14:paraId="79FD57A6"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Revelación Suficiente</w:t>
      </w:r>
    </w:p>
    <w:p w14:paraId="0718821B"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Importancia Relativa</w:t>
      </w:r>
    </w:p>
    <w:p w14:paraId="5243F098"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 xml:space="preserve">Registro e Integración presupuestaria </w:t>
      </w:r>
    </w:p>
    <w:p w14:paraId="1371C632"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Consolidación de la Información Financiera</w:t>
      </w:r>
    </w:p>
    <w:p w14:paraId="0ECD30E0"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Devengo Contable</w:t>
      </w:r>
    </w:p>
    <w:p w14:paraId="70D8CA81"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 xml:space="preserve">Valuación </w:t>
      </w:r>
    </w:p>
    <w:p w14:paraId="47DD9B7E"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Dualidad Económica</w:t>
      </w:r>
    </w:p>
    <w:p w14:paraId="1BA30884"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Consistencia</w:t>
      </w:r>
    </w:p>
    <w:p w14:paraId="5BD8D647" w14:textId="3D19CAE9" w:rsidR="002B1084" w:rsidRPr="00C10F22" w:rsidRDefault="002B1084" w:rsidP="002B1084">
      <w:pPr>
        <w:spacing w:line="240" w:lineRule="auto"/>
        <w:jc w:val="both"/>
        <w:rPr>
          <w:rFonts w:ascii="Arial" w:hAnsi="Arial" w:cs="Arial"/>
        </w:rPr>
      </w:pPr>
      <w:r w:rsidRPr="00C10F22">
        <w:rPr>
          <w:rFonts w:ascii="Arial" w:hAnsi="Arial" w:cs="Arial"/>
        </w:rPr>
        <w:t>d</w:t>
      </w:r>
      <w:r w:rsidR="00C10F22" w:rsidRPr="00C10F22">
        <w:rPr>
          <w:rFonts w:ascii="Arial" w:hAnsi="Arial" w:cs="Arial"/>
        </w:rPr>
        <w:t>)</w:t>
      </w:r>
      <w:r w:rsidRPr="00C10F22">
        <w:rPr>
          <w:rFonts w:ascii="Arial" w:hAnsi="Arial" w:cs="Arial"/>
        </w:rPr>
        <w:t xml:space="preserve"> Normatividad supletoria.</w:t>
      </w:r>
    </w:p>
    <w:p w14:paraId="35071ECC" w14:textId="0FE436EF" w:rsidR="0017455E" w:rsidRDefault="002B1084" w:rsidP="002B1084">
      <w:pPr>
        <w:spacing w:line="240" w:lineRule="auto"/>
        <w:jc w:val="both"/>
        <w:rPr>
          <w:rFonts w:ascii="Arial" w:hAnsi="Arial" w:cs="Arial"/>
        </w:rPr>
      </w:pPr>
      <w:r w:rsidRPr="002B1084">
        <w:rPr>
          <w:rFonts w:ascii="Arial" w:hAnsi="Arial" w:cs="Arial"/>
        </w:rPr>
        <w:t>El Honorable Ayuntamiento del Municipio de Ca</w:t>
      </w:r>
      <w:r w:rsidR="0017455E">
        <w:rPr>
          <w:rFonts w:ascii="Arial" w:hAnsi="Arial" w:cs="Arial"/>
        </w:rPr>
        <w:t>lkiní</w:t>
      </w:r>
      <w:r w:rsidRPr="002B1084">
        <w:rPr>
          <w:rFonts w:ascii="Arial" w:hAnsi="Arial" w:cs="Arial"/>
        </w:rPr>
        <w:t xml:space="preserve"> se apega a los postulados que sustentan la</w:t>
      </w:r>
      <w:r>
        <w:rPr>
          <w:rFonts w:ascii="Arial" w:hAnsi="Arial" w:cs="Arial"/>
        </w:rPr>
        <w:t xml:space="preserve"> </w:t>
      </w:r>
      <w:r w:rsidRPr="002B1084">
        <w:rPr>
          <w:rFonts w:ascii="Arial" w:hAnsi="Arial" w:cs="Arial"/>
        </w:rPr>
        <w:t>manera técnica del registro de las operaciones, la elaboración y presentación de los estados financieros</w:t>
      </w:r>
      <w:r>
        <w:rPr>
          <w:rFonts w:ascii="Arial" w:hAnsi="Arial" w:cs="Arial"/>
        </w:rPr>
        <w:t xml:space="preserve"> </w:t>
      </w:r>
      <w:r w:rsidRPr="002B1084">
        <w:rPr>
          <w:rFonts w:ascii="Arial" w:hAnsi="Arial" w:cs="Arial"/>
        </w:rPr>
        <w:t>basadas en su razonamiento, eficiencia demostrada, respaldo de legislación especializada y aplicación de</w:t>
      </w:r>
      <w:r>
        <w:rPr>
          <w:rFonts w:ascii="Arial" w:hAnsi="Arial" w:cs="Arial"/>
        </w:rPr>
        <w:t xml:space="preserve"> </w:t>
      </w:r>
      <w:r w:rsidRPr="002B1084">
        <w:rPr>
          <w:rFonts w:ascii="Arial" w:hAnsi="Arial" w:cs="Arial"/>
        </w:rPr>
        <w:t>la Ley General de Contabilidad Gubernamental.</w:t>
      </w:r>
      <w:r>
        <w:rPr>
          <w:rFonts w:ascii="Arial" w:hAnsi="Arial" w:cs="Arial"/>
        </w:rPr>
        <w:t xml:space="preserve"> </w:t>
      </w:r>
    </w:p>
    <w:p w14:paraId="55EBE03B" w14:textId="3F8B1171" w:rsidR="0017455E" w:rsidRPr="0017455E" w:rsidRDefault="002B1084" w:rsidP="0017455E">
      <w:pPr>
        <w:spacing w:line="240" w:lineRule="auto"/>
        <w:jc w:val="both"/>
        <w:rPr>
          <w:rFonts w:ascii="Arial" w:hAnsi="Arial" w:cs="Arial"/>
          <w:b/>
          <w:bCs/>
        </w:rPr>
      </w:pPr>
      <w:r w:rsidRPr="002B1084">
        <w:rPr>
          <w:rFonts w:ascii="Arial" w:hAnsi="Arial" w:cs="Arial"/>
        </w:rPr>
        <w:t>Cabe señalar que el Marco Conceptual de Contabilidad Gubernamental es la base del Sistema de</w:t>
      </w:r>
      <w:r>
        <w:rPr>
          <w:rFonts w:ascii="Arial" w:hAnsi="Arial" w:cs="Arial"/>
        </w:rPr>
        <w:t xml:space="preserve"> </w:t>
      </w:r>
      <w:r w:rsidRPr="002B1084">
        <w:rPr>
          <w:rFonts w:ascii="Arial" w:hAnsi="Arial" w:cs="Arial"/>
        </w:rPr>
        <w:t>Contabilidad Gubernamental constituyendo lo referente a lo teórico que define, delimita, interrelaciona e</w:t>
      </w:r>
      <w:r>
        <w:rPr>
          <w:rFonts w:ascii="Arial" w:hAnsi="Arial" w:cs="Arial"/>
        </w:rPr>
        <w:t xml:space="preserve"> </w:t>
      </w:r>
      <w:r w:rsidRPr="002B1084">
        <w:rPr>
          <w:rFonts w:ascii="Arial" w:hAnsi="Arial" w:cs="Arial"/>
        </w:rPr>
        <w:t>integra de forma lógica- deductiva. Además, se apega a los criterios para el desarrollo de normas,</w:t>
      </w:r>
      <w:r>
        <w:rPr>
          <w:rFonts w:ascii="Arial" w:hAnsi="Arial" w:cs="Arial"/>
        </w:rPr>
        <w:t xml:space="preserve"> </w:t>
      </w:r>
      <w:r w:rsidRPr="002B1084">
        <w:rPr>
          <w:rFonts w:ascii="Arial" w:hAnsi="Arial" w:cs="Arial"/>
        </w:rPr>
        <w:t>valuación, contabilización, obtención y presentación de la información contable y presupuestaria en forma</w:t>
      </w:r>
      <w:r w:rsidR="0017455E">
        <w:rPr>
          <w:rFonts w:ascii="Arial" w:hAnsi="Arial" w:cs="Arial"/>
        </w:rPr>
        <w:t xml:space="preserve"> </w:t>
      </w:r>
      <w:r w:rsidRPr="002B1084">
        <w:rPr>
          <w:rFonts w:ascii="Arial" w:hAnsi="Arial" w:cs="Arial"/>
        </w:rPr>
        <w:t>clara, oportuna, confiable y comparable.</w:t>
      </w:r>
      <w:r w:rsidRPr="002B1084">
        <w:rPr>
          <w:rFonts w:ascii="Arial" w:hAnsi="Arial" w:cs="Arial"/>
        </w:rPr>
        <w:cr/>
      </w:r>
      <w:r w:rsidR="0017455E">
        <w:rPr>
          <w:rFonts w:ascii="Arial" w:hAnsi="Arial" w:cs="Arial"/>
        </w:rPr>
        <w:br/>
      </w:r>
      <w:r w:rsidR="0017455E" w:rsidRPr="00C10F22">
        <w:rPr>
          <w:rFonts w:ascii="Arial" w:hAnsi="Arial" w:cs="Arial"/>
        </w:rPr>
        <w:t>e</w:t>
      </w:r>
      <w:r w:rsidR="00C10F22">
        <w:rPr>
          <w:rFonts w:ascii="Arial" w:hAnsi="Arial" w:cs="Arial"/>
        </w:rPr>
        <w:t>)</w:t>
      </w:r>
      <w:r w:rsidR="0017455E" w:rsidRPr="00C10F22">
        <w:rPr>
          <w:rFonts w:ascii="Arial" w:hAnsi="Arial" w:cs="Arial"/>
        </w:rPr>
        <w:t xml:space="preserve"> Implementar la base de devengo de acuerdo a la Ley General de Contabilidad Gubernamental</w:t>
      </w:r>
      <w:r w:rsidR="00C10F22">
        <w:rPr>
          <w:rFonts w:ascii="Arial" w:hAnsi="Arial" w:cs="Arial"/>
        </w:rPr>
        <w:t>.</w:t>
      </w:r>
    </w:p>
    <w:p w14:paraId="55062128" w14:textId="77777777" w:rsidR="0017455E" w:rsidRPr="007B522F" w:rsidRDefault="0017455E" w:rsidP="007B522F">
      <w:pPr>
        <w:pStyle w:val="Prrafodelista"/>
        <w:numPr>
          <w:ilvl w:val="0"/>
          <w:numId w:val="32"/>
        </w:numPr>
        <w:spacing w:line="240" w:lineRule="auto"/>
        <w:jc w:val="both"/>
        <w:rPr>
          <w:rFonts w:ascii="Arial" w:hAnsi="Arial" w:cs="Arial"/>
        </w:rPr>
      </w:pPr>
      <w:r w:rsidRPr="007B522F">
        <w:rPr>
          <w:rFonts w:ascii="Arial" w:hAnsi="Arial" w:cs="Arial"/>
        </w:rPr>
        <w:lastRenderedPageBreak/>
        <w:t>Revelar las nuevas políticas de reconocimiento:</w:t>
      </w:r>
    </w:p>
    <w:p w14:paraId="6732EC25" w14:textId="60F1EB10"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7B522F">
        <w:rPr>
          <w:rFonts w:ascii="Arial" w:hAnsi="Arial" w:cs="Arial"/>
        </w:rPr>
        <w:t>lkiní</w:t>
      </w:r>
      <w:r w:rsidRPr="0017455E">
        <w:rPr>
          <w:rFonts w:ascii="Arial" w:hAnsi="Arial" w:cs="Arial"/>
        </w:rPr>
        <w:t xml:space="preserve"> no realiza nuevas políticas de reconocimiento en base a lo devengado</w:t>
      </w:r>
      <w:r w:rsidR="007B522F">
        <w:rPr>
          <w:rFonts w:ascii="Arial" w:hAnsi="Arial" w:cs="Arial"/>
        </w:rPr>
        <w:t>.</w:t>
      </w:r>
    </w:p>
    <w:p w14:paraId="279A47DF" w14:textId="77777777" w:rsidR="0017455E" w:rsidRPr="007B522F" w:rsidRDefault="0017455E" w:rsidP="007B522F">
      <w:pPr>
        <w:pStyle w:val="Prrafodelista"/>
        <w:numPr>
          <w:ilvl w:val="0"/>
          <w:numId w:val="32"/>
        </w:numPr>
        <w:spacing w:line="240" w:lineRule="auto"/>
        <w:jc w:val="both"/>
        <w:rPr>
          <w:rFonts w:ascii="Arial" w:hAnsi="Arial" w:cs="Arial"/>
        </w:rPr>
      </w:pPr>
      <w:r w:rsidRPr="007B522F">
        <w:rPr>
          <w:rFonts w:ascii="Arial" w:hAnsi="Arial" w:cs="Arial"/>
        </w:rPr>
        <w:t>Plan de Implementación:</w:t>
      </w:r>
    </w:p>
    <w:p w14:paraId="4CC9DC19" w14:textId="64CAF3F5"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llevo a cabo la implementación del reconocimiento en base del devengo desde la</w:t>
      </w:r>
      <w:r w:rsidR="007B522F">
        <w:rPr>
          <w:rFonts w:ascii="Arial" w:hAnsi="Arial" w:cs="Arial"/>
        </w:rPr>
        <w:t xml:space="preserve"> </w:t>
      </w:r>
      <w:r w:rsidRPr="0017455E">
        <w:rPr>
          <w:rFonts w:ascii="Arial" w:hAnsi="Arial" w:cs="Arial"/>
        </w:rPr>
        <w:t>aprobación de la Ley General de Contabilidad Gubernamental</w:t>
      </w:r>
      <w:r w:rsidR="00493FD4">
        <w:rPr>
          <w:rFonts w:ascii="Arial" w:hAnsi="Arial" w:cs="Arial"/>
        </w:rPr>
        <w:t>.</w:t>
      </w:r>
    </w:p>
    <w:p w14:paraId="5B1EB583" w14:textId="751A175E" w:rsidR="0017455E" w:rsidRPr="00D84EF5" w:rsidRDefault="0017455E" w:rsidP="00D84EF5">
      <w:pPr>
        <w:pStyle w:val="Prrafodelista"/>
        <w:numPr>
          <w:ilvl w:val="0"/>
          <w:numId w:val="32"/>
        </w:numPr>
        <w:spacing w:line="240" w:lineRule="auto"/>
        <w:jc w:val="both"/>
        <w:rPr>
          <w:rFonts w:ascii="Arial" w:hAnsi="Arial" w:cs="Arial"/>
        </w:rPr>
      </w:pPr>
      <w:r w:rsidRPr="00D84EF5">
        <w:rPr>
          <w:rFonts w:ascii="Arial" w:hAnsi="Arial" w:cs="Arial"/>
        </w:rPr>
        <w:t xml:space="preserve">Cambios en las políticas, la clasificación y medición de las mismas, </w:t>
      </w:r>
      <w:proofErr w:type="spellStart"/>
      <w:r w:rsidRPr="00D84EF5">
        <w:rPr>
          <w:rFonts w:ascii="Arial" w:hAnsi="Arial" w:cs="Arial"/>
        </w:rPr>
        <w:t>asi</w:t>
      </w:r>
      <w:proofErr w:type="spellEnd"/>
      <w:r w:rsidRPr="00D84EF5">
        <w:rPr>
          <w:rFonts w:ascii="Arial" w:hAnsi="Arial" w:cs="Arial"/>
        </w:rPr>
        <w:t xml:space="preserve"> como el impacto en la información</w:t>
      </w:r>
      <w:r w:rsidR="00D84EF5" w:rsidRPr="00D84EF5">
        <w:rPr>
          <w:rFonts w:ascii="Arial" w:hAnsi="Arial" w:cs="Arial"/>
        </w:rPr>
        <w:t xml:space="preserve"> </w:t>
      </w:r>
      <w:r w:rsidRPr="00D84EF5">
        <w:rPr>
          <w:rFonts w:ascii="Arial" w:hAnsi="Arial" w:cs="Arial"/>
        </w:rPr>
        <w:t>financiera</w:t>
      </w:r>
      <w:r w:rsidR="00C84E62">
        <w:rPr>
          <w:rFonts w:ascii="Arial" w:hAnsi="Arial" w:cs="Arial"/>
        </w:rPr>
        <w:t>.</w:t>
      </w:r>
    </w:p>
    <w:p w14:paraId="0A171791" w14:textId="63CFF424"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no ha tenido cambios recientes en las políticas, por lo cual no se tiene un impacto en la</w:t>
      </w:r>
      <w:r w:rsidR="00C84E62">
        <w:rPr>
          <w:rFonts w:ascii="Arial" w:hAnsi="Arial" w:cs="Arial"/>
        </w:rPr>
        <w:t xml:space="preserve"> </w:t>
      </w:r>
      <w:r w:rsidRPr="0017455E">
        <w:rPr>
          <w:rFonts w:ascii="Arial" w:hAnsi="Arial" w:cs="Arial"/>
        </w:rPr>
        <w:t>información financiera</w:t>
      </w:r>
      <w:r w:rsidR="00C84E62">
        <w:rPr>
          <w:rFonts w:ascii="Arial" w:hAnsi="Arial" w:cs="Arial"/>
        </w:rPr>
        <w:t>.</w:t>
      </w:r>
    </w:p>
    <w:p w14:paraId="32EFD37E" w14:textId="2D5EDB63" w:rsidR="0017455E" w:rsidRPr="00C84E62" w:rsidRDefault="0017455E" w:rsidP="00C84E62">
      <w:pPr>
        <w:pStyle w:val="Prrafodelista"/>
        <w:numPr>
          <w:ilvl w:val="0"/>
          <w:numId w:val="32"/>
        </w:numPr>
        <w:spacing w:line="240" w:lineRule="auto"/>
        <w:jc w:val="both"/>
        <w:rPr>
          <w:rFonts w:ascii="Arial" w:hAnsi="Arial" w:cs="Arial"/>
        </w:rPr>
      </w:pPr>
      <w:r w:rsidRPr="00C84E62">
        <w:rPr>
          <w:rFonts w:ascii="Arial" w:hAnsi="Arial" w:cs="Arial"/>
        </w:rPr>
        <w:t>Presentar los últimos estados financieros con la normatividad anteriormente utilizada</w:t>
      </w:r>
      <w:r w:rsidR="00C84E62">
        <w:rPr>
          <w:rFonts w:ascii="Arial" w:hAnsi="Arial" w:cs="Arial"/>
        </w:rPr>
        <w:t>.</w:t>
      </w:r>
    </w:p>
    <w:p w14:paraId="6DDE66D8" w14:textId="55F183EC" w:rsid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realiza la comparación de la información financiera, mensual, trimestral y anual con el</w:t>
      </w:r>
      <w:r w:rsidR="00C84E62">
        <w:rPr>
          <w:rFonts w:ascii="Arial" w:hAnsi="Arial" w:cs="Arial"/>
        </w:rPr>
        <w:t xml:space="preserve"> </w:t>
      </w:r>
      <w:r w:rsidRPr="0017455E">
        <w:rPr>
          <w:rFonts w:ascii="Arial" w:hAnsi="Arial" w:cs="Arial"/>
        </w:rPr>
        <w:t>ejercicio anterior, los cuales se encuentran realizados bajo las mismas bases</w:t>
      </w:r>
      <w:r w:rsidR="00C84E62">
        <w:rPr>
          <w:rFonts w:ascii="Arial" w:hAnsi="Arial" w:cs="Arial"/>
        </w:rPr>
        <w:t>.</w:t>
      </w:r>
    </w:p>
    <w:p w14:paraId="7FB552FC" w14:textId="191B3971" w:rsidR="00582D01" w:rsidRPr="00C10F22" w:rsidRDefault="00C10F22" w:rsidP="00582D01">
      <w:pPr>
        <w:spacing w:line="240" w:lineRule="auto"/>
        <w:jc w:val="both"/>
        <w:rPr>
          <w:rFonts w:ascii="Arial" w:hAnsi="Arial" w:cs="Arial"/>
          <w:b/>
          <w:i/>
        </w:rPr>
      </w:pPr>
      <w:r w:rsidRPr="00C10F22">
        <w:rPr>
          <w:rFonts w:ascii="Arial" w:hAnsi="Arial" w:cs="Arial"/>
          <w:b/>
          <w:iCs/>
        </w:rPr>
        <w:t>5. Políticas de Contabilidad Significativa</w:t>
      </w:r>
      <w:r>
        <w:rPr>
          <w:rFonts w:ascii="Arial" w:hAnsi="Arial" w:cs="Arial"/>
          <w:b/>
          <w:i/>
        </w:rPr>
        <w:t>.</w:t>
      </w:r>
    </w:p>
    <w:p w14:paraId="6885B9C8" w14:textId="33D4296D" w:rsidR="009A757B" w:rsidRPr="00C10F22" w:rsidRDefault="009A757B" w:rsidP="009A757B">
      <w:pPr>
        <w:spacing w:line="240" w:lineRule="auto"/>
        <w:jc w:val="both"/>
        <w:rPr>
          <w:rFonts w:ascii="Arial" w:hAnsi="Arial" w:cs="Arial"/>
        </w:rPr>
      </w:pPr>
      <w:r w:rsidRPr="00C10F22">
        <w:rPr>
          <w:rFonts w:ascii="Arial" w:hAnsi="Arial" w:cs="Arial"/>
        </w:rPr>
        <w:t>a</w:t>
      </w:r>
      <w:r w:rsidR="00C10F22" w:rsidRPr="00C10F22">
        <w:rPr>
          <w:rFonts w:ascii="Arial" w:hAnsi="Arial" w:cs="Arial"/>
        </w:rPr>
        <w:t>)</w:t>
      </w:r>
      <w:r w:rsidRPr="00C10F22">
        <w:rPr>
          <w:rFonts w:ascii="Arial" w:hAnsi="Arial" w:cs="Arial"/>
        </w:rPr>
        <w:t xml:space="preserve"> Actualización</w:t>
      </w:r>
      <w:r w:rsidR="00C10F22">
        <w:rPr>
          <w:rFonts w:ascii="Arial" w:hAnsi="Arial" w:cs="Arial"/>
        </w:rPr>
        <w:t>.</w:t>
      </w:r>
    </w:p>
    <w:p w14:paraId="2A783641" w14:textId="4A42548B" w:rsidR="009A757B" w:rsidRPr="009A757B" w:rsidRDefault="009A757B" w:rsidP="009A757B">
      <w:pPr>
        <w:spacing w:line="240" w:lineRule="auto"/>
        <w:jc w:val="both"/>
        <w:rPr>
          <w:rFonts w:ascii="Arial" w:hAnsi="Arial" w:cs="Arial"/>
        </w:rPr>
      </w:pPr>
      <w:r w:rsidRPr="009A757B">
        <w:rPr>
          <w:rFonts w:ascii="Arial" w:hAnsi="Arial" w:cs="Arial"/>
        </w:rPr>
        <w:t xml:space="preserve">El Honorable Ayuntamiento del Municipio de </w:t>
      </w:r>
      <w:r w:rsidR="00315036">
        <w:rPr>
          <w:rFonts w:ascii="Arial" w:hAnsi="Arial" w:cs="Arial"/>
        </w:rPr>
        <w:t>Calkiní</w:t>
      </w:r>
      <w:r w:rsidRPr="009A757B">
        <w:rPr>
          <w:rFonts w:ascii="Arial" w:hAnsi="Arial" w:cs="Arial"/>
        </w:rPr>
        <w:t xml:space="preserve"> no realiza una actualización del valor </w:t>
      </w:r>
      <w:r w:rsidRPr="006B612F">
        <w:rPr>
          <w:rFonts w:ascii="Arial" w:hAnsi="Arial" w:cs="Arial"/>
        </w:rPr>
        <w:t>de los activos</w:t>
      </w:r>
      <w:r w:rsidRPr="009A757B">
        <w:rPr>
          <w:rFonts w:ascii="Arial" w:hAnsi="Arial" w:cs="Arial"/>
        </w:rPr>
        <w:t>, pasivos y Hacienda Pública/Patrimonio ya que realiza en base al devengo y valor histórico.</w:t>
      </w:r>
    </w:p>
    <w:p w14:paraId="60C61B60" w14:textId="3584F31C" w:rsidR="009A757B" w:rsidRPr="00C10F22" w:rsidRDefault="009A757B" w:rsidP="009A757B">
      <w:pPr>
        <w:spacing w:line="240" w:lineRule="auto"/>
        <w:jc w:val="both"/>
        <w:rPr>
          <w:rFonts w:ascii="Arial" w:hAnsi="Arial" w:cs="Arial"/>
        </w:rPr>
      </w:pPr>
      <w:r w:rsidRPr="00C10F22">
        <w:rPr>
          <w:rFonts w:ascii="Arial" w:hAnsi="Arial" w:cs="Arial"/>
        </w:rPr>
        <w:t>b</w:t>
      </w:r>
      <w:r w:rsidR="00C10F22">
        <w:rPr>
          <w:rFonts w:ascii="Arial" w:hAnsi="Arial" w:cs="Arial"/>
        </w:rPr>
        <w:t>)</w:t>
      </w:r>
      <w:r w:rsidRPr="00C10F22">
        <w:rPr>
          <w:rFonts w:ascii="Arial" w:hAnsi="Arial" w:cs="Arial"/>
        </w:rPr>
        <w:t xml:space="preserve"> Operaciones en el extranjero y efectos en la información financiera gubernamental.</w:t>
      </w:r>
    </w:p>
    <w:p w14:paraId="2782D9FE" w14:textId="6472D47B"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9D16EA">
        <w:rPr>
          <w:rFonts w:ascii="Arial" w:hAnsi="Arial" w:cs="Arial"/>
        </w:rPr>
        <w:t>lkiní</w:t>
      </w:r>
      <w:r w:rsidRPr="009A757B">
        <w:rPr>
          <w:rFonts w:ascii="Arial" w:hAnsi="Arial" w:cs="Arial"/>
        </w:rPr>
        <w:t xml:space="preserve"> no realiza operaciones en el extranjero que</w:t>
      </w:r>
      <w:r>
        <w:rPr>
          <w:rFonts w:ascii="Arial" w:hAnsi="Arial" w:cs="Arial"/>
        </w:rPr>
        <w:t xml:space="preserve"> </w:t>
      </w:r>
      <w:r w:rsidRPr="009A757B">
        <w:rPr>
          <w:rFonts w:ascii="Arial" w:hAnsi="Arial" w:cs="Arial"/>
        </w:rPr>
        <w:t>afecte la información financiera.</w:t>
      </w:r>
    </w:p>
    <w:p w14:paraId="0FAB4AD3" w14:textId="6FC5434C" w:rsidR="009A757B" w:rsidRPr="00C10F22" w:rsidRDefault="00FF68A0" w:rsidP="009A757B">
      <w:pPr>
        <w:spacing w:line="240" w:lineRule="auto"/>
        <w:jc w:val="both"/>
        <w:rPr>
          <w:rFonts w:ascii="Arial" w:hAnsi="Arial" w:cs="Arial"/>
        </w:rPr>
      </w:pPr>
      <w:r w:rsidRPr="00C10F22">
        <w:rPr>
          <w:rFonts w:ascii="Arial" w:hAnsi="Arial" w:cs="Arial"/>
        </w:rPr>
        <w:t>c</w:t>
      </w:r>
      <w:r w:rsidR="00C10F22" w:rsidRPr="00C10F22">
        <w:rPr>
          <w:rFonts w:ascii="Arial" w:hAnsi="Arial" w:cs="Arial"/>
        </w:rPr>
        <w:t>)</w:t>
      </w:r>
      <w:r w:rsidRPr="00C10F22">
        <w:rPr>
          <w:rFonts w:ascii="Arial" w:hAnsi="Arial" w:cs="Arial"/>
        </w:rPr>
        <w:t xml:space="preserve"> </w:t>
      </w:r>
      <w:r w:rsidR="009A757B" w:rsidRPr="00C10F22">
        <w:rPr>
          <w:rFonts w:ascii="Arial" w:hAnsi="Arial" w:cs="Arial"/>
        </w:rPr>
        <w:t>Método de valuación de la inversión en acciones de Compañías subsidiarias no consolidadas</w:t>
      </w:r>
      <w:r w:rsidRPr="00C10F22">
        <w:rPr>
          <w:rFonts w:ascii="Arial" w:hAnsi="Arial" w:cs="Arial"/>
        </w:rPr>
        <w:t xml:space="preserve"> </w:t>
      </w:r>
      <w:r w:rsidR="009A757B" w:rsidRPr="00C10F22">
        <w:rPr>
          <w:rFonts w:ascii="Arial" w:hAnsi="Arial" w:cs="Arial"/>
        </w:rPr>
        <w:t>y asociadas.</w:t>
      </w:r>
    </w:p>
    <w:p w14:paraId="39624AAF" w14:textId="0EB617A9" w:rsidR="009A757B" w:rsidRPr="009A757B" w:rsidRDefault="009A757B" w:rsidP="009A757B">
      <w:pPr>
        <w:spacing w:line="240" w:lineRule="auto"/>
        <w:jc w:val="both"/>
        <w:rPr>
          <w:rFonts w:ascii="Arial" w:hAnsi="Arial" w:cs="Arial"/>
        </w:rPr>
      </w:pPr>
      <w:r w:rsidRPr="009A757B">
        <w:rPr>
          <w:rFonts w:ascii="Arial" w:hAnsi="Arial" w:cs="Arial"/>
        </w:rPr>
        <w:t xml:space="preserve">El Honorable Ayuntamiento del Municipio de </w:t>
      </w:r>
      <w:r w:rsidR="00782629">
        <w:rPr>
          <w:rFonts w:ascii="Arial" w:hAnsi="Arial" w:cs="Arial"/>
        </w:rPr>
        <w:t>Calkiní</w:t>
      </w:r>
      <w:r w:rsidRPr="009A757B">
        <w:rPr>
          <w:rFonts w:ascii="Arial" w:hAnsi="Arial" w:cs="Arial"/>
        </w:rPr>
        <w:t xml:space="preserve"> no realiza inversión en acciones.</w:t>
      </w:r>
    </w:p>
    <w:p w14:paraId="0AD7E0BD" w14:textId="706C2DD4" w:rsidR="009A757B" w:rsidRPr="00C10F22" w:rsidRDefault="00782629" w:rsidP="009A757B">
      <w:pPr>
        <w:spacing w:line="240" w:lineRule="auto"/>
        <w:jc w:val="both"/>
        <w:rPr>
          <w:rFonts w:ascii="Arial" w:hAnsi="Arial" w:cs="Arial"/>
        </w:rPr>
      </w:pPr>
      <w:r w:rsidRPr="00C10F22">
        <w:rPr>
          <w:rFonts w:ascii="Arial" w:hAnsi="Arial" w:cs="Arial"/>
        </w:rPr>
        <w:t>d</w:t>
      </w:r>
      <w:r w:rsidR="00C10F22">
        <w:rPr>
          <w:rFonts w:ascii="Arial" w:hAnsi="Arial" w:cs="Arial"/>
        </w:rPr>
        <w:t>)</w:t>
      </w:r>
      <w:r w:rsidRPr="00C10F22">
        <w:rPr>
          <w:rFonts w:ascii="Arial" w:hAnsi="Arial" w:cs="Arial"/>
        </w:rPr>
        <w:t xml:space="preserve"> </w:t>
      </w:r>
      <w:r w:rsidR="009A757B" w:rsidRPr="00C10F22">
        <w:rPr>
          <w:rFonts w:ascii="Arial" w:hAnsi="Arial" w:cs="Arial"/>
        </w:rPr>
        <w:t>Sistema y método de valuación de inventarios y costo de lo vendido.</w:t>
      </w:r>
    </w:p>
    <w:p w14:paraId="11BF5548" w14:textId="2ADCA510"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782629">
        <w:rPr>
          <w:rFonts w:ascii="Arial" w:hAnsi="Arial" w:cs="Arial"/>
        </w:rPr>
        <w:t>lkiní</w:t>
      </w:r>
      <w:r w:rsidRPr="009A757B">
        <w:rPr>
          <w:rFonts w:ascii="Arial" w:hAnsi="Arial" w:cs="Arial"/>
        </w:rPr>
        <w:t xml:space="preserve"> no realiza actividades relacionadas con</w:t>
      </w:r>
      <w:r w:rsidR="00782629">
        <w:rPr>
          <w:rFonts w:ascii="Arial" w:hAnsi="Arial" w:cs="Arial"/>
        </w:rPr>
        <w:t xml:space="preserve"> </w:t>
      </w:r>
      <w:r w:rsidRPr="009A757B">
        <w:rPr>
          <w:rFonts w:ascii="Arial" w:hAnsi="Arial" w:cs="Arial"/>
        </w:rPr>
        <w:t>transformación o consumo.</w:t>
      </w:r>
    </w:p>
    <w:p w14:paraId="74375EB4" w14:textId="5201BBA5" w:rsidR="009A757B" w:rsidRPr="00C10F22" w:rsidRDefault="009A757B" w:rsidP="009A757B">
      <w:pPr>
        <w:spacing w:line="240" w:lineRule="auto"/>
        <w:jc w:val="both"/>
        <w:rPr>
          <w:rFonts w:ascii="Arial" w:hAnsi="Arial" w:cs="Arial"/>
        </w:rPr>
      </w:pPr>
      <w:r w:rsidRPr="00C10F22">
        <w:rPr>
          <w:rFonts w:ascii="Arial" w:hAnsi="Arial" w:cs="Arial"/>
        </w:rPr>
        <w:t>e</w:t>
      </w:r>
      <w:r w:rsidR="00C10F22">
        <w:rPr>
          <w:rFonts w:ascii="Arial" w:hAnsi="Arial" w:cs="Arial"/>
        </w:rPr>
        <w:t>)</w:t>
      </w:r>
      <w:r w:rsidRPr="00C10F22">
        <w:rPr>
          <w:rFonts w:ascii="Arial" w:hAnsi="Arial" w:cs="Arial"/>
        </w:rPr>
        <w:t xml:space="preserve"> Beneficios a empleados</w:t>
      </w:r>
    </w:p>
    <w:p w14:paraId="7805D4D6" w14:textId="0CD8DDCD" w:rsidR="009A757B" w:rsidRPr="009A757B" w:rsidRDefault="009A757B" w:rsidP="009A757B">
      <w:pPr>
        <w:spacing w:line="240" w:lineRule="auto"/>
        <w:jc w:val="both"/>
        <w:rPr>
          <w:rFonts w:ascii="Arial" w:hAnsi="Arial" w:cs="Arial"/>
        </w:rPr>
      </w:pPr>
      <w:r w:rsidRPr="009A757B">
        <w:rPr>
          <w:rFonts w:ascii="Arial" w:hAnsi="Arial" w:cs="Arial"/>
        </w:rPr>
        <w:lastRenderedPageBreak/>
        <w:t>El Honorable Ayuntamiento del Municipio de Ca</w:t>
      </w:r>
      <w:r w:rsidR="00184D82">
        <w:rPr>
          <w:rFonts w:ascii="Arial" w:hAnsi="Arial" w:cs="Arial"/>
        </w:rPr>
        <w:t>lkiní</w:t>
      </w:r>
      <w:r w:rsidRPr="009A757B">
        <w:rPr>
          <w:rFonts w:ascii="Arial" w:hAnsi="Arial" w:cs="Arial"/>
        </w:rPr>
        <w:t xml:space="preserve"> no realiza cálculo de la reserva </w:t>
      </w:r>
      <w:r w:rsidRPr="006B612F">
        <w:rPr>
          <w:rFonts w:ascii="Arial" w:hAnsi="Arial" w:cs="Arial"/>
        </w:rPr>
        <w:t>actuarial, valor</w:t>
      </w:r>
      <w:r w:rsidR="00782629">
        <w:rPr>
          <w:rFonts w:ascii="Arial" w:hAnsi="Arial" w:cs="Arial"/>
        </w:rPr>
        <w:t xml:space="preserve"> </w:t>
      </w:r>
      <w:r w:rsidRPr="009A757B">
        <w:rPr>
          <w:rFonts w:ascii="Arial" w:hAnsi="Arial" w:cs="Arial"/>
        </w:rPr>
        <w:t>presente de los ingresos esperados comparado con el valor presente de la estimación de gastos tanto</w:t>
      </w:r>
      <w:r w:rsidR="00782629">
        <w:rPr>
          <w:rFonts w:ascii="Arial" w:hAnsi="Arial" w:cs="Arial"/>
        </w:rPr>
        <w:t xml:space="preserve"> </w:t>
      </w:r>
      <w:r w:rsidRPr="009A757B">
        <w:rPr>
          <w:rFonts w:ascii="Arial" w:hAnsi="Arial" w:cs="Arial"/>
        </w:rPr>
        <w:t>de los beneficiarios actuales como futuros.</w:t>
      </w:r>
    </w:p>
    <w:p w14:paraId="12C30038" w14:textId="3D3E9693" w:rsidR="009A757B" w:rsidRPr="00C10F22" w:rsidRDefault="009A757B" w:rsidP="009A757B">
      <w:pPr>
        <w:spacing w:line="240" w:lineRule="auto"/>
        <w:jc w:val="both"/>
        <w:rPr>
          <w:rFonts w:ascii="Arial" w:hAnsi="Arial" w:cs="Arial"/>
        </w:rPr>
      </w:pPr>
      <w:r w:rsidRPr="00C10F22">
        <w:rPr>
          <w:rFonts w:ascii="Arial" w:hAnsi="Arial" w:cs="Arial"/>
        </w:rPr>
        <w:t>f</w:t>
      </w:r>
      <w:r w:rsidR="00C10F22" w:rsidRPr="00C10F22">
        <w:rPr>
          <w:rFonts w:ascii="Arial" w:hAnsi="Arial" w:cs="Arial"/>
        </w:rPr>
        <w:t>)</w:t>
      </w:r>
      <w:r w:rsidRPr="00C10F22">
        <w:rPr>
          <w:rFonts w:ascii="Arial" w:hAnsi="Arial" w:cs="Arial"/>
        </w:rPr>
        <w:t xml:space="preserve"> Provisiones</w:t>
      </w:r>
    </w:p>
    <w:p w14:paraId="3D6B486A" w14:textId="0A29ADDD"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184D82">
        <w:rPr>
          <w:rFonts w:ascii="Arial" w:hAnsi="Arial" w:cs="Arial"/>
        </w:rPr>
        <w:t>lkiní</w:t>
      </w:r>
      <w:r w:rsidRPr="009A757B">
        <w:rPr>
          <w:rFonts w:ascii="Arial" w:hAnsi="Arial" w:cs="Arial"/>
        </w:rPr>
        <w:t xml:space="preserve"> realiza las provisiones en relación a las</w:t>
      </w:r>
      <w:r w:rsidR="00397C94">
        <w:rPr>
          <w:rFonts w:ascii="Arial" w:hAnsi="Arial" w:cs="Arial"/>
        </w:rPr>
        <w:t xml:space="preserve"> </w:t>
      </w:r>
      <w:r w:rsidRPr="009A757B">
        <w:rPr>
          <w:rFonts w:ascii="Arial" w:hAnsi="Arial" w:cs="Arial"/>
        </w:rPr>
        <w:t>sentencias ejecutoriadas por un juez y las reconoce en la fecha que son notificadas, el monto y el plazo</w:t>
      </w:r>
      <w:r w:rsidR="00397C94">
        <w:rPr>
          <w:rFonts w:ascii="Arial" w:hAnsi="Arial" w:cs="Arial"/>
        </w:rPr>
        <w:t xml:space="preserve"> </w:t>
      </w:r>
      <w:r w:rsidRPr="009A757B">
        <w:rPr>
          <w:rFonts w:ascii="Arial" w:hAnsi="Arial" w:cs="Arial"/>
        </w:rPr>
        <w:t>que señala las mismas.</w:t>
      </w:r>
    </w:p>
    <w:p w14:paraId="57C5EE76" w14:textId="58126A51" w:rsidR="009A757B" w:rsidRPr="00C10F22" w:rsidRDefault="009A757B" w:rsidP="009A757B">
      <w:pPr>
        <w:spacing w:line="240" w:lineRule="auto"/>
        <w:jc w:val="both"/>
        <w:rPr>
          <w:rFonts w:ascii="Arial" w:hAnsi="Arial" w:cs="Arial"/>
        </w:rPr>
      </w:pPr>
      <w:r w:rsidRPr="00C10F22">
        <w:rPr>
          <w:rFonts w:ascii="Arial" w:hAnsi="Arial" w:cs="Arial"/>
        </w:rPr>
        <w:t>g</w:t>
      </w:r>
      <w:r w:rsidR="00C10F22">
        <w:rPr>
          <w:rFonts w:ascii="Arial" w:hAnsi="Arial" w:cs="Arial"/>
        </w:rPr>
        <w:t>)</w:t>
      </w:r>
      <w:r w:rsidRPr="00C10F22">
        <w:rPr>
          <w:rFonts w:ascii="Arial" w:hAnsi="Arial" w:cs="Arial"/>
        </w:rPr>
        <w:t xml:space="preserve"> Reservas</w:t>
      </w:r>
    </w:p>
    <w:p w14:paraId="460984B6" w14:textId="7AB4C2F1"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w:t>
      </w:r>
      <w:r w:rsidR="00FD0E8B">
        <w:rPr>
          <w:rFonts w:ascii="Arial" w:hAnsi="Arial" w:cs="Arial"/>
        </w:rPr>
        <w:t>alkiní</w:t>
      </w:r>
      <w:r w:rsidRPr="009A757B">
        <w:rPr>
          <w:rFonts w:ascii="Arial" w:hAnsi="Arial" w:cs="Arial"/>
        </w:rPr>
        <w:t xml:space="preserve"> tiene como objetivo sufragar los gastos por</w:t>
      </w:r>
      <w:r w:rsidR="00184D82">
        <w:rPr>
          <w:rFonts w:ascii="Arial" w:hAnsi="Arial" w:cs="Arial"/>
        </w:rPr>
        <w:t xml:space="preserve"> </w:t>
      </w:r>
      <w:r w:rsidRPr="009A757B">
        <w:rPr>
          <w:rFonts w:ascii="Arial" w:hAnsi="Arial" w:cs="Arial"/>
        </w:rPr>
        <w:t>concepto de demandas con resolución de un juez para el pago juicios laborales. El monto y plazo es</w:t>
      </w:r>
      <w:r w:rsidR="00BA3BC9">
        <w:rPr>
          <w:rFonts w:ascii="Arial" w:hAnsi="Arial" w:cs="Arial"/>
        </w:rPr>
        <w:t xml:space="preserve"> </w:t>
      </w:r>
      <w:r w:rsidRPr="009A757B">
        <w:rPr>
          <w:rFonts w:ascii="Arial" w:hAnsi="Arial" w:cs="Arial"/>
        </w:rPr>
        <w:t>autorizado por el cabildo.</w:t>
      </w:r>
    </w:p>
    <w:p w14:paraId="76351D2B" w14:textId="7EBD965F" w:rsidR="009A757B" w:rsidRPr="00C10F22" w:rsidRDefault="009A757B" w:rsidP="009A757B">
      <w:pPr>
        <w:spacing w:line="240" w:lineRule="auto"/>
        <w:jc w:val="both"/>
        <w:rPr>
          <w:rFonts w:ascii="Arial" w:hAnsi="Arial" w:cs="Arial"/>
        </w:rPr>
      </w:pPr>
      <w:r w:rsidRPr="00C10F22">
        <w:rPr>
          <w:rFonts w:ascii="Arial" w:hAnsi="Arial" w:cs="Arial"/>
        </w:rPr>
        <w:t>h</w:t>
      </w:r>
      <w:r w:rsidR="00C10F22">
        <w:rPr>
          <w:rFonts w:ascii="Arial" w:hAnsi="Arial" w:cs="Arial"/>
        </w:rPr>
        <w:t>)</w:t>
      </w:r>
      <w:r w:rsidRPr="00C10F22">
        <w:rPr>
          <w:rFonts w:ascii="Arial" w:hAnsi="Arial" w:cs="Arial"/>
        </w:rPr>
        <w:t xml:space="preserve"> Cambios en políticas contables y corrección de errores.</w:t>
      </w:r>
    </w:p>
    <w:p w14:paraId="47651A47" w14:textId="7C499B79" w:rsidR="009A757B" w:rsidRPr="00C10F22" w:rsidRDefault="009A757B" w:rsidP="009A757B">
      <w:pPr>
        <w:spacing w:line="240" w:lineRule="auto"/>
        <w:jc w:val="both"/>
        <w:rPr>
          <w:rFonts w:ascii="Arial" w:hAnsi="Arial" w:cs="Arial"/>
        </w:rPr>
      </w:pPr>
      <w:r w:rsidRPr="00C10F22">
        <w:rPr>
          <w:rFonts w:ascii="Arial" w:hAnsi="Arial" w:cs="Arial"/>
        </w:rPr>
        <w:t>Retrospectivos</w:t>
      </w:r>
      <w:r w:rsidR="007D256C" w:rsidRPr="00C10F22">
        <w:rPr>
          <w:rFonts w:ascii="Arial" w:hAnsi="Arial" w:cs="Arial"/>
        </w:rPr>
        <w:t>:</w:t>
      </w:r>
    </w:p>
    <w:p w14:paraId="5879C5FB" w14:textId="4BDFA639"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632F40">
        <w:rPr>
          <w:rFonts w:ascii="Arial" w:hAnsi="Arial" w:cs="Arial"/>
        </w:rPr>
        <w:t>lkiní</w:t>
      </w:r>
      <w:r w:rsidRPr="009A757B">
        <w:rPr>
          <w:rFonts w:ascii="Arial" w:hAnsi="Arial" w:cs="Arial"/>
        </w:rPr>
        <w:t xml:space="preserve"> realiza las políticas contables a través de</w:t>
      </w:r>
      <w:r w:rsidR="00632F40">
        <w:rPr>
          <w:rFonts w:ascii="Arial" w:hAnsi="Arial" w:cs="Arial"/>
        </w:rPr>
        <w:t xml:space="preserve"> </w:t>
      </w:r>
      <w:r w:rsidRPr="009A757B">
        <w:rPr>
          <w:rFonts w:ascii="Arial" w:hAnsi="Arial" w:cs="Arial"/>
        </w:rPr>
        <w:t>Tesorería, notificando a las diferentes áreas que intervienen en el proceso de información contable.</w:t>
      </w:r>
    </w:p>
    <w:p w14:paraId="542D936F" w14:textId="2EDE61A7" w:rsidR="009A757B" w:rsidRPr="00C10F22" w:rsidRDefault="009A757B" w:rsidP="009A757B">
      <w:pPr>
        <w:spacing w:line="240" w:lineRule="auto"/>
        <w:jc w:val="both"/>
        <w:rPr>
          <w:rFonts w:ascii="Arial" w:hAnsi="Arial" w:cs="Arial"/>
        </w:rPr>
      </w:pPr>
      <w:r w:rsidRPr="00C10F22">
        <w:rPr>
          <w:rFonts w:ascii="Arial" w:hAnsi="Arial" w:cs="Arial"/>
        </w:rPr>
        <w:t>Prospectivos</w:t>
      </w:r>
      <w:r w:rsidR="007D256C" w:rsidRPr="00C10F22">
        <w:rPr>
          <w:rFonts w:ascii="Arial" w:hAnsi="Arial" w:cs="Arial"/>
        </w:rPr>
        <w:t>:</w:t>
      </w:r>
    </w:p>
    <w:p w14:paraId="4DE30905" w14:textId="46F4CC77"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w:t>
      </w:r>
      <w:r w:rsidR="00632F40">
        <w:rPr>
          <w:rFonts w:ascii="Arial" w:hAnsi="Arial" w:cs="Arial"/>
        </w:rPr>
        <w:t>alkiní</w:t>
      </w:r>
      <w:r w:rsidRPr="009A757B">
        <w:rPr>
          <w:rFonts w:ascii="Arial" w:hAnsi="Arial" w:cs="Arial"/>
        </w:rPr>
        <w:t xml:space="preserve"> realiza las modificaciones pertinentes en las</w:t>
      </w:r>
      <w:r w:rsidR="00632F40">
        <w:rPr>
          <w:rFonts w:ascii="Arial" w:hAnsi="Arial" w:cs="Arial"/>
        </w:rPr>
        <w:t xml:space="preserve"> </w:t>
      </w:r>
      <w:r w:rsidRPr="009A757B">
        <w:rPr>
          <w:rFonts w:ascii="Arial" w:hAnsi="Arial" w:cs="Arial"/>
        </w:rPr>
        <w:t>políticas contables a través de la Tesorería notificando a las diferentes áreas que intervienen en el</w:t>
      </w:r>
      <w:r w:rsidR="00632F40">
        <w:rPr>
          <w:rFonts w:ascii="Arial" w:hAnsi="Arial" w:cs="Arial"/>
        </w:rPr>
        <w:t xml:space="preserve"> </w:t>
      </w:r>
      <w:r w:rsidRPr="009A757B">
        <w:rPr>
          <w:rFonts w:ascii="Arial" w:hAnsi="Arial" w:cs="Arial"/>
        </w:rPr>
        <w:t>proceso de información contable y sujetándose al Consejo de Armonización Contable (CONAC)</w:t>
      </w:r>
      <w:r w:rsidR="00632F40">
        <w:rPr>
          <w:rFonts w:ascii="Arial" w:hAnsi="Arial" w:cs="Arial"/>
        </w:rPr>
        <w:t>.</w:t>
      </w:r>
    </w:p>
    <w:p w14:paraId="19DDE195" w14:textId="13EA07E4" w:rsidR="009A757B" w:rsidRPr="00C10F22" w:rsidRDefault="009A757B" w:rsidP="009A757B">
      <w:pPr>
        <w:spacing w:line="240" w:lineRule="auto"/>
        <w:jc w:val="both"/>
        <w:rPr>
          <w:rFonts w:ascii="Arial" w:hAnsi="Arial" w:cs="Arial"/>
        </w:rPr>
      </w:pPr>
      <w:r w:rsidRPr="00C10F22">
        <w:rPr>
          <w:rFonts w:ascii="Arial" w:hAnsi="Arial" w:cs="Arial"/>
        </w:rPr>
        <w:t>i</w:t>
      </w:r>
      <w:r w:rsidR="00C10F22" w:rsidRPr="00C10F22">
        <w:rPr>
          <w:rFonts w:ascii="Arial" w:hAnsi="Arial" w:cs="Arial"/>
        </w:rPr>
        <w:t>)</w:t>
      </w:r>
      <w:r w:rsidRPr="00C10F22">
        <w:rPr>
          <w:rFonts w:ascii="Arial" w:hAnsi="Arial" w:cs="Arial"/>
        </w:rPr>
        <w:t xml:space="preserve"> Reclasificaciones</w:t>
      </w:r>
    </w:p>
    <w:p w14:paraId="267C8885" w14:textId="714E96CE"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39637A">
        <w:rPr>
          <w:rFonts w:ascii="Arial" w:hAnsi="Arial" w:cs="Arial"/>
        </w:rPr>
        <w:t>lk</w:t>
      </w:r>
      <w:r w:rsidR="00AB3294">
        <w:rPr>
          <w:rFonts w:ascii="Arial" w:hAnsi="Arial" w:cs="Arial"/>
        </w:rPr>
        <w:t>iní</w:t>
      </w:r>
      <w:r w:rsidRPr="009A757B">
        <w:rPr>
          <w:rFonts w:ascii="Arial" w:hAnsi="Arial" w:cs="Arial"/>
        </w:rPr>
        <w:t xml:space="preserve"> realiza las reclasificaciones a través de la unidad</w:t>
      </w:r>
      <w:r w:rsidR="00AB3294">
        <w:rPr>
          <w:rFonts w:ascii="Arial" w:hAnsi="Arial" w:cs="Arial"/>
        </w:rPr>
        <w:t xml:space="preserve"> </w:t>
      </w:r>
      <w:r w:rsidRPr="009A757B">
        <w:rPr>
          <w:rFonts w:ascii="Arial" w:hAnsi="Arial" w:cs="Arial"/>
        </w:rPr>
        <w:t>administrativa de tesorería y son las siguientes:</w:t>
      </w:r>
    </w:p>
    <w:p w14:paraId="128E0CCB"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Fuente de Financiamiento</w:t>
      </w:r>
    </w:p>
    <w:p w14:paraId="6E8D7D3E"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Proyectos</w:t>
      </w:r>
    </w:p>
    <w:p w14:paraId="450AA7E3"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Unidad Administrativa</w:t>
      </w:r>
    </w:p>
    <w:p w14:paraId="44D78CC0"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Objeto del Gasto</w:t>
      </w:r>
    </w:p>
    <w:p w14:paraId="1C3F8110"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Tipo de Gasto</w:t>
      </w:r>
    </w:p>
    <w:p w14:paraId="4B46F816" w14:textId="1FE4CC6F" w:rsidR="009A757B" w:rsidRPr="00C10F22" w:rsidRDefault="009A757B" w:rsidP="009A757B">
      <w:pPr>
        <w:spacing w:line="240" w:lineRule="auto"/>
        <w:jc w:val="both"/>
        <w:rPr>
          <w:rFonts w:ascii="Arial" w:hAnsi="Arial" w:cs="Arial"/>
        </w:rPr>
      </w:pPr>
      <w:r w:rsidRPr="00C10F22">
        <w:rPr>
          <w:rFonts w:ascii="Arial" w:hAnsi="Arial" w:cs="Arial"/>
        </w:rPr>
        <w:t>j</w:t>
      </w:r>
      <w:r w:rsidR="00C10F22" w:rsidRPr="00C10F22">
        <w:rPr>
          <w:rFonts w:ascii="Arial" w:hAnsi="Arial" w:cs="Arial"/>
        </w:rPr>
        <w:t>)</w:t>
      </w:r>
      <w:r w:rsidRPr="00C10F22">
        <w:rPr>
          <w:rFonts w:ascii="Arial" w:hAnsi="Arial" w:cs="Arial"/>
        </w:rPr>
        <w:t xml:space="preserve"> Depuración y cancelación de saldos</w:t>
      </w:r>
    </w:p>
    <w:p w14:paraId="6540F16E" w14:textId="3CF9A9F9" w:rsidR="00050348" w:rsidRPr="007B71FF" w:rsidRDefault="009A757B" w:rsidP="009A757B">
      <w:pPr>
        <w:spacing w:line="240" w:lineRule="auto"/>
        <w:jc w:val="both"/>
        <w:rPr>
          <w:rFonts w:ascii="Arial" w:hAnsi="Arial" w:cs="Arial"/>
        </w:rPr>
      </w:pPr>
      <w:r w:rsidRPr="009A757B">
        <w:rPr>
          <w:rFonts w:ascii="Arial" w:hAnsi="Arial" w:cs="Arial"/>
        </w:rPr>
        <w:t>El Honorable Ayuntamiento del Municipio de Ca</w:t>
      </w:r>
      <w:r w:rsidR="00EF058F">
        <w:rPr>
          <w:rFonts w:ascii="Arial" w:hAnsi="Arial" w:cs="Arial"/>
        </w:rPr>
        <w:t>lkiní</w:t>
      </w:r>
      <w:r w:rsidR="00B246F3">
        <w:rPr>
          <w:rFonts w:ascii="Arial" w:hAnsi="Arial" w:cs="Arial"/>
        </w:rPr>
        <w:t xml:space="preserve">, dado el caso de realizar alguna </w:t>
      </w:r>
      <w:r w:rsidRPr="009A757B">
        <w:rPr>
          <w:rFonts w:ascii="Arial" w:hAnsi="Arial" w:cs="Arial"/>
        </w:rPr>
        <w:t>depuración y cancelación de saldos a</w:t>
      </w:r>
      <w:r w:rsidR="00EF058F">
        <w:rPr>
          <w:rFonts w:ascii="Arial" w:hAnsi="Arial" w:cs="Arial"/>
        </w:rPr>
        <w:t xml:space="preserve"> </w:t>
      </w:r>
      <w:r w:rsidRPr="009A757B">
        <w:rPr>
          <w:rFonts w:ascii="Arial" w:hAnsi="Arial" w:cs="Arial"/>
        </w:rPr>
        <w:t>través de la Tesore</w:t>
      </w:r>
      <w:r w:rsidRPr="006B612F">
        <w:rPr>
          <w:rFonts w:ascii="Arial" w:hAnsi="Arial" w:cs="Arial"/>
        </w:rPr>
        <w:t>ría notificada por las diferentes áreas que intervienen en el proceso de información</w:t>
      </w:r>
      <w:r w:rsidR="00EF058F" w:rsidRPr="006B612F">
        <w:rPr>
          <w:rFonts w:ascii="Arial" w:hAnsi="Arial" w:cs="Arial"/>
        </w:rPr>
        <w:t xml:space="preserve"> </w:t>
      </w:r>
      <w:r w:rsidRPr="006B612F">
        <w:rPr>
          <w:rFonts w:ascii="Arial" w:hAnsi="Arial" w:cs="Arial"/>
        </w:rPr>
        <w:t>contable.</w:t>
      </w:r>
    </w:p>
    <w:p w14:paraId="288A8637" w14:textId="5E48EF9A" w:rsidR="00582D01" w:rsidRPr="00C10F22" w:rsidRDefault="00C10F22" w:rsidP="00582D01">
      <w:pPr>
        <w:spacing w:line="240" w:lineRule="auto"/>
        <w:jc w:val="both"/>
        <w:rPr>
          <w:rFonts w:ascii="Arial" w:hAnsi="Arial" w:cs="Arial"/>
          <w:b/>
          <w:iCs/>
        </w:rPr>
      </w:pPr>
      <w:r w:rsidRPr="00C10F22">
        <w:rPr>
          <w:rFonts w:ascii="Arial" w:hAnsi="Arial" w:cs="Arial"/>
          <w:b/>
          <w:iCs/>
        </w:rPr>
        <w:lastRenderedPageBreak/>
        <w:t xml:space="preserve">6. </w:t>
      </w:r>
      <w:r>
        <w:rPr>
          <w:rFonts w:ascii="Arial" w:hAnsi="Arial" w:cs="Arial"/>
          <w:b/>
          <w:iCs/>
        </w:rPr>
        <w:t>P</w:t>
      </w:r>
      <w:r w:rsidRPr="00C10F22">
        <w:rPr>
          <w:rFonts w:ascii="Arial" w:hAnsi="Arial" w:cs="Arial"/>
          <w:b/>
          <w:iCs/>
        </w:rPr>
        <w:t xml:space="preserve">osición en </w:t>
      </w:r>
      <w:r w:rsidR="00547F24">
        <w:rPr>
          <w:rFonts w:ascii="Arial" w:hAnsi="Arial" w:cs="Arial"/>
          <w:b/>
          <w:iCs/>
        </w:rPr>
        <w:t>M</w:t>
      </w:r>
      <w:r w:rsidRPr="00C10F22">
        <w:rPr>
          <w:rFonts w:ascii="Arial" w:hAnsi="Arial" w:cs="Arial"/>
          <w:b/>
          <w:iCs/>
        </w:rPr>
        <w:t xml:space="preserve">oneda </w:t>
      </w:r>
      <w:r w:rsidR="00547F24">
        <w:rPr>
          <w:rFonts w:ascii="Arial" w:hAnsi="Arial" w:cs="Arial"/>
          <w:b/>
          <w:iCs/>
        </w:rPr>
        <w:t>E</w:t>
      </w:r>
      <w:r w:rsidRPr="00C10F22">
        <w:rPr>
          <w:rFonts w:ascii="Arial" w:hAnsi="Arial" w:cs="Arial"/>
          <w:b/>
          <w:iCs/>
        </w:rPr>
        <w:t xml:space="preserve">xtranjera y </w:t>
      </w:r>
      <w:r w:rsidR="00547F24">
        <w:rPr>
          <w:rFonts w:ascii="Arial" w:hAnsi="Arial" w:cs="Arial"/>
          <w:b/>
          <w:iCs/>
        </w:rPr>
        <w:t>P</w:t>
      </w:r>
      <w:r w:rsidR="00547F24" w:rsidRPr="00C10F22">
        <w:rPr>
          <w:rFonts w:ascii="Arial" w:hAnsi="Arial" w:cs="Arial"/>
          <w:b/>
          <w:iCs/>
        </w:rPr>
        <w:t>rotección</w:t>
      </w:r>
      <w:r w:rsidRPr="00C10F22">
        <w:rPr>
          <w:rFonts w:ascii="Arial" w:hAnsi="Arial" w:cs="Arial"/>
          <w:b/>
          <w:iCs/>
        </w:rPr>
        <w:t xml:space="preserve"> por </w:t>
      </w:r>
      <w:r w:rsidR="00547F24">
        <w:rPr>
          <w:rFonts w:ascii="Arial" w:hAnsi="Arial" w:cs="Arial"/>
          <w:b/>
          <w:iCs/>
        </w:rPr>
        <w:t>R</w:t>
      </w:r>
      <w:r w:rsidRPr="00C10F22">
        <w:rPr>
          <w:rFonts w:ascii="Arial" w:hAnsi="Arial" w:cs="Arial"/>
          <w:b/>
          <w:iCs/>
        </w:rPr>
        <w:t xml:space="preserve">iesgo </w:t>
      </w:r>
      <w:r w:rsidR="00547F24">
        <w:rPr>
          <w:rFonts w:ascii="Arial" w:hAnsi="Arial" w:cs="Arial"/>
          <w:b/>
          <w:iCs/>
        </w:rPr>
        <w:t>C</w:t>
      </w:r>
      <w:r w:rsidRPr="00C10F22">
        <w:rPr>
          <w:rFonts w:ascii="Arial" w:hAnsi="Arial" w:cs="Arial"/>
          <w:b/>
          <w:iCs/>
        </w:rPr>
        <w:t>ambi</w:t>
      </w:r>
      <w:r w:rsidR="00547F24">
        <w:rPr>
          <w:rFonts w:ascii="Arial" w:hAnsi="Arial" w:cs="Arial"/>
          <w:b/>
          <w:iCs/>
        </w:rPr>
        <w:t>ario</w:t>
      </w:r>
    </w:p>
    <w:p w14:paraId="654BA4ED" w14:textId="33CF2316"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a) Activos en moneda extranjera</w:t>
      </w:r>
      <w:r w:rsidR="00547F24">
        <w:rPr>
          <w:rFonts w:eastAsia="Calibri"/>
          <w:sz w:val="22"/>
          <w:szCs w:val="22"/>
          <w:lang w:val="es-MX" w:eastAsia="en-US"/>
        </w:rPr>
        <w:t>.</w:t>
      </w:r>
    </w:p>
    <w:p w14:paraId="2202F3BD" w14:textId="4D7312CA"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Activos en moneda extranjera.</w:t>
      </w:r>
    </w:p>
    <w:p w14:paraId="664D52C1" w14:textId="122D74F5"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b)</w:t>
      </w:r>
      <w:r w:rsidR="00547F24" w:rsidRPr="00547F24">
        <w:rPr>
          <w:rFonts w:eastAsia="Calibri"/>
          <w:sz w:val="22"/>
          <w:szCs w:val="22"/>
          <w:lang w:val="es-MX" w:eastAsia="en-US"/>
        </w:rPr>
        <w:t xml:space="preserve"> </w:t>
      </w:r>
      <w:r w:rsidRPr="00547F24">
        <w:rPr>
          <w:rFonts w:eastAsia="Calibri"/>
          <w:sz w:val="22"/>
          <w:szCs w:val="22"/>
          <w:lang w:val="es-MX" w:eastAsia="en-US"/>
        </w:rPr>
        <w:t>Pasivos en moneda extranjera</w:t>
      </w:r>
      <w:r w:rsidR="00547F24">
        <w:rPr>
          <w:rFonts w:eastAsia="Calibri"/>
          <w:sz w:val="22"/>
          <w:szCs w:val="22"/>
          <w:lang w:val="es-MX" w:eastAsia="en-US"/>
        </w:rPr>
        <w:t>.</w:t>
      </w:r>
    </w:p>
    <w:p w14:paraId="3F6C9FB0"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de Pasivos en moneda extranjera.</w:t>
      </w:r>
    </w:p>
    <w:p w14:paraId="4536FA27" w14:textId="7E4C90A3"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c)</w:t>
      </w:r>
      <w:r w:rsidR="00547F24">
        <w:rPr>
          <w:rFonts w:eastAsia="Calibri"/>
          <w:sz w:val="22"/>
          <w:szCs w:val="22"/>
          <w:lang w:val="es-MX" w:eastAsia="en-US"/>
        </w:rPr>
        <w:t xml:space="preserve"> </w:t>
      </w:r>
      <w:r w:rsidRPr="00547F24">
        <w:rPr>
          <w:rFonts w:eastAsia="Calibri"/>
          <w:sz w:val="22"/>
          <w:szCs w:val="22"/>
          <w:lang w:val="es-MX" w:eastAsia="en-US"/>
        </w:rPr>
        <w:t>Posición en moneda extranjera.</w:t>
      </w:r>
    </w:p>
    <w:p w14:paraId="6927947D"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Posición en moneda extranjera.</w:t>
      </w:r>
    </w:p>
    <w:p w14:paraId="2E7875F3" w14:textId="45685120"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d)</w:t>
      </w:r>
      <w:r w:rsidR="00547F24">
        <w:rPr>
          <w:rFonts w:eastAsia="Calibri"/>
          <w:sz w:val="22"/>
          <w:szCs w:val="22"/>
          <w:lang w:val="es-MX" w:eastAsia="en-US"/>
        </w:rPr>
        <w:t xml:space="preserve"> </w:t>
      </w:r>
      <w:r w:rsidRPr="00547F24">
        <w:rPr>
          <w:rFonts w:eastAsia="Calibri"/>
          <w:sz w:val="22"/>
          <w:szCs w:val="22"/>
          <w:lang w:val="es-MX" w:eastAsia="en-US"/>
        </w:rPr>
        <w:t>Tipo de cambio.</w:t>
      </w:r>
    </w:p>
    <w:p w14:paraId="5E51AC63"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Tipo de Cambio en moneda extranjera.</w:t>
      </w:r>
    </w:p>
    <w:p w14:paraId="7E4F4C3F" w14:textId="1E17B404"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e)</w:t>
      </w:r>
      <w:r w:rsidR="00547F24">
        <w:rPr>
          <w:rFonts w:eastAsia="Calibri"/>
          <w:sz w:val="22"/>
          <w:szCs w:val="22"/>
          <w:lang w:val="es-MX" w:eastAsia="en-US"/>
        </w:rPr>
        <w:t xml:space="preserve"> </w:t>
      </w:r>
      <w:r w:rsidRPr="00547F24">
        <w:rPr>
          <w:rFonts w:eastAsia="Calibri"/>
          <w:sz w:val="22"/>
          <w:szCs w:val="22"/>
          <w:lang w:val="es-MX" w:eastAsia="en-US"/>
        </w:rPr>
        <w:t>Equivalente en moneda nacional.</w:t>
      </w:r>
    </w:p>
    <w:p w14:paraId="432CF783"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con Equivalente en moneda nacional.</w:t>
      </w:r>
    </w:p>
    <w:p w14:paraId="2F202259" w14:textId="77777777" w:rsidR="00582D01" w:rsidRPr="007B71FF" w:rsidRDefault="00582D01" w:rsidP="00582D01">
      <w:pPr>
        <w:spacing w:line="240" w:lineRule="auto"/>
        <w:jc w:val="both"/>
        <w:rPr>
          <w:rFonts w:ascii="Arial" w:hAnsi="Arial" w:cs="Arial"/>
          <w:b/>
          <w:iCs/>
          <w:u w:val="single"/>
        </w:rPr>
      </w:pPr>
      <w:r w:rsidRPr="007B71FF">
        <w:rPr>
          <w:rFonts w:ascii="Arial" w:hAnsi="Arial" w:cs="Arial"/>
        </w:rPr>
        <w:t>Las cifras de los Estados Financieros y sus notas están expresadas en pesos mexicanos.</w:t>
      </w:r>
    </w:p>
    <w:p w14:paraId="7ED28E4A" w14:textId="65C554C8" w:rsidR="00582D01" w:rsidRPr="00547F24" w:rsidRDefault="00547F24" w:rsidP="00582D01">
      <w:pPr>
        <w:spacing w:line="240" w:lineRule="auto"/>
        <w:jc w:val="both"/>
        <w:rPr>
          <w:rFonts w:ascii="Arial" w:hAnsi="Arial" w:cs="Arial"/>
          <w:b/>
          <w:iCs/>
        </w:rPr>
      </w:pPr>
      <w:r w:rsidRPr="00547F24">
        <w:rPr>
          <w:rFonts w:ascii="Arial" w:hAnsi="Arial" w:cs="Arial"/>
          <w:b/>
          <w:iCs/>
        </w:rPr>
        <w:t>7. Reporte Analítico del Activo</w:t>
      </w:r>
    </w:p>
    <w:p w14:paraId="5EA5BCB9" w14:textId="24BAA2BD" w:rsidR="002A4D08" w:rsidRPr="00F1760D" w:rsidRDefault="002A4D08" w:rsidP="002A4D08">
      <w:pPr>
        <w:spacing w:line="240" w:lineRule="auto"/>
        <w:jc w:val="both"/>
        <w:rPr>
          <w:rFonts w:ascii="Arial" w:hAnsi="Arial" w:cs="Arial"/>
        </w:rPr>
      </w:pPr>
      <w:r w:rsidRPr="00F1760D">
        <w:rPr>
          <w:rFonts w:ascii="Arial" w:hAnsi="Arial" w:cs="Arial"/>
        </w:rPr>
        <w:t>a</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Vida útil, porcentajes de depreciación y amortización utilizados en los diferentes tipos de activos, o el importe de las pérdidas por deterioro reconocidas.</w:t>
      </w:r>
    </w:p>
    <w:p w14:paraId="72571233" w14:textId="472AB992"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E17FDA">
        <w:rPr>
          <w:rFonts w:ascii="Arial" w:hAnsi="Arial" w:cs="Arial"/>
        </w:rPr>
        <w:t>lkiní</w:t>
      </w:r>
      <w:r w:rsidRPr="002A4D08">
        <w:rPr>
          <w:rFonts w:ascii="Arial" w:hAnsi="Arial" w:cs="Arial"/>
        </w:rPr>
        <w:t xml:space="preserve"> realiza la depreciación de los activos fijos a través</w:t>
      </w:r>
      <w:r w:rsidR="002165C2">
        <w:rPr>
          <w:rFonts w:ascii="Arial" w:hAnsi="Arial" w:cs="Arial"/>
        </w:rPr>
        <w:t xml:space="preserve"> </w:t>
      </w:r>
      <w:r w:rsidRPr="006B612F">
        <w:rPr>
          <w:rFonts w:ascii="Arial" w:hAnsi="Arial" w:cs="Arial"/>
        </w:rPr>
        <w:t>de la Unidad de Administración con</w:t>
      </w:r>
      <w:r w:rsidRPr="002A4D08">
        <w:rPr>
          <w:rFonts w:ascii="Arial" w:hAnsi="Arial" w:cs="Arial"/>
        </w:rPr>
        <w:t xml:space="preserve"> fundamento en la "Guía de vida útil estimada y porcentajes de</w:t>
      </w:r>
      <w:r w:rsidR="002165C2">
        <w:rPr>
          <w:rFonts w:ascii="Arial" w:hAnsi="Arial" w:cs="Arial"/>
        </w:rPr>
        <w:t xml:space="preserve"> </w:t>
      </w:r>
      <w:r w:rsidRPr="002A4D08">
        <w:rPr>
          <w:rFonts w:ascii="Arial" w:hAnsi="Arial" w:cs="Arial"/>
        </w:rPr>
        <w:t>depreciación" aprobada por el Consejo Nacional de Armonización Contable. Registrando en este periodo</w:t>
      </w:r>
      <w:r w:rsidR="002165C2">
        <w:rPr>
          <w:rFonts w:ascii="Arial" w:hAnsi="Arial" w:cs="Arial"/>
        </w:rPr>
        <w:t xml:space="preserve"> </w:t>
      </w:r>
      <w:r w:rsidRPr="002A4D08">
        <w:rPr>
          <w:rFonts w:ascii="Arial" w:hAnsi="Arial" w:cs="Arial"/>
        </w:rPr>
        <w:t>contable la depreciación de los bienes muebles.</w:t>
      </w:r>
    </w:p>
    <w:p w14:paraId="7C09CBE3" w14:textId="627619C4" w:rsidR="002A4D08" w:rsidRPr="00F1760D" w:rsidRDefault="002A4D08" w:rsidP="002A4D08">
      <w:pPr>
        <w:spacing w:line="240" w:lineRule="auto"/>
        <w:jc w:val="both"/>
        <w:rPr>
          <w:rFonts w:ascii="Arial" w:hAnsi="Arial" w:cs="Arial"/>
        </w:rPr>
      </w:pPr>
      <w:r w:rsidRPr="00F1760D">
        <w:rPr>
          <w:rFonts w:ascii="Arial" w:hAnsi="Arial" w:cs="Arial"/>
        </w:rPr>
        <w:t>b</w:t>
      </w:r>
      <w:r w:rsidR="00F1760D">
        <w:rPr>
          <w:rFonts w:ascii="Arial" w:hAnsi="Arial" w:cs="Arial"/>
        </w:rPr>
        <w:t>)</w:t>
      </w:r>
      <w:r w:rsidRPr="00F1760D">
        <w:rPr>
          <w:rFonts w:ascii="Arial" w:hAnsi="Arial" w:cs="Arial"/>
        </w:rPr>
        <w:t xml:space="preserve"> </w:t>
      </w:r>
      <w:r w:rsidR="00F1760D" w:rsidRPr="00F1760D">
        <w:rPr>
          <w:rFonts w:ascii="Arial" w:hAnsi="Arial" w:cs="Arial"/>
        </w:rPr>
        <w:t>Cambios en el porcentaje de depreciación y amortización y en el valor de los activos ocasionado por deterioro.</w:t>
      </w:r>
    </w:p>
    <w:p w14:paraId="0A70782C" w14:textId="205E6B44" w:rsidR="002A4D08" w:rsidRPr="00A35F99" w:rsidRDefault="002A4D08" w:rsidP="002A4D08">
      <w:pPr>
        <w:spacing w:line="240" w:lineRule="auto"/>
        <w:jc w:val="both"/>
        <w:rPr>
          <w:rFonts w:ascii="Arial" w:hAnsi="Arial" w:cs="Arial"/>
          <w:b/>
          <w:bCs/>
        </w:rPr>
      </w:pPr>
      <w:r w:rsidRPr="002A4D08">
        <w:rPr>
          <w:rFonts w:ascii="Arial" w:hAnsi="Arial" w:cs="Arial"/>
        </w:rPr>
        <w:t>El Honorable Ayuntamiento del Municipio de Ca</w:t>
      </w:r>
      <w:r w:rsidR="00A35F99">
        <w:rPr>
          <w:rFonts w:ascii="Arial" w:hAnsi="Arial" w:cs="Arial"/>
        </w:rPr>
        <w:t>lkiní</w:t>
      </w:r>
      <w:r w:rsidRPr="002A4D08">
        <w:rPr>
          <w:rFonts w:ascii="Arial" w:hAnsi="Arial" w:cs="Arial"/>
        </w:rPr>
        <w:t xml:space="preserve"> no ha realizado cambios en el porcentaje de</w:t>
      </w:r>
      <w:r w:rsidR="00A35F99">
        <w:rPr>
          <w:rFonts w:ascii="Arial" w:hAnsi="Arial" w:cs="Arial"/>
        </w:rPr>
        <w:t xml:space="preserve"> </w:t>
      </w:r>
      <w:r w:rsidRPr="002A4D08">
        <w:rPr>
          <w:rFonts w:ascii="Arial" w:hAnsi="Arial" w:cs="Arial"/>
        </w:rPr>
        <w:t>depreciación y amortización de los bienes muebles.</w:t>
      </w:r>
      <w:r w:rsidRPr="002A4D08">
        <w:rPr>
          <w:rFonts w:ascii="Arial" w:hAnsi="Arial" w:cs="Arial"/>
        </w:rPr>
        <w:cr/>
      </w:r>
      <w:r w:rsidR="00A35F99">
        <w:rPr>
          <w:rFonts w:ascii="Arial" w:hAnsi="Arial" w:cs="Arial"/>
        </w:rPr>
        <w:br/>
      </w:r>
      <w:r w:rsidR="00357A9E" w:rsidRPr="00F1760D">
        <w:rPr>
          <w:rFonts w:ascii="Arial" w:hAnsi="Arial" w:cs="Arial"/>
        </w:rPr>
        <w:t>c</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Importe de los gastos capitalizados en el ejercicio, tanto financieros como de investigación y desarrollo</w:t>
      </w:r>
      <w:r w:rsidRPr="00F1760D">
        <w:rPr>
          <w:rFonts w:ascii="Arial" w:hAnsi="Arial" w:cs="Arial"/>
        </w:rPr>
        <w:t>.</w:t>
      </w:r>
    </w:p>
    <w:p w14:paraId="129BC6DC" w14:textId="7A19C0B0"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860F6E">
        <w:rPr>
          <w:rFonts w:ascii="Arial" w:hAnsi="Arial" w:cs="Arial"/>
        </w:rPr>
        <w:t>lkiní</w:t>
      </w:r>
      <w:r w:rsidRPr="002A4D08">
        <w:rPr>
          <w:rFonts w:ascii="Arial" w:hAnsi="Arial" w:cs="Arial"/>
        </w:rPr>
        <w:t xml:space="preserve"> informa que en el ejercicio no hay gastos</w:t>
      </w:r>
      <w:r w:rsidR="00A35F99">
        <w:rPr>
          <w:rFonts w:ascii="Arial" w:hAnsi="Arial" w:cs="Arial"/>
        </w:rPr>
        <w:t xml:space="preserve"> </w:t>
      </w:r>
      <w:r w:rsidRPr="002A4D08">
        <w:rPr>
          <w:rFonts w:ascii="Arial" w:hAnsi="Arial" w:cs="Arial"/>
        </w:rPr>
        <w:t>capitalizados tanto financieros como de investigación y desarrollo.</w:t>
      </w:r>
    </w:p>
    <w:p w14:paraId="7D289E6A" w14:textId="4830F10B" w:rsidR="002A4D08" w:rsidRPr="00F1760D" w:rsidRDefault="002A4D08" w:rsidP="002A4D08">
      <w:pPr>
        <w:spacing w:line="240" w:lineRule="auto"/>
        <w:jc w:val="both"/>
        <w:rPr>
          <w:rFonts w:ascii="Arial" w:hAnsi="Arial" w:cs="Arial"/>
        </w:rPr>
      </w:pPr>
      <w:r w:rsidRPr="00F1760D">
        <w:rPr>
          <w:rFonts w:ascii="Arial" w:hAnsi="Arial" w:cs="Arial"/>
        </w:rPr>
        <w:t>d</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Riesgos por tipo de cambio o tipo de interés de las inversiones financieras</w:t>
      </w:r>
      <w:r w:rsidRPr="00F1760D">
        <w:rPr>
          <w:rFonts w:ascii="Arial" w:hAnsi="Arial" w:cs="Arial"/>
        </w:rPr>
        <w:t>.</w:t>
      </w:r>
    </w:p>
    <w:p w14:paraId="617D02B5" w14:textId="549E8070"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9F1B99">
        <w:rPr>
          <w:rFonts w:ascii="Arial" w:hAnsi="Arial" w:cs="Arial"/>
        </w:rPr>
        <w:t>lkiní</w:t>
      </w:r>
      <w:r w:rsidRPr="002A4D08">
        <w:rPr>
          <w:rFonts w:ascii="Arial" w:hAnsi="Arial" w:cs="Arial"/>
        </w:rPr>
        <w:t xml:space="preserve"> no presenta riesgos por este concepto, ya que</w:t>
      </w:r>
      <w:r w:rsidR="00FC1F04">
        <w:rPr>
          <w:rFonts w:ascii="Arial" w:hAnsi="Arial" w:cs="Arial"/>
        </w:rPr>
        <w:t xml:space="preserve"> </w:t>
      </w:r>
      <w:r w:rsidRPr="002A4D08">
        <w:rPr>
          <w:rFonts w:ascii="Arial" w:hAnsi="Arial" w:cs="Arial"/>
        </w:rPr>
        <w:t>sus operaciones se realizan en moneda nacional y a tasa fija.</w:t>
      </w:r>
    </w:p>
    <w:p w14:paraId="13DDC80D" w14:textId="386C8B55" w:rsidR="002A4D08" w:rsidRPr="00F1760D" w:rsidRDefault="002A4D08" w:rsidP="002A4D08">
      <w:pPr>
        <w:spacing w:line="240" w:lineRule="auto"/>
        <w:jc w:val="both"/>
        <w:rPr>
          <w:rFonts w:ascii="Arial" w:hAnsi="Arial" w:cs="Arial"/>
        </w:rPr>
      </w:pPr>
      <w:r w:rsidRPr="00F1760D">
        <w:rPr>
          <w:rFonts w:ascii="Arial" w:hAnsi="Arial" w:cs="Arial"/>
        </w:rPr>
        <w:t>e</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Valor en el ejercicio de los bienes construidos por la entidad.</w:t>
      </w:r>
    </w:p>
    <w:p w14:paraId="6FDC322E" w14:textId="627F1D4F" w:rsidR="002A4D08" w:rsidRPr="002A4D08" w:rsidRDefault="005E2176" w:rsidP="002A4D08">
      <w:pPr>
        <w:spacing w:line="240" w:lineRule="auto"/>
        <w:jc w:val="both"/>
        <w:rPr>
          <w:rFonts w:ascii="Arial" w:hAnsi="Arial" w:cs="Arial"/>
        </w:rPr>
      </w:pPr>
      <w:r w:rsidRPr="005E2176">
        <w:rPr>
          <w:rFonts w:ascii="Arial" w:hAnsi="Arial" w:cs="Arial"/>
        </w:rPr>
        <w:lastRenderedPageBreak/>
        <w:t>El H. Ayuntamiento de Ca</w:t>
      </w:r>
      <w:r>
        <w:rPr>
          <w:rFonts w:ascii="Arial" w:hAnsi="Arial" w:cs="Arial"/>
        </w:rPr>
        <w:t>lkiní</w:t>
      </w:r>
      <w:r w:rsidRPr="005E2176">
        <w:rPr>
          <w:rFonts w:ascii="Arial" w:hAnsi="Arial" w:cs="Arial"/>
        </w:rPr>
        <w:t xml:space="preserve"> durante este ejercicio fiscal no ha realizado construcción de bienes</w:t>
      </w:r>
      <w:r>
        <w:rPr>
          <w:rFonts w:ascii="Arial" w:hAnsi="Arial" w:cs="Arial"/>
        </w:rPr>
        <w:t>.</w:t>
      </w:r>
      <w:r w:rsidRPr="005E2176">
        <w:rPr>
          <w:rFonts w:ascii="Arial" w:hAnsi="Arial" w:cs="Arial"/>
        </w:rPr>
        <w:cr/>
      </w:r>
      <w:r>
        <w:rPr>
          <w:rFonts w:ascii="Arial" w:hAnsi="Arial" w:cs="Arial"/>
        </w:rPr>
        <w:br/>
      </w:r>
      <w:r w:rsidR="002A4D08" w:rsidRPr="00F1760D">
        <w:rPr>
          <w:rFonts w:ascii="Arial" w:hAnsi="Arial" w:cs="Arial"/>
        </w:rPr>
        <w:t>f</w:t>
      </w:r>
      <w:r w:rsidR="00F1760D" w:rsidRPr="00F1760D">
        <w:rPr>
          <w:rFonts w:ascii="Arial" w:hAnsi="Arial" w:cs="Arial"/>
        </w:rPr>
        <w:t>)</w:t>
      </w:r>
      <w:r w:rsidR="002A4D08" w:rsidRPr="00F1760D">
        <w:rPr>
          <w:rFonts w:ascii="Arial" w:hAnsi="Arial" w:cs="Arial"/>
        </w:rPr>
        <w:t xml:space="preserve"> Otras circunstancias de carácter significativo que afecten el activo, tales como bienes en</w:t>
      </w:r>
      <w:r w:rsidR="00FC1F04" w:rsidRPr="00F1760D">
        <w:rPr>
          <w:rFonts w:ascii="Arial" w:hAnsi="Arial" w:cs="Arial"/>
        </w:rPr>
        <w:t xml:space="preserve"> </w:t>
      </w:r>
      <w:r w:rsidR="002A4D08" w:rsidRPr="00F1760D">
        <w:rPr>
          <w:rFonts w:ascii="Arial" w:hAnsi="Arial" w:cs="Arial"/>
        </w:rPr>
        <w:t>garantía, señalados en embargos, litigios, títulos de inversiones entregados en garantías, baja</w:t>
      </w:r>
      <w:r w:rsidR="00FC1F04" w:rsidRPr="00F1760D">
        <w:rPr>
          <w:rFonts w:ascii="Arial" w:hAnsi="Arial" w:cs="Arial"/>
        </w:rPr>
        <w:t xml:space="preserve"> </w:t>
      </w:r>
      <w:r w:rsidR="002A4D08" w:rsidRPr="00F1760D">
        <w:rPr>
          <w:rFonts w:ascii="Arial" w:hAnsi="Arial" w:cs="Arial"/>
        </w:rPr>
        <w:t>significativa del valor de inversiones financieras, etc</w:t>
      </w:r>
      <w:r w:rsidR="002A4D08" w:rsidRPr="005E2176">
        <w:rPr>
          <w:rFonts w:ascii="Arial" w:hAnsi="Arial" w:cs="Arial"/>
          <w:b/>
          <w:bCs/>
        </w:rPr>
        <w:t>.</w:t>
      </w:r>
    </w:p>
    <w:p w14:paraId="15433909" w14:textId="33593666"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F66834">
        <w:rPr>
          <w:rFonts w:ascii="Arial" w:hAnsi="Arial" w:cs="Arial"/>
        </w:rPr>
        <w:t>lkiní</w:t>
      </w:r>
      <w:r w:rsidRPr="002A4D08">
        <w:rPr>
          <w:rFonts w:ascii="Arial" w:hAnsi="Arial" w:cs="Arial"/>
        </w:rPr>
        <w:t xml:space="preserve"> reconoce los litigios en cuentas de orden</w:t>
      </w:r>
      <w:r w:rsidR="0063069F">
        <w:rPr>
          <w:rFonts w:ascii="Arial" w:hAnsi="Arial" w:cs="Arial"/>
        </w:rPr>
        <w:t xml:space="preserve"> </w:t>
      </w:r>
      <w:r w:rsidRPr="002A4D08">
        <w:rPr>
          <w:rFonts w:ascii="Arial" w:hAnsi="Arial" w:cs="Arial"/>
        </w:rPr>
        <w:t>contable</w:t>
      </w:r>
      <w:r w:rsidR="0063069F">
        <w:rPr>
          <w:rFonts w:ascii="Arial" w:hAnsi="Arial" w:cs="Arial"/>
        </w:rPr>
        <w:t>.</w:t>
      </w:r>
    </w:p>
    <w:p w14:paraId="4EEFC5A4" w14:textId="2C19DD8A" w:rsidR="002A4D08" w:rsidRPr="00F1760D" w:rsidRDefault="002A4D08" w:rsidP="002A4D08">
      <w:pPr>
        <w:spacing w:line="240" w:lineRule="auto"/>
        <w:jc w:val="both"/>
        <w:rPr>
          <w:rFonts w:ascii="Arial" w:hAnsi="Arial" w:cs="Arial"/>
        </w:rPr>
      </w:pPr>
      <w:r w:rsidRPr="00F1760D">
        <w:rPr>
          <w:rFonts w:ascii="Arial" w:hAnsi="Arial" w:cs="Arial"/>
        </w:rPr>
        <w:t>g</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Desmantelamiento de activos, procedimientos, implicaciones, efectos contables.</w:t>
      </w:r>
    </w:p>
    <w:p w14:paraId="002686E1" w14:textId="0A147860" w:rsidR="002A4D08" w:rsidRPr="003A686F" w:rsidRDefault="002A4D08" w:rsidP="002A4D08">
      <w:pPr>
        <w:spacing w:line="240" w:lineRule="auto"/>
        <w:jc w:val="both"/>
        <w:rPr>
          <w:rFonts w:ascii="Arial" w:hAnsi="Arial" w:cs="Arial"/>
        </w:rPr>
      </w:pPr>
      <w:r w:rsidRPr="003A686F">
        <w:rPr>
          <w:rFonts w:ascii="Arial" w:hAnsi="Arial" w:cs="Arial"/>
        </w:rPr>
        <w:t>El Honorable Ayuntamiento del Municipio de Ca</w:t>
      </w:r>
      <w:r w:rsidR="00DC2CDD">
        <w:rPr>
          <w:rFonts w:ascii="Arial" w:hAnsi="Arial" w:cs="Arial"/>
        </w:rPr>
        <w:t>lkiní</w:t>
      </w:r>
      <w:r w:rsidRPr="003A686F">
        <w:rPr>
          <w:rFonts w:ascii="Arial" w:hAnsi="Arial" w:cs="Arial"/>
        </w:rPr>
        <w:t xml:space="preserve"> realiza la actualización a través de la unidad</w:t>
      </w:r>
      <w:r w:rsidR="003A686F" w:rsidRPr="003A686F">
        <w:rPr>
          <w:rFonts w:ascii="Arial" w:hAnsi="Arial" w:cs="Arial"/>
        </w:rPr>
        <w:t xml:space="preserve"> </w:t>
      </w:r>
      <w:r w:rsidRPr="003A686F">
        <w:rPr>
          <w:rFonts w:ascii="Arial" w:hAnsi="Arial" w:cs="Arial"/>
        </w:rPr>
        <w:t>responsable de Tesorería y a su vez realiza el registro de las mismas.</w:t>
      </w:r>
    </w:p>
    <w:p w14:paraId="67323976" w14:textId="41F32EFA" w:rsidR="002A4D08" w:rsidRPr="00232529" w:rsidRDefault="003A686F" w:rsidP="002A4D08">
      <w:pPr>
        <w:spacing w:line="240" w:lineRule="auto"/>
        <w:jc w:val="both"/>
        <w:rPr>
          <w:rFonts w:ascii="Arial" w:hAnsi="Arial" w:cs="Arial"/>
        </w:rPr>
      </w:pPr>
      <w:r w:rsidRPr="00232529">
        <w:rPr>
          <w:rFonts w:ascii="Arial" w:hAnsi="Arial" w:cs="Arial"/>
        </w:rPr>
        <w:t>h</w:t>
      </w:r>
      <w:r w:rsidR="00232529">
        <w:rPr>
          <w:rFonts w:ascii="Arial" w:hAnsi="Arial" w:cs="Arial"/>
        </w:rPr>
        <w:t>)</w:t>
      </w:r>
      <w:r w:rsidRPr="00232529">
        <w:rPr>
          <w:rFonts w:ascii="Arial" w:hAnsi="Arial" w:cs="Arial"/>
        </w:rPr>
        <w:t xml:space="preserve"> </w:t>
      </w:r>
      <w:r w:rsidR="00F1760D" w:rsidRPr="00232529">
        <w:rPr>
          <w:rFonts w:ascii="Arial" w:hAnsi="Arial" w:cs="Arial"/>
        </w:rPr>
        <w:t>Administración de activos; planeación con el objetivo de que el ente los utilice de manera más efectiva.</w:t>
      </w:r>
    </w:p>
    <w:p w14:paraId="2248D405" w14:textId="15ABC5C7"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DC2CDD">
        <w:rPr>
          <w:rFonts w:ascii="Arial" w:hAnsi="Arial" w:cs="Arial"/>
        </w:rPr>
        <w:t>lkiní</w:t>
      </w:r>
      <w:r w:rsidRPr="002A4D08">
        <w:rPr>
          <w:rFonts w:ascii="Arial" w:hAnsi="Arial" w:cs="Arial"/>
        </w:rPr>
        <w:t xml:space="preserve"> realiza la administración de activos a través de la</w:t>
      </w:r>
      <w:r w:rsidR="00DC2CDD">
        <w:rPr>
          <w:rFonts w:ascii="Arial" w:hAnsi="Arial" w:cs="Arial"/>
        </w:rPr>
        <w:t xml:space="preserve"> </w:t>
      </w:r>
      <w:r w:rsidRPr="002A4D08">
        <w:rPr>
          <w:rFonts w:ascii="Arial" w:hAnsi="Arial" w:cs="Arial"/>
        </w:rPr>
        <w:t>Dirección de Administración.</w:t>
      </w:r>
    </w:p>
    <w:p w14:paraId="5EFA7A83" w14:textId="77777777" w:rsidR="002A4D08" w:rsidRPr="00047B7D" w:rsidRDefault="002A4D08" w:rsidP="002A4D08">
      <w:pPr>
        <w:spacing w:line="240" w:lineRule="auto"/>
        <w:jc w:val="both"/>
        <w:rPr>
          <w:rFonts w:ascii="Arial" w:hAnsi="Arial" w:cs="Arial"/>
        </w:rPr>
      </w:pPr>
      <w:r w:rsidRPr="00047B7D">
        <w:rPr>
          <w:rFonts w:ascii="Arial" w:hAnsi="Arial" w:cs="Arial"/>
        </w:rPr>
        <w:t>Información adicional al punto 7.</w:t>
      </w:r>
    </w:p>
    <w:p w14:paraId="50575F0F" w14:textId="1C80D2C3" w:rsidR="002A4D08" w:rsidRPr="002A4D08" w:rsidRDefault="002A4D08" w:rsidP="002A4D08">
      <w:pPr>
        <w:spacing w:line="240" w:lineRule="auto"/>
        <w:jc w:val="both"/>
        <w:rPr>
          <w:rFonts w:ascii="Arial" w:hAnsi="Arial" w:cs="Arial"/>
        </w:rPr>
      </w:pPr>
      <w:r w:rsidRPr="00780376">
        <w:rPr>
          <w:rFonts w:ascii="Arial" w:hAnsi="Arial" w:cs="Arial"/>
        </w:rPr>
        <w:t>a</w:t>
      </w:r>
      <w:r w:rsidR="00780376">
        <w:rPr>
          <w:rFonts w:ascii="Arial" w:hAnsi="Arial" w:cs="Arial"/>
        </w:rPr>
        <w:t>)</w:t>
      </w:r>
      <w:r w:rsidRPr="00780376">
        <w:rPr>
          <w:rFonts w:ascii="Arial" w:hAnsi="Arial" w:cs="Arial"/>
        </w:rPr>
        <w:t xml:space="preserve"> Inversiones en valores.</w:t>
      </w:r>
      <w:r w:rsidRPr="002A4D08">
        <w:rPr>
          <w:rFonts w:ascii="Arial" w:hAnsi="Arial" w:cs="Arial"/>
        </w:rPr>
        <w:t xml:space="preserve"> El Honorable Ayuntamiento del Municipio de Ca</w:t>
      </w:r>
      <w:r w:rsidR="00DE438E">
        <w:rPr>
          <w:rFonts w:ascii="Arial" w:hAnsi="Arial" w:cs="Arial"/>
        </w:rPr>
        <w:t xml:space="preserve">lkiní </w:t>
      </w:r>
      <w:r w:rsidRPr="002A4D08">
        <w:rPr>
          <w:rFonts w:ascii="Arial" w:hAnsi="Arial" w:cs="Arial"/>
        </w:rPr>
        <w:t>no realiza</w:t>
      </w:r>
      <w:r w:rsidR="00DE438E">
        <w:rPr>
          <w:rFonts w:ascii="Arial" w:hAnsi="Arial" w:cs="Arial"/>
        </w:rPr>
        <w:t xml:space="preserve"> </w:t>
      </w:r>
      <w:r w:rsidRPr="002A4D08">
        <w:rPr>
          <w:rFonts w:ascii="Arial" w:hAnsi="Arial" w:cs="Arial"/>
        </w:rPr>
        <w:t>Inversiones en valores.</w:t>
      </w:r>
    </w:p>
    <w:p w14:paraId="5DA8E536" w14:textId="616A1AF8" w:rsidR="002A4D08" w:rsidRPr="002A4D08" w:rsidRDefault="002A4D08" w:rsidP="002A4D08">
      <w:pPr>
        <w:spacing w:line="240" w:lineRule="auto"/>
        <w:jc w:val="both"/>
        <w:rPr>
          <w:rFonts w:ascii="Arial" w:hAnsi="Arial" w:cs="Arial"/>
        </w:rPr>
      </w:pPr>
      <w:r w:rsidRPr="00780376">
        <w:rPr>
          <w:rFonts w:ascii="Arial" w:hAnsi="Arial" w:cs="Arial"/>
        </w:rPr>
        <w:t>b</w:t>
      </w:r>
      <w:r w:rsidR="00780376">
        <w:rPr>
          <w:rFonts w:ascii="Arial" w:hAnsi="Arial" w:cs="Arial"/>
        </w:rPr>
        <w:t>)</w:t>
      </w:r>
      <w:r w:rsidR="00DE438E" w:rsidRPr="00780376">
        <w:rPr>
          <w:rFonts w:ascii="Arial" w:hAnsi="Arial" w:cs="Arial"/>
        </w:rPr>
        <w:t xml:space="preserve"> Patrimonio de Organismos descentralizados de Control Presupuestario Indirecto.</w:t>
      </w:r>
      <w:r w:rsidR="00DE438E" w:rsidRPr="002A4D08">
        <w:rPr>
          <w:rFonts w:ascii="Arial" w:hAnsi="Arial" w:cs="Arial"/>
        </w:rPr>
        <w:t xml:space="preserve"> El Honorable</w:t>
      </w:r>
      <w:r w:rsidR="00DE438E">
        <w:rPr>
          <w:rFonts w:ascii="Arial" w:hAnsi="Arial" w:cs="Arial"/>
        </w:rPr>
        <w:t xml:space="preserve"> </w:t>
      </w:r>
      <w:r w:rsidRPr="002A4D08">
        <w:rPr>
          <w:rFonts w:ascii="Arial" w:hAnsi="Arial" w:cs="Arial"/>
        </w:rPr>
        <w:t>Ayuntamiento del Municipio de Ca</w:t>
      </w:r>
      <w:r w:rsidR="00DE438E">
        <w:rPr>
          <w:rFonts w:ascii="Arial" w:hAnsi="Arial" w:cs="Arial"/>
        </w:rPr>
        <w:t>lkiní</w:t>
      </w:r>
      <w:r w:rsidRPr="002A4D08">
        <w:rPr>
          <w:rFonts w:ascii="Arial" w:hAnsi="Arial" w:cs="Arial"/>
        </w:rPr>
        <w:t xml:space="preserve"> no tiene patrimonio de Organismos descentralizados.</w:t>
      </w:r>
    </w:p>
    <w:p w14:paraId="23E4ABE7" w14:textId="226A8B2F" w:rsidR="002A4D08" w:rsidRPr="002A4D08" w:rsidRDefault="009B4F0B" w:rsidP="002A4D08">
      <w:pPr>
        <w:spacing w:line="240" w:lineRule="auto"/>
        <w:jc w:val="both"/>
        <w:rPr>
          <w:rFonts w:ascii="Arial" w:hAnsi="Arial" w:cs="Arial"/>
        </w:rPr>
      </w:pPr>
      <w:r w:rsidRPr="00780376">
        <w:rPr>
          <w:rFonts w:ascii="Arial" w:hAnsi="Arial" w:cs="Arial"/>
        </w:rPr>
        <w:t>c</w:t>
      </w:r>
      <w:r w:rsidR="00780376">
        <w:rPr>
          <w:rFonts w:ascii="Arial" w:hAnsi="Arial" w:cs="Arial"/>
        </w:rPr>
        <w:t>)</w:t>
      </w:r>
      <w:r w:rsidRPr="00780376">
        <w:rPr>
          <w:rFonts w:ascii="Arial" w:hAnsi="Arial" w:cs="Arial"/>
        </w:rPr>
        <w:t xml:space="preserve"> </w:t>
      </w:r>
      <w:r w:rsidR="002A4D08" w:rsidRPr="00780376">
        <w:rPr>
          <w:rFonts w:ascii="Arial" w:hAnsi="Arial" w:cs="Arial"/>
        </w:rPr>
        <w:t>Inversiones en empresas de participación mayoritaria.</w:t>
      </w:r>
      <w:r w:rsidR="002A4D08" w:rsidRPr="002A4D08">
        <w:rPr>
          <w:rFonts w:ascii="Arial" w:hAnsi="Arial" w:cs="Arial"/>
        </w:rPr>
        <w:t xml:space="preserve"> El Honorable Ayuntamiento del Municipio</w:t>
      </w:r>
      <w:r>
        <w:rPr>
          <w:rFonts w:ascii="Arial" w:hAnsi="Arial" w:cs="Arial"/>
        </w:rPr>
        <w:t xml:space="preserve"> </w:t>
      </w:r>
      <w:r w:rsidR="002A4D08" w:rsidRPr="002A4D08">
        <w:rPr>
          <w:rFonts w:ascii="Arial" w:hAnsi="Arial" w:cs="Arial"/>
        </w:rPr>
        <w:t>de C</w:t>
      </w:r>
      <w:r>
        <w:rPr>
          <w:rFonts w:ascii="Arial" w:hAnsi="Arial" w:cs="Arial"/>
        </w:rPr>
        <w:t>alkiní</w:t>
      </w:r>
      <w:r w:rsidR="002A4D08" w:rsidRPr="002A4D08">
        <w:rPr>
          <w:rFonts w:ascii="Arial" w:hAnsi="Arial" w:cs="Arial"/>
        </w:rPr>
        <w:t xml:space="preserve"> no realiza Inversiones en empresas de participación mayoritaria.</w:t>
      </w:r>
    </w:p>
    <w:p w14:paraId="17C25CDD" w14:textId="47572763" w:rsidR="002A4D08" w:rsidRPr="002A4D08" w:rsidRDefault="002A4D08" w:rsidP="002A4D08">
      <w:pPr>
        <w:spacing w:line="240" w:lineRule="auto"/>
        <w:jc w:val="both"/>
        <w:rPr>
          <w:rFonts w:ascii="Arial" w:hAnsi="Arial" w:cs="Arial"/>
        </w:rPr>
      </w:pPr>
      <w:r w:rsidRPr="00780376">
        <w:rPr>
          <w:rFonts w:ascii="Arial" w:hAnsi="Arial" w:cs="Arial"/>
        </w:rPr>
        <w:t>d</w:t>
      </w:r>
      <w:r w:rsidR="00780376">
        <w:rPr>
          <w:rFonts w:ascii="Arial" w:hAnsi="Arial" w:cs="Arial"/>
        </w:rPr>
        <w:t>)</w:t>
      </w:r>
      <w:r w:rsidRPr="00780376">
        <w:rPr>
          <w:rFonts w:ascii="Arial" w:hAnsi="Arial" w:cs="Arial"/>
        </w:rPr>
        <w:t xml:space="preserve"> Inversiones en empresas de participación minoritaria.</w:t>
      </w:r>
      <w:r w:rsidRPr="002A4D08">
        <w:rPr>
          <w:rFonts w:ascii="Arial" w:hAnsi="Arial" w:cs="Arial"/>
        </w:rPr>
        <w:t xml:space="preserve"> El Honorable Ayuntamiento del Municipio</w:t>
      </w:r>
      <w:r>
        <w:rPr>
          <w:rFonts w:ascii="Arial" w:hAnsi="Arial" w:cs="Arial"/>
        </w:rPr>
        <w:t xml:space="preserve"> </w:t>
      </w:r>
      <w:r w:rsidRPr="002A4D08">
        <w:rPr>
          <w:rFonts w:ascii="Arial" w:hAnsi="Arial" w:cs="Arial"/>
        </w:rPr>
        <w:t>de Ca</w:t>
      </w:r>
      <w:r w:rsidR="009B4F0B">
        <w:rPr>
          <w:rFonts w:ascii="Arial" w:hAnsi="Arial" w:cs="Arial"/>
        </w:rPr>
        <w:t>lkiní</w:t>
      </w:r>
      <w:r w:rsidRPr="002A4D08">
        <w:rPr>
          <w:rFonts w:ascii="Arial" w:hAnsi="Arial" w:cs="Arial"/>
        </w:rPr>
        <w:t xml:space="preserve"> no realiza Inversiones en empresas de participación minoritaria.</w:t>
      </w:r>
    </w:p>
    <w:p w14:paraId="047F1BC0" w14:textId="049C9C2C" w:rsidR="00582D01" w:rsidRPr="007B71FF" w:rsidRDefault="00E17FDA" w:rsidP="00582D01">
      <w:pPr>
        <w:spacing w:line="240" w:lineRule="auto"/>
        <w:jc w:val="both"/>
        <w:rPr>
          <w:rFonts w:ascii="Arial" w:hAnsi="Arial" w:cs="Arial"/>
          <w:b/>
        </w:rPr>
      </w:pPr>
      <w:r w:rsidRPr="00780376">
        <w:rPr>
          <w:rFonts w:ascii="Arial" w:hAnsi="Arial" w:cs="Arial"/>
        </w:rPr>
        <w:t xml:space="preserve">e) Patrimonio de Organismos Descentralizados de Control Presupuestal Directo, según </w:t>
      </w:r>
      <w:r w:rsidR="002A4D08" w:rsidRPr="00780376">
        <w:rPr>
          <w:rFonts w:ascii="Arial" w:hAnsi="Arial" w:cs="Arial"/>
        </w:rPr>
        <w:t>corresponda.</w:t>
      </w:r>
      <w:r w:rsidR="002A4D08" w:rsidRPr="002A4D08">
        <w:rPr>
          <w:rFonts w:ascii="Arial" w:hAnsi="Arial" w:cs="Arial"/>
        </w:rPr>
        <w:t xml:space="preserve"> El Honorable Ayuntamiento del Municipio de Ca</w:t>
      </w:r>
      <w:r w:rsidR="009B4F0B">
        <w:rPr>
          <w:rFonts w:ascii="Arial" w:hAnsi="Arial" w:cs="Arial"/>
        </w:rPr>
        <w:t>lkiní</w:t>
      </w:r>
      <w:r w:rsidR="002A4D08" w:rsidRPr="002A4D08">
        <w:rPr>
          <w:rFonts w:ascii="Arial" w:hAnsi="Arial" w:cs="Arial"/>
        </w:rPr>
        <w:t xml:space="preserve"> no tiene Patrimonio de</w:t>
      </w:r>
      <w:r w:rsidR="009B4F0B">
        <w:rPr>
          <w:rFonts w:ascii="Arial" w:hAnsi="Arial" w:cs="Arial"/>
        </w:rPr>
        <w:t xml:space="preserve"> </w:t>
      </w:r>
      <w:r w:rsidR="002A4D08" w:rsidRPr="002A4D08">
        <w:rPr>
          <w:rFonts w:ascii="Arial" w:hAnsi="Arial" w:cs="Arial"/>
        </w:rPr>
        <w:t>organismos descentralizados de control presupuestario directo.</w:t>
      </w:r>
      <w:r w:rsidR="002A4D08" w:rsidRPr="002A4D08">
        <w:rPr>
          <w:rFonts w:ascii="Arial" w:hAnsi="Arial" w:cs="Arial"/>
        </w:rPr>
        <w:cr/>
      </w:r>
      <w:r w:rsidR="009B4F0B">
        <w:rPr>
          <w:rFonts w:ascii="Arial" w:hAnsi="Arial" w:cs="Arial"/>
        </w:rPr>
        <w:br/>
      </w:r>
      <w:r w:rsidR="00780376" w:rsidRPr="00780376">
        <w:rPr>
          <w:rFonts w:ascii="Arial" w:hAnsi="Arial" w:cs="Arial"/>
          <w:b/>
          <w:iCs/>
        </w:rPr>
        <w:t xml:space="preserve">8. </w:t>
      </w:r>
      <w:r w:rsidR="00780376">
        <w:rPr>
          <w:rFonts w:ascii="Arial" w:hAnsi="Arial" w:cs="Arial"/>
          <w:b/>
          <w:iCs/>
        </w:rPr>
        <w:t>F</w:t>
      </w:r>
      <w:r w:rsidR="00780376" w:rsidRPr="00780376">
        <w:rPr>
          <w:rFonts w:ascii="Arial" w:hAnsi="Arial" w:cs="Arial"/>
          <w:b/>
          <w:iCs/>
        </w:rPr>
        <w:t xml:space="preserve">ideicomisos, </w:t>
      </w:r>
      <w:r w:rsidR="00780376">
        <w:rPr>
          <w:rFonts w:ascii="Arial" w:hAnsi="Arial" w:cs="Arial"/>
          <w:b/>
          <w:iCs/>
        </w:rPr>
        <w:t>M</w:t>
      </w:r>
      <w:r w:rsidR="00780376" w:rsidRPr="00780376">
        <w:rPr>
          <w:rFonts w:ascii="Arial" w:hAnsi="Arial" w:cs="Arial"/>
          <w:b/>
          <w:iCs/>
        </w:rPr>
        <w:t xml:space="preserve">andatos y </w:t>
      </w:r>
      <w:r w:rsidR="00780376">
        <w:rPr>
          <w:rFonts w:ascii="Arial" w:hAnsi="Arial" w:cs="Arial"/>
          <w:b/>
          <w:iCs/>
        </w:rPr>
        <w:t>A</w:t>
      </w:r>
      <w:r w:rsidR="00780376" w:rsidRPr="00780376">
        <w:rPr>
          <w:rFonts w:ascii="Arial" w:hAnsi="Arial" w:cs="Arial"/>
          <w:b/>
          <w:iCs/>
        </w:rPr>
        <w:t>nálogos</w:t>
      </w:r>
      <w:r w:rsidR="00780376">
        <w:rPr>
          <w:rFonts w:ascii="Arial" w:hAnsi="Arial" w:cs="Arial"/>
          <w:b/>
          <w:iCs/>
        </w:rPr>
        <w:t>.</w:t>
      </w:r>
    </w:p>
    <w:p w14:paraId="22E5DD01" w14:textId="136CA9A7" w:rsidR="00A11F89" w:rsidRPr="00780376" w:rsidRDefault="00FD6C3E" w:rsidP="00A11F89">
      <w:pPr>
        <w:pStyle w:val="Prrafodelista"/>
        <w:numPr>
          <w:ilvl w:val="1"/>
          <w:numId w:val="34"/>
        </w:numPr>
        <w:spacing w:line="240" w:lineRule="auto"/>
        <w:ind w:left="567" w:hanging="283"/>
        <w:rPr>
          <w:rFonts w:ascii="Arial" w:hAnsi="Arial" w:cs="Arial"/>
        </w:rPr>
      </w:pPr>
      <w:r w:rsidRPr="00780376">
        <w:rPr>
          <w:rFonts w:ascii="Arial" w:hAnsi="Arial" w:cs="Arial"/>
        </w:rPr>
        <w:t>Por ramo administrativo que los reporta.</w:t>
      </w:r>
    </w:p>
    <w:p w14:paraId="2319095F" w14:textId="6DD2D9C6" w:rsidR="00FD6C3E" w:rsidRPr="00780376" w:rsidRDefault="00FD6C3E" w:rsidP="00A11F89">
      <w:pPr>
        <w:pStyle w:val="Prrafodelista"/>
        <w:numPr>
          <w:ilvl w:val="1"/>
          <w:numId w:val="34"/>
        </w:numPr>
        <w:spacing w:line="240" w:lineRule="auto"/>
        <w:ind w:left="567" w:hanging="283"/>
        <w:rPr>
          <w:rFonts w:ascii="Arial" w:hAnsi="Arial" w:cs="Arial"/>
        </w:rPr>
      </w:pPr>
      <w:r w:rsidRPr="00780376">
        <w:rPr>
          <w:rFonts w:ascii="Arial" w:hAnsi="Arial" w:cs="Arial"/>
        </w:rPr>
        <w:t>Enlistar los de mayor monto de disponibilidad, relacionando aquéllos que conforman el 80% de las disponibilidades</w:t>
      </w:r>
      <w:r w:rsidR="00C75D5D" w:rsidRPr="00780376">
        <w:rPr>
          <w:rFonts w:ascii="Arial" w:hAnsi="Arial" w:cs="Arial"/>
        </w:rPr>
        <w:t>.</w:t>
      </w:r>
    </w:p>
    <w:p w14:paraId="04529714" w14:textId="3991BDE7" w:rsidR="00582D01" w:rsidRPr="00780376" w:rsidRDefault="00A11F89" w:rsidP="00C75D5D">
      <w:pPr>
        <w:spacing w:line="240" w:lineRule="auto"/>
        <w:jc w:val="both"/>
        <w:rPr>
          <w:rFonts w:ascii="Arial" w:hAnsi="Arial" w:cs="Arial"/>
          <w:b/>
        </w:rPr>
      </w:pPr>
      <w:r w:rsidRPr="00A11F89">
        <w:rPr>
          <w:rFonts w:ascii="Arial" w:hAnsi="Arial" w:cs="Arial"/>
          <w:bCs/>
          <w:iCs/>
        </w:rPr>
        <w:lastRenderedPageBreak/>
        <w:t>El H. Ayuntamiento del Municipio de C</w:t>
      </w:r>
      <w:r w:rsidR="00D144BB">
        <w:rPr>
          <w:rFonts w:ascii="Arial" w:hAnsi="Arial" w:cs="Arial"/>
          <w:bCs/>
          <w:iCs/>
        </w:rPr>
        <w:t>alkiní</w:t>
      </w:r>
      <w:r w:rsidRPr="00A11F89">
        <w:rPr>
          <w:rFonts w:ascii="Arial" w:hAnsi="Arial" w:cs="Arial"/>
          <w:bCs/>
          <w:iCs/>
        </w:rPr>
        <w:t>, en su contabilidad no incluye fideicomisos, mandatos y análogos.</w:t>
      </w:r>
      <w:r w:rsidRPr="00A11F89">
        <w:rPr>
          <w:rFonts w:ascii="Arial" w:hAnsi="Arial" w:cs="Arial"/>
          <w:bCs/>
          <w:iCs/>
        </w:rPr>
        <w:cr/>
      </w:r>
      <w:r>
        <w:rPr>
          <w:rFonts w:ascii="Arial" w:hAnsi="Arial" w:cs="Arial"/>
          <w:bCs/>
          <w:iCs/>
        </w:rPr>
        <w:br/>
      </w:r>
      <w:r w:rsidR="00780376" w:rsidRPr="00780376">
        <w:rPr>
          <w:rFonts w:ascii="Arial" w:hAnsi="Arial" w:cs="Arial"/>
          <w:b/>
          <w:iCs/>
        </w:rPr>
        <w:t xml:space="preserve">9.- </w:t>
      </w:r>
      <w:r w:rsidR="00780376">
        <w:rPr>
          <w:rFonts w:ascii="Arial" w:hAnsi="Arial" w:cs="Arial"/>
          <w:b/>
          <w:iCs/>
        </w:rPr>
        <w:t>R</w:t>
      </w:r>
      <w:r w:rsidR="00780376" w:rsidRPr="00780376">
        <w:rPr>
          <w:rFonts w:ascii="Arial" w:hAnsi="Arial" w:cs="Arial"/>
          <w:b/>
          <w:iCs/>
        </w:rPr>
        <w:t xml:space="preserve">eporte de la </w:t>
      </w:r>
      <w:r w:rsidR="00780376">
        <w:rPr>
          <w:rFonts w:ascii="Arial" w:hAnsi="Arial" w:cs="Arial"/>
          <w:b/>
          <w:iCs/>
        </w:rPr>
        <w:t>R</w:t>
      </w:r>
      <w:r w:rsidR="00780376" w:rsidRPr="00780376">
        <w:rPr>
          <w:rFonts w:ascii="Arial" w:hAnsi="Arial" w:cs="Arial"/>
          <w:b/>
          <w:iCs/>
        </w:rPr>
        <w:t xml:space="preserve">ecaudación </w:t>
      </w:r>
    </w:p>
    <w:p w14:paraId="190203FB" w14:textId="6A4EF0CB" w:rsidR="00364976" w:rsidRPr="00780376" w:rsidRDefault="00364976" w:rsidP="00780376">
      <w:pPr>
        <w:pStyle w:val="Prrafodelista"/>
        <w:numPr>
          <w:ilvl w:val="0"/>
          <w:numId w:val="41"/>
        </w:numPr>
        <w:spacing w:line="240" w:lineRule="auto"/>
        <w:jc w:val="both"/>
        <w:rPr>
          <w:rFonts w:ascii="Arial" w:hAnsi="Arial" w:cs="Arial"/>
          <w:bCs/>
          <w:iCs/>
        </w:rPr>
      </w:pPr>
      <w:bookmarkStart w:id="0" w:name="_Hlk191819228"/>
      <w:r w:rsidRPr="00780376">
        <w:rPr>
          <w:rFonts w:ascii="Arial" w:hAnsi="Arial" w:cs="Arial"/>
          <w:bCs/>
          <w:iCs/>
        </w:rPr>
        <w:t>Se detalla el análisis de la recaudación en el siguiente cuadro:</w:t>
      </w:r>
    </w:p>
    <w:bookmarkStart w:id="1" w:name="_MON_1802431489"/>
    <w:bookmarkEnd w:id="1"/>
    <w:p w14:paraId="4A6051EC" w14:textId="3138A282" w:rsidR="00582D01" w:rsidRPr="00364976" w:rsidRDefault="004B6FCF" w:rsidP="00364976">
      <w:pPr>
        <w:spacing w:line="240" w:lineRule="auto"/>
        <w:jc w:val="both"/>
        <w:rPr>
          <w:rFonts w:ascii="Arial" w:hAnsi="Arial" w:cs="Arial"/>
          <w:bCs/>
          <w:lang w:val="es-ES"/>
        </w:rPr>
      </w:pPr>
      <w:r w:rsidRPr="007B71FF">
        <w:rPr>
          <w:lang w:val="es-ES"/>
        </w:rPr>
        <w:object w:dxaOrig="7917" w:dyaOrig="3427" w14:anchorId="245DD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15pt;height:159.3pt" o:ole="">
            <v:imagedata r:id="rId8" o:title=""/>
          </v:shape>
          <o:OLEObject Type="Embed" ProgID="Excel.Sheet.12" ShapeID="_x0000_i1025" DrawAspect="Content" ObjectID="_1839489988" r:id="rId9"/>
        </w:object>
      </w:r>
    </w:p>
    <w:p w14:paraId="0CAC663F" w14:textId="17EC884D" w:rsidR="00582D01" w:rsidRPr="00780376" w:rsidRDefault="00582D01" w:rsidP="00780376">
      <w:pPr>
        <w:pStyle w:val="Prrafodelista"/>
        <w:numPr>
          <w:ilvl w:val="0"/>
          <w:numId w:val="41"/>
        </w:numPr>
        <w:spacing w:line="240" w:lineRule="auto"/>
        <w:jc w:val="both"/>
        <w:rPr>
          <w:rFonts w:ascii="Arial" w:hAnsi="Arial" w:cs="Arial"/>
        </w:rPr>
      </w:pPr>
      <w:bookmarkStart w:id="2" w:name="_Hlk212498457"/>
      <w:bookmarkEnd w:id="0"/>
      <w:r w:rsidRPr="00780376">
        <w:rPr>
          <w:rFonts w:ascii="Arial" w:hAnsi="Arial" w:cs="Arial"/>
        </w:rPr>
        <w:t>A continuación, se detalla la proyección de la recaudación e ingresos en el mediano plazo en el siguiente cuadro.</w:t>
      </w:r>
    </w:p>
    <w:bookmarkEnd w:id="2"/>
    <w:bookmarkStart w:id="3" w:name="_MON_1682843774"/>
    <w:bookmarkEnd w:id="3"/>
    <w:p w14:paraId="4CDB43BF" w14:textId="142C2B0C" w:rsidR="00582D01" w:rsidRPr="007B71FF" w:rsidRDefault="001E0CD0" w:rsidP="00582D01">
      <w:pPr>
        <w:spacing w:line="240" w:lineRule="auto"/>
        <w:jc w:val="both"/>
        <w:rPr>
          <w:rFonts w:ascii="Arial" w:hAnsi="Arial" w:cs="Arial"/>
          <w:bCs/>
          <w:lang w:val="es-ES"/>
        </w:rPr>
      </w:pPr>
      <w:r w:rsidRPr="007B71FF">
        <w:rPr>
          <w:rFonts w:ascii="Arial" w:hAnsi="Arial" w:cs="Arial"/>
          <w:bCs/>
          <w:lang w:val="es-ES"/>
        </w:rPr>
        <w:object w:dxaOrig="10723" w:dyaOrig="4339" w14:anchorId="6E15C6C6">
          <v:shape id="_x0000_i1026" type="#_x0000_t75" style="width:457.3pt;height:209.85pt" o:ole="">
            <v:imagedata r:id="rId10" o:title=""/>
          </v:shape>
          <o:OLEObject Type="Embed" ProgID="Excel.Sheet.12" ShapeID="_x0000_i1026" DrawAspect="Content" ObjectID="_1839489989" r:id="rId11"/>
        </w:object>
      </w:r>
    </w:p>
    <w:bookmarkStart w:id="4" w:name="_MON_1688983610"/>
    <w:bookmarkEnd w:id="4"/>
    <w:p w14:paraId="17488709" w14:textId="6DAD091A" w:rsidR="00582D01" w:rsidRPr="007B71FF" w:rsidRDefault="00F556D6" w:rsidP="00582D01">
      <w:pPr>
        <w:spacing w:line="240" w:lineRule="auto"/>
        <w:jc w:val="both"/>
        <w:rPr>
          <w:rFonts w:ascii="Arial" w:hAnsi="Arial" w:cs="Arial"/>
          <w:b/>
          <w:iCs/>
          <w:u w:val="single"/>
        </w:rPr>
      </w:pPr>
      <w:r w:rsidRPr="007B71FF">
        <w:rPr>
          <w:rFonts w:ascii="Arial" w:hAnsi="Arial" w:cs="Arial"/>
          <w:bCs/>
          <w:lang w:val="es-ES"/>
        </w:rPr>
        <w:object w:dxaOrig="9270" w:dyaOrig="1570" w14:anchorId="54778347">
          <v:shape id="_x0000_i1027" type="#_x0000_t75" style="width:452.7pt;height:78.15pt" o:ole="">
            <v:imagedata r:id="rId12" o:title=""/>
          </v:shape>
          <o:OLEObject Type="Embed" ProgID="Excel.Sheet.12" ShapeID="_x0000_i1027" DrawAspect="Content" ObjectID="_1839489990" r:id="rId13"/>
        </w:object>
      </w:r>
      <w:r w:rsidR="00582D01" w:rsidRPr="007B71FF">
        <w:rPr>
          <w:rFonts w:ascii="Arial" w:hAnsi="Arial" w:cs="Arial"/>
          <w:bCs/>
          <w:lang w:val="es-ES"/>
        </w:rPr>
        <w:br/>
      </w:r>
      <w:r w:rsidR="009F7C53">
        <w:rPr>
          <w:rFonts w:ascii="Arial" w:hAnsi="Arial" w:cs="Arial"/>
        </w:rPr>
        <w:br/>
      </w:r>
      <w:r w:rsidR="00582D01" w:rsidRPr="00BB6D05">
        <w:rPr>
          <w:rFonts w:ascii="Arial" w:hAnsi="Arial" w:cs="Arial"/>
          <w:b/>
          <w:iCs/>
        </w:rPr>
        <w:t xml:space="preserve">10. </w:t>
      </w:r>
      <w:r w:rsidR="00780376" w:rsidRPr="00BB6D05">
        <w:rPr>
          <w:rFonts w:ascii="Arial" w:hAnsi="Arial" w:cs="Arial"/>
          <w:b/>
          <w:iCs/>
        </w:rPr>
        <w:t>Informaci</w:t>
      </w:r>
      <w:r w:rsidR="00EA13D4" w:rsidRPr="00BB6D05">
        <w:rPr>
          <w:rFonts w:ascii="Arial" w:hAnsi="Arial" w:cs="Arial"/>
          <w:b/>
          <w:iCs/>
        </w:rPr>
        <w:t>ó</w:t>
      </w:r>
      <w:r w:rsidR="00780376" w:rsidRPr="00BB6D05">
        <w:rPr>
          <w:rFonts w:ascii="Arial" w:hAnsi="Arial" w:cs="Arial"/>
          <w:b/>
          <w:iCs/>
        </w:rPr>
        <w:t>n sobre la Deuda y el Reporte Analítico de la Deu</w:t>
      </w:r>
      <w:bookmarkStart w:id="5" w:name="_MON_1483339218"/>
      <w:bookmarkStart w:id="6" w:name="_MON_1514180231"/>
      <w:bookmarkStart w:id="7" w:name="_MON_1514914511"/>
      <w:bookmarkStart w:id="8" w:name="_MON_1546154710"/>
      <w:bookmarkEnd w:id="5"/>
      <w:bookmarkEnd w:id="6"/>
      <w:bookmarkEnd w:id="7"/>
      <w:bookmarkEnd w:id="8"/>
      <w:r w:rsidR="00780376" w:rsidRPr="00BB6D05">
        <w:rPr>
          <w:rFonts w:ascii="Arial" w:hAnsi="Arial" w:cs="Arial"/>
          <w:b/>
          <w:iCs/>
        </w:rPr>
        <w:t>da</w:t>
      </w:r>
      <w:r w:rsidR="00780376">
        <w:rPr>
          <w:rFonts w:ascii="Arial" w:hAnsi="Arial" w:cs="Arial"/>
          <w:bCs/>
          <w:iCs/>
        </w:rPr>
        <w:t>.</w:t>
      </w:r>
    </w:p>
    <w:p w14:paraId="186CFB78" w14:textId="1C591932" w:rsidR="00DD674D" w:rsidRPr="00780376" w:rsidRDefault="00DD674D" w:rsidP="00780376">
      <w:pPr>
        <w:pStyle w:val="Prrafodelista"/>
        <w:numPr>
          <w:ilvl w:val="0"/>
          <w:numId w:val="42"/>
        </w:numPr>
        <w:tabs>
          <w:tab w:val="left" w:pos="1139"/>
        </w:tabs>
        <w:spacing w:line="240" w:lineRule="auto"/>
        <w:jc w:val="both"/>
        <w:rPr>
          <w:rFonts w:ascii="Arial" w:hAnsi="Arial" w:cs="Arial"/>
          <w:bCs/>
          <w:iCs/>
        </w:rPr>
      </w:pPr>
      <w:r w:rsidRPr="00780376">
        <w:rPr>
          <w:rFonts w:ascii="Arial" w:hAnsi="Arial" w:cs="Arial"/>
          <w:bCs/>
          <w:iCs/>
        </w:rPr>
        <w:t>Comparativo de la relación deuda pública bruta total a producto interno bruto del estado entre el 31 de diciembre de 202</w:t>
      </w:r>
      <w:r w:rsidR="001E0CD0">
        <w:rPr>
          <w:rFonts w:ascii="Arial" w:hAnsi="Arial" w:cs="Arial"/>
          <w:bCs/>
          <w:iCs/>
        </w:rPr>
        <w:t>5</w:t>
      </w:r>
      <w:r w:rsidRPr="00780376">
        <w:rPr>
          <w:rFonts w:ascii="Arial" w:hAnsi="Arial" w:cs="Arial"/>
          <w:bCs/>
          <w:iCs/>
        </w:rPr>
        <w:t xml:space="preserve"> (ejercicio fiscal anterior) y la fecha de la amortización.</w:t>
      </w:r>
    </w:p>
    <w:p w14:paraId="566581FE" w14:textId="7C59B476" w:rsidR="00582D01" w:rsidRPr="00780376" w:rsidRDefault="00582D01" w:rsidP="00DD674D">
      <w:pPr>
        <w:tabs>
          <w:tab w:val="left" w:pos="1139"/>
        </w:tabs>
        <w:spacing w:line="240" w:lineRule="auto"/>
        <w:jc w:val="both"/>
        <w:rPr>
          <w:rFonts w:ascii="Arial" w:hAnsi="Arial" w:cs="Arial"/>
          <w:iCs/>
        </w:rPr>
      </w:pPr>
      <w:r w:rsidRPr="00780376">
        <w:rPr>
          <w:rFonts w:ascii="Arial" w:hAnsi="Arial" w:cs="Arial"/>
          <w:i/>
          <w:iCs/>
        </w:rPr>
        <w:t>DEUDA RESPECTO AL PRODUCTO INTERNO BRUTO (PIB)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2360"/>
        <w:gridCol w:w="11"/>
        <w:gridCol w:w="3126"/>
      </w:tblGrid>
      <w:tr w:rsidR="00582D01" w:rsidRPr="007B71FF" w14:paraId="7DCC66D0" w14:textId="77777777" w:rsidTr="0093022E">
        <w:trPr>
          <w:trHeight w:val="276"/>
        </w:trPr>
        <w:tc>
          <w:tcPr>
            <w:tcW w:w="3334" w:type="dxa"/>
            <w:shd w:val="clear" w:color="auto" w:fill="ED7D31" w:themeFill="accent2"/>
          </w:tcPr>
          <w:p w14:paraId="0F38D8B9"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12DEF6D2"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0EAF7FF4"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167B0680" w14:textId="77777777" w:rsidTr="0093022E">
        <w:trPr>
          <w:trHeight w:val="283"/>
        </w:trPr>
        <w:tc>
          <w:tcPr>
            <w:tcW w:w="3334" w:type="dxa"/>
            <w:shd w:val="clear" w:color="auto" w:fill="auto"/>
          </w:tcPr>
          <w:p w14:paraId="25913C17"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4FBB0204" w14:textId="1C7C9D03"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$ 508,300,000</w:t>
            </w:r>
            <w:r w:rsidR="00D433B4">
              <w:rPr>
                <w:rFonts w:ascii="Arial" w:hAnsi="Arial" w:cs="Arial"/>
              </w:rPr>
              <w:t>.00</w:t>
            </w:r>
          </w:p>
        </w:tc>
        <w:tc>
          <w:tcPr>
            <w:tcW w:w="3134" w:type="dxa"/>
            <w:gridSpan w:val="2"/>
            <w:shd w:val="clear" w:color="auto" w:fill="auto"/>
          </w:tcPr>
          <w:p w14:paraId="54492E1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2023</w:t>
            </w:r>
          </w:p>
        </w:tc>
      </w:tr>
      <w:tr w:rsidR="00582D01" w:rsidRPr="007B71FF" w14:paraId="12BCD76A" w14:textId="77777777" w:rsidTr="0093022E">
        <w:trPr>
          <w:trHeight w:val="463"/>
        </w:trPr>
        <w:tc>
          <w:tcPr>
            <w:tcW w:w="3334" w:type="dxa"/>
            <w:shd w:val="clear" w:color="auto" w:fill="auto"/>
          </w:tcPr>
          <w:p w14:paraId="08B50890"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2416284C"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$ 29,961,674.00</w:t>
            </w:r>
          </w:p>
        </w:tc>
        <w:tc>
          <w:tcPr>
            <w:tcW w:w="3134" w:type="dxa"/>
            <w:gridSpan w:val="2"/>
            <w:shd w:val="clear" w:color="auto" w:fill="auto"/>
          </w:tcPr>
          <w:p w14:paraId="0114B6F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2024</w:t>
            </w:r>
          </w:p>
        </w:tc>
      </w:tr>
      <w:tr w:rsidR="00582D01" w:rsidRPr="007B71FF" w14:paraId="0FE5918D" w14:textId="77777777" w:rsidTr="0093022E">
        <w:trPr>
          <w:trHeight w:val="195"/>
        </w:trPr>
        <w:tc>
          <w:tcPr>
            <w:tcW w:w="3334" w:type="dxa"/>
            <w:shd w:val="clear" w:color="auto" w:fill="auto"/>
          </w:tcPr>
          <w:p w14:paraId="71A0A644"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60" w:type="dxa"/>
            <w:shd w:val="clear" w:color="auto" w:fill="auto"/>
          </w:tcPr>
          <w:p w14:paraId="3B178337" w14:textId="77777777" w:rsidR="00582D01" w:rsidRPr="007B71FF" w:rsidRDefault="00582D01" w:rsidP="004B1A1E">
            <w:pPr>
              <w:tabs>
                <w:tab w:val="left" w:pos="1139"/>
              </w:tabs>
              <w:spacing w:line="240" w:lineRule="auto"/>
              <w:jc w:val="both"/>
              <w:rPr>
                <w:rFonts w:ascii="Arial" w:hAnsi="Arial" w:cs="Arial"/>
              </w:rPr>
            </w:pPr>
            <w:r w:rsidRPr="00516572">
              <w:rPr>
                <w:rFonts w:ascii="Arial" w:hAnsi="Arial" w:cs="Arial"/>
              </w:rPr>
              <w:t>0.059%</w:t>
            </w:r>
          </w:p>
        </w:tc>
        <w:tc>
          <w:tcPr>
            <w:tcW w:w="3134" w:type="dxa"/>
            <w:gridSpan w:val="2"/>
            <w:shd w:val="clear" w:color="auto" w:fill="auto"/>
          </w:tcPr>
          <w:p w14:paraId="1011A4A2"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63ABA5BF" w14:textId="77777777" w:rsidTr="0093022E">
        <w:trPr>
          <w:trHeight w:val="276"/>
        </w:trPr>
        <w:tc>
          <w:tcPr>
            <w:tcW w:w="3334" w:type="dxa"/>
            <w:shd w:val="clear" w:color="auto" w:fill="ED7D31" w:themeFill="accent2"/>
          </w:tcPr>
          <w:p w14:paraId="25A51A21"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49E81BF6"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68857A24"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543E0C22" w14:textId="77777777" w:rsidTr="0093022E">
        <w:trPr>
          <w:trHeight w:val="283"/>
        </w:trPr>
        <w:tc>
          <w:tcPr>
            <w:tcW w:w="3334" w:type="dxa"/>
            <w:shd w:val="clear" w:color="auto" w:fill="auto"/>
          </w:tcPr>
          <w:p w14:paraId="4B027517"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3852D1FE" w14:textId="3D0C0FCC"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$ 473,101,000</w:t>
            </w:r>
            <w:r w:rsidR="00D433B4">
              <w:rPr>
                <w:rFonts w:ascii="Arial" w:hAnsi="Arial" w:cs="Arial"/>
              </w:rPr>
              <w:t>.00</w:t>
            </w:r>
          </w:p>
        </w:tc>
        <w:tc>
          <w:tcPr>
            <w:tcW w:w="3134" w:type="dxa"/>
            <w:gridSpan w:val="2"/>
            <w:shd w:val="clear" w:color="auto" w:fill="auto"/>
          </w:tcPr>
          <w:p w14:paraId="5C4EC08F"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2022</w:t>
            </w:r>
          </w:p>
        </w:tc>
      </w:tr>
      <w:tr w:rsidR="00582D01" w:rsidRPr="007B71FF" w14:paraId="2ACE9BE3" w14:textId="77777777" w:rsidTr="0093022E">
        <w:trPr>
          <w:trHeight w:val="276"/>
        </w:trPr>
        <w:tc>
          <w:tcPr>
            <w:tcW w:w="3334" w:type="dxa"/>
            <w:shd w:val="clear" w:color="auto" w:fill="auto"/>
          </w:tcPr>
          <w:p w14:paraId="6B645A8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03F2CA2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$ 37,987,411.00</w:t>
            </w:r>
          </w:p>
        </w:tc>
        <w:tc>
          <w:tcPr>
            <w:tcW w:w="3134" w:type="dxa"/>
            <w:gridSpan w:val="2"/>
            <w:shd w:val="clear" w:color="auto" w:fill="auto"/>
          </w:tcPr>
          <w:p w14:paraId="14415E6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2023</w:t>
            </w:r>
          </w:p>
        </w:tc>
      </w:tr>
      <w:tr w:rsidR="00582D01" w:rsidRPr="007B71FF" w14:paraId="384C6DA5" w14:textId="77777777" w:rsidTr="0093022E">
        <w:trPr>
          <w:trHeight w:val="195"/>
        </w:trPr>
        <w:tc>
          <w:tcPr>
            <w:tcW w:w="3334" w:type="dxa"/>
            <w:shd w:val="clear" w:color="auto" w:fill="auto"/>
          </w:tcPr>
          <w:p w14:paraId="533F157A"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60" w:type="dxa"/>
            <w:shd w:val="clear" w:color="auto" w:fill="auto"/>
          </w:tcPr>
          <w:p w14:paraId="3627C422" w14:textId="77777777" w:rsidR="00582D01" w:rsidRPr="007B71FF" w:rsidRDefault="00582D01" w:rsidP="004B1A1E">
            <w:pPr>
              <w:tabs>
                <w:tab w:val="left" w:pos="1139"/>
              </w:tabs>
              <w:spacing w:line="240" w:lineRule="auto"/>
              <w:jc w:val="both"/>
              <w:rPr>
                <w:rFonts w:ascii="Arial" w:hAnsi="Arial" w:cs="Arial"/>
              </w:rPr>
            </w:pPr>
            <w:r w:rsidRPr="00EA4E1A">
              <w:rPr>
                <w:rFonts w:ascii="Arial" w:hAnsi="Arial" w:cs="Arial"/>
              </w:rPr>
              <w:t>0.080%</w:t>
            </w:r>
          </w:p>
        </w:tc>
        <w:tc>
          <w:tcPr>
            <w:tcW w:w="3134" w:type="dxa"/>
            <w:gridSpan w:val="2"/>
            <w:shd w:val="clear" w:color="auto" w:fill="auto"/>
          </w:tcPr>
          <w:p w14:paraId="2E9C2BE3"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14A12956" w14:textId="77777777" w:rsidTr="0093022E">
        <w:trPr>
          <w:trHeight w:val="276"/>
        </w:trPr>
        <w:tc>
          <w:tcPr>
            <w:tcW w:w="3334" w:type="dxa"/>
            <w:shd w:val="clear" w:color="auto" w:fill="ED7D31" w:themeFill="accent2"/>
          </w:tcPr>
          <w:p w14:paraId="67172609"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7E1B11F7"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6F8D23B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0812EE4F" w14:textId="77777777" w:rsidTr="0093022E">
        <w:trPr>
          <w:trHeight w:val="283"/>
        </w:trPr>
        <w:tc>
          <w:tcPr>
            <w:tcW w:w="3334" w:type="dxa"/>
            <w:shd w:val="clear" w:color="auto" w:fill="auto"/>
          </w:tcPr>
          <w:p w14:paraId="05BB7EB8"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04F90E59" w14:textId="15F07710" w:rsidR="00582D01" w:rsidRPr="007B71FF" w:rsidRDefault="00582D01" w:rsidP="004B1A1E">
            <w:pPr>
              <w:tabs>
                <w:tab w:val="left" w:pos="1139"/>
              </w:tabs>
              <w:spacing w:line="240" w:lineRule="auto"/>
              <w:jc w:val="both"/>
              <w:rPr>
                <w:rFonts w:ascii="Arial" w:hAnsi="Arial" w:cs="Arial"/>
              </w:rPr>
            </w:pPr>
            <w:r w:rsidRPr="00516572">
              <w:rPr>
                <w:rFonts w:ascii="Arial" w:hAnsi="Arial" w:cs="Arial"/>
              </w:rPr>
              <w:t>$ 507,235,715,000</w:t>
            </w:r>
            <w:r w:rsidR="00516572" w:rsidRPr="00516572">
              <w:rPr>
                <w:rFonts w:ascii="Arial" w:hAnsi="Arial" w:cs="Arial"/>
              </w:rPr>
              <w:t>.00</w:t>
            </w:r>
          </w:p>
        </w:tc>
        <w:tc>
          <w:tcPr>
            <w:tcW w:w="3134" w:type="dxa"/>
            <w:gridSpan w:val="2"/>
            <w:shd w:val="clear" w:color="auto" w:fill="auto"/>
          </w:tcPr>
          <w:p w14:paraId="61A813F8"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2021</w:t>
            </w:r>
          </w:p>
        </w:tc>
      </w:tr>
      <w:tr w:rsidR="00582D01" w:rsidRPr="007B71FF" w14:paraId="3BF22080" w14:textId="77777777" w:rsidTr="0093022E">
        <w:trPr>
          <w:trHeight w:val="276"/>
        </w:trPr>
        <w:tc>
          <w:tcPr>
            <w:tcW w:w="3334" w:type="dxa"/>
            <w:shd w:val="clear" w:color="auto" w:fill="auto"/>
          </w:tcPr>
          <w:p w14:paraId="594CFEA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79D3129A"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$ 34,863,250.00</w:t>
            </w:r>
          </w:p>
        </w:tc>
        <w:tc>
          <w:tcPr>
            <w:tcW w:w="3134" w:type="dxa"/>
            <w:gridSpan w:val="2"/>
            <w:shd w:val="clear" w:color="auto" w:fill="auto"/>
          </w:tcPr>
          <w:p w14:paraId="317DA365"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2022</w:t>
            </w:r>
          </w:p>
        </w:tc>
      </w:tr>
      <w:tr w:rsidR="00582D01" w:rsidRPr="007B71FF" w14:paraId="65366901" w14:textId="77777777" w:rsidTr="0093022E">
        <w:trPr>
          <w:trHeight w:val="195"/>
        </w:trPr>
        <w:tc>
          <w:tcPr>
            <w:tcW w:w="3334" w:type="dxa"/>
            <w:shd w:val="clear" w:color="auto" w:fill="auto"/>
          </w:tcPr>
          <w:p w14:paraId="52D59AE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lastRenderedPageBreak/>
              <w:t>PORCENTAJE</w:t>
            </w:r>
          </w:p>
        </w:tc>
        <w:tc>
          <w:tcPr>
            <w:tcW w:w="2360" w:type="dxa"/>
            <w:shd w:val="clear" w:color="auto" w:fill="auto"/>
          </w:tcPr>
          <w:p w14:paraId="67A55A6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0.068%</w:t>
            </w:r>
          </w:p>
        </w:tc>
        <w:tc>
          <w:tcPr>
            <w:tcW w:w="3134" w:type="dxa"/>
            <w:gridSpan w:val="2"/>
            <w:shd w:val="clear" w:color="auto" w:fill="auto"/>
          </w:tcPr>
          <w:p w14:paraId="4D8AE9C1"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4103C738" w14:textId="77777777" w:rsidTr="0093022E">
        <w:trPr>
          <w:trHeight w:val="276"/>
        </w:trPr>
        <w:tc>
          <w:tcPr>
            <w:tcW w:w="3329" w:type="dxa"/>
            <w:shd w:val="clear" w:color="auto" w:fill="ED7D31" w:themeFill="accent2"/>
          </w:tcPr>
          <w:p w14:paraId="5769E94B" w14:textId="77777777" w:rsidR="00582D01" w:rsidRPr="007B71FF" w:rsidRDefault="00582D01" w:rsidP="004B1A1E">
            <w:pPr>
              <w:tabs>
                <w:tab w:val="left" w:pos="1139"/>
              </w:tabs>
              <w:spacing w:line="240" w:lineRule="auto"/>
              <w:jc w:val="both"/>
              <w:rPr>
                <w:rFonts w:ascii="Arial" w:hAnsi="Arial" w:cs="Arial"/>
              </w:rPr>
            </w:pPr>
          </w:p>
        </w:tc>
        <w:tc>
          <w:tcPr>
            <w:tcW w:w="2371" w:type="dxa"/>
            <w:gridSpan w:val="2"/>
            <w:shd w:val="clear" w:color="auto" w:fill="ED7D31" w:themeFill="accent2"/>
          </w:tcPr>
          <w:p w14:paraId="1527CD2C" w14:textId="77777777" w:rsidR="00582D01" w:rsidRPr="007B71FF" w:rsidRDefault="00582D01" w:rsidP="004B1A1E">
            <w:pPr>
              <w:tabs>
                <w:tab w:val="left" w:pos="1139"/>
              </w:tabs>
              <w:spacing w:line="240" w:lineRule="auto"/>
              <w:jc w:val="both"/>
              <w:rPr>
                <w:rFonts w:ascii="Arial" w:hAnsi="Arial" w:cs="Arial"/>
              </w:rPr>
            </w:pPr>
          </w:p>
        </w:tc>
        <w:tc>
          <w:tcPr>
            <w:tcW w:w="3128" w:type="dxa"/>
            <w:shd w:val="clear" w:color="auto" w:fill="ED7D31" w:themeFill="accent2"/>
          </w:tcPr>
          <w:p w14:paraId="32F6CC2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636F699C" w14:textId="77777777" w:rsidTr="0093022E">
        <w:trPr>
          <w:trHeight w:val="283"/>
        </w:trPr>
        <w:tc>
          <w:tcPr>
            <w:tcW w:w="3329" w:type="dxa"/>
            <w:shd w:val="clear" w:color="auto" w:fill="auto"/>
          </w:tcPr>
          <w:p w14:paraId="48FE864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71" w:type="dxa"/>
            <w:gridSpan w:val="2"/>
            <w:shd w:val="clear" w:color="auto" w:fill="auto"/>
          </w:tcPr>
          <w:p w14:paraId="677186CA" w14:textId="3462102D" w:rsidR="00582D01" w:rsidRPr="00EA4E1A" w:rsidRDefault="00582D01" w:rsidP="004B1A1E">
            <w:pPr>
              <w:tabs>
                <w:tab w:val="left" w:pos="1139"/>
              </w:tabs>
              <w:spacing w:line="240" w:lineRule="auto"/>
              <w:jc w:val="both"/>
              <w:rPr>
                <w:rFonts w:ascii="Arial" w:hAnsi="Arial" w:cs="Arial"/>
              </w:rPr>
            </w:pPr>
            <w:r w:rsidRPr="00EA4E1A">
              <w:rPr>
                <w:rFonts w:ascii="Arial" w:hAnsi="Arial" w:cs="Arial"/>
              </w:rPr>
              <w:t>$ 517,911,715,000</w:t>
            </w:r>
            <w:r w:rsidR="00EA4E1A" w:rsidRPr="00EA4E1A">
              <w:rPr>
                <w:rFonts w:ascii="Arial" w:hAnsi="Arial" w:cs="Arial"/>
              </w:rPr>
              <w:t>.00</w:t>
            </w:r>
          </w:p>
        </w:tc>
        <w:tc>
          <w:tcPr>
            <w:tcW w:w="3128" w:type="dxa"/>
            <w:shd w:val="clear" w:color="auto" w:fill="auto"/>
          </w:tcPr>
          <w:p w14:paraId="094CD40B"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2020</w:t>
            </w:r>
          </w:p>
        </w:tc>
      </w:tr>
      <w:tr w:rsidR="00582D01" w:rsidRPr="007B71FF" w14:paraId="12439744" w14:textId="77777777" w:rsidTr="0093022E">
        <w:trPr>
          <w:trHeight w:val="276"/>
        </w:trPr>
        <w:tc>
          <w:tcPr>
            <w:tcW w:w="3329" w:type="dxa"/>
            <w:shd w:val="clear" w:color="auto" w:fill="auto"/>
          </w:tcPr>
          <w:p w14:paraId="443367A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71" w:type="dxa"/>
            <w:gridSpan w:val="2"/>
            <w:shd w:val="clear" w:color="auto" w:fill="auto"/>
          </w:tcPr>
          <w:p w14:paraId="031D482B"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$ 21,866,456.00</w:t>
            </w:r>
          </w:p>
        </w:tc>
        <w:tc>
          <w:tcPr>
            <w:tcW w:w="3128" w:type="dxa"/>
            <w:shd w:val="clear" w:color="auto" w:fill="auto"/>
          </w:tcPr>
          <w:p w14:paraId="156657D1"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2021</w:t>
            </w:r>
          </w:p>
        </w:tc>
      </w:tr>
      <w:tr w:rsidR="00582D01" w:rsidRPr="007B71FF" w14:paraId="73513F04" w14:textId="77777777" w:rsidTr="0093022E">
        <w:trPr>
          <w:trHeight w:val="195"/>
        </w:trPr>
        <w:tc>
          <w:tcPr>
            <w:tcW w:w="3329" w:type="dxa"/>
            <w:shd w:val="clear" w:color="auto" w:fill="auto"/>
          </w:tcPr>
          <w:p w14:paraId="460EC7DF"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71" w:type="dxa"/>
            <w:gridSpan w:val="2"/>
            <w:shd w:val="clear" w:color="auto" w:fill="auto"/>
          </w:tcPr>
          <w:p w14:paraId="40168A6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0.042%</w:t>
            </w:r>
          </w:p>
        </w:tc>
        <w:tc>
          <w:tcPr>
            <w:tcW w:w="3128" w:type="dxa"/>
            <w:shd w:val="clear" w:color="auto" w:fill="auto"/>
          </w:tcPr>
          <w:p w14:paraId="3BC7994F"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050800DA" w14:textId="77777777" w:rsidTr="0093022E">
        <w:trPr>
          <w:trHeight w:val="276"/>
        </w:trPr>
        <w:tc>
          <w:tcPr>
            <w:tcW w:w="3329" w:type="dxa"/>
            <w:shd w:val="clear" w:color="auto" w:fill="ED7D31" w:themeFill="accent2"/>
          </w:tcPr>
          <w:p w14:paraId="7B030BCF" w14:textId="77777777" w:rsidR="00582D01" w:rsidRPr="007B71FF" w:rsidRDefault="00582D01" w:rsidP="004B1A1E">
            <w:pPr>
              <w:tabs>
                <w:tab w:val="left" w:pos="1139"/>
              </w:tabs>
              <w:spacing w:line="240" w:lineRule="auto"/>
              <w:jc w:val="both"/>
              <w:rPr>
                <w:rFonts w:ascii="Arial" w:hAnsi="Arial" w:cs="Arial"/>
              </w:rPr>
            </w:pPr>
          </w:p>
        </w:tc>
        <w:tc>
          <w:tcPr>
            <w:tcW w:w="2371" w:type="dxa"/>
            <w:gridSpan w:val="2"/>
            <w:shd w:val="clear" w:color="auto" w:fill="ED7D31" w:themeFill="accent2"/>
          </w:tcPr>
          <w:p w14:paraId="3EE90587" w14:textId="77777777" w:rsidR="00582D01" w:rsidRPr="007B71FF" w:rsidRDefault="00582D01" w:rsidP="004B1A1E">
            <w:pPr>
              <w:tabs>
                <w:tab w:val="left" w:pos="1139"/>
              </w:tabs>
              <w:spacing w:line="240" w:lineRule="auto"/>
              <w:jc w:val="both"/>
              <w:rPr>
                <w:rFonts w:ascii="Arial" w:hAnsi="Arial" w:cs="Arial"/>
              </w:rPr>
            </w:pPr>
          </w:p>
        </w:tc>
        <w:tc>
          <w:tcPr>
            <w:tcW w:w="3128" w:type="dxa"/>
            <w:shd w:val="clear" w:color="auto" w:fill="ED7D31" w:themeFill="accent2"/>
          </w:tcPr>
          <w:p w14:paraId="0C85D34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48AEEE6F" w14:textId="77777777" w:rsidTr="0093022E">
        <w:trPr>
          <w:trHeight w:val="283"/>
        </w:trPr>
        <w:tc>
          <w:tcPr>
            <w:tcW w:w="3329" w:type="dxa"/>
            <w:shd w:val="clear" w:color="auto" w:fill="auto"/>
          </w:tcPr>
          <w:p w14:paraId="1F155070"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71" w:type="dxa"/>
            <w:gridSpan w:val="2"/>
            <w:shd w:val="clear" w:color="auto" w:fill="auto"/>
          </w:tcPr>
          <w:p w14:paraId="0FBB96BB" w14:textId="06544511" w:rsidR="00582D01" w:rsidRPr="00EA4E1A" w:rsidRDefault="00582D01" w:rsidP="004B1A1E">
            <w:pPr>
              <w:tabs>
                <w:tab w:val="left" w:pos="1139"/>
              </w:tabs>
              <w:spacing w:line="240" w:lineRule="auto"/>
              <w:jc w:val="both"/>
              <w:rPr>
                <w:rFonts w:ascii="Arial" w:hAnsi="Arial" w:cs="Arial"/>
              </w:rPr>
            </w:pPr>
            <w:r w:rsidRPr="00EA4E1A">
              <w:rPr>
                <w:rFonts w:ascii="Arial" w:hAnsi="Arial" w:cs="Arial"/>
              </w:rPr>
              <w:t>$ 529,510,287,000</w:t>
            </w:r>
            <w:r w:rsidR="00EA4E1A" w:rsidRPr="00EA4E1A">
              <w:rPr>
                <w:rFonts w:ascii="Arial" w:hAnsi="Arial" w:cs="Arial"/>
              </w:rPr>
              <w:t>.00</w:t>
            </w:r>
          </w:p>
        </w:tc>
        <w:tc>
          <w:tcPr>
            <w:tcW w:w="3128" w:type="dxa"/>
            <w:shd w:val="clear" w:color="auto" w:fill="auto"/>
          </w:tcPr>
          <w:p w14:paraId="2A9246B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2019</w:t>
            </w:r>
          </w:p>
        </w:tc>
      </w:tr>
      <w:tr w:rsidR="00582D01" w:rsidRPr="007B71FF" w14:paraId="2B45AE21" w14:textId="77777777" w:rsidTr="0093022E">
        <w:trPr>
          <w:trHeight w:val="276"/>
        </w:trPr>
        <w:tc>
          <w:tcPr>
            <w:tcW w:w="3329" w:type="dxa"/>
            <w:shd w:val="clear" w:color="auto" w:fill="auto"/>
          </w:tcPr>
          <w:p w14:paraId="79FDF50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71" w:type="dxa"/>
            <w:gridSpan w:val="2"/>
            <w:shd w:val="clear" w:color="auto" w:fill="auto"/>
          </w:tcPr>
          <w:p w14:paraId="1EAD4205"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$ 8,520,842.76</w:t>
            </w:r>
          </w:p>
        </w:tc>
        <w:tc>
          <w:tcPr>
            <w:tcW w:w="3128" w:type="dxa"/>
            <w:shd w:val="clear" w:color="auto" w:fill="auto"/>
          </w:tcPr>
          <w:p w14:paraId="77CA69B1"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2020</w:t>
            </w:r>
          </w:p>
        </w:tc>
      </w:tr>
      <w:tr w:rsidR="00582D01" w:rsidRPr="007B71FF" w14:paraId="336C4C56" w14:textId="77777777" w:rsidTr="0093022E">
        <w:trPr>
          <w:trHeight w:val="195"/>
        </w:trPr>
        <w:tc>
          <w:tcPr>
            <w:tcW w:w="3329" w:type="dxa"/>
            <w:shd w:val="clear" w:color="auto" w:fill="auto"/>
          </w:tcPr>
          <w:p w14:paraId="2B35E129"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71" w:type="dxa"/>
            <w:gridSpan w:val="2"/>
            <w:shd w:val="clear" w:color="auto" w:fill="auto"/>
          </w:tcPr>
          <w:p w14:paraId="4D0BAC1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0.016%</w:t>
            </w:r>
          </w:p>
        </w:tc>
        <w:tc>
          <w:tcPr>
            <w:tcW w:w="3128" w:type="dxa"/>
            <w:shd w:val="clear" w:color="auto" w:fill="auto"/>
          </w:tcPr>
          <w:p w14:paraId="53D527FF" w14:textId="77777777" w:rsidR="00582D01" w:rsidRPr="007B71FF" w:rsidRDefault="00582D01" w:rsidP="004B1A1E">
            <w:pPr>
              <w:tabs>
                <w:tab w:val="left" w:pos="1139"/>
              </w:tabs>
              <w:spacing w:line="240" w:lineRule="auto"/>
              <w:jc w:val="both"/>
              <w:rPr>
                <w:rFonts w:ascii="Arial" w:hAnsi="Arial" w:cs="Arial"/>
              </w:rPr>
            </w:pPr>
          </w:p>
        </w:tc>
      </w:tr>
    </w:tbl>
    <w:p w14:paraId="0962329C" w14:textId="11115104" w:rsidR="00582D01" w:rsidRPr="00780376" w:rsidRDefault="00C063CA" w:rsidP="00582D01">
      <w:pPr>
        <w:tabs>
          <w:tab w:val="left" w:pos="1139"/>
        </w:tabs>
        <w:spacing w:line="240" w:lineRule="auto"/>
        <w:jc w:val="both"/>
        <w:rPr>
          <w:rFonts w:ascii="Arial" w:hAnsi="Arial" w:cs="Arial"/>
          <w:i/>
          <w:iCs/>
        </w:rPr>
      </w:pPr>
      <w:r w:rsidRPr="007B71FF">
        <w:rPr>
          <w:rFonts w:ascii="Arial" w:hAnsi="Arial" w:cs="Arial"/>
          <w:b/>
          <w:bCs/>
          <w:i/>
          <w:iCs/>
          <w:u w:val="single"/>
        </w:rPr>
        <w:br/>
      </w:r>
      <w:r w:rsidR="00582D01" w:rsidRPr="00780376">
        <w:rPr>
          <w:rFonts w:ascii="Arial" w:hAnsi="Arial" w:cs="Arial"/>
          <w:i/>
          <w:iCs/>
        </w:rPr>
        <w:t>DEUDA RESPECTO A LA RECAUDACION DE INGRESOS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1478"/>
        <w:gridCol w:w="1478"/>
        <w:gridCol w:w="1479"/>
        <w:gridCol w:w="1479"/>
        <w:gridCol w:w="1479"/>
      </w:tblGrid>
      <w:tr w:rsidR="002A7AA0" w:rsidRPr="007B71FF" w14:paraId="1FECC2B5" w14:textId="77777777" w:rsidTr="002A7AA0">
        <w:trPr>
          <w:trHeight w:val="228"/>
        </w:trPr>
        <w:tc>
          <w:tcPr>
            <w:tcW w:w="1435" w:type="dxa"/>
            <w:shd w:val="clear" w:color="auto" w:fill="ED7D31" w:themeFill="accent2"/>
          </w:tcPr>
          <w:p w14:paraId="173C3D54" w14:textId="77777777" w:rsidR="002A7AA0" w:rsidRPr="009F7C53" w:rsidRDefault="002A7AA0" w:rsidP="002A7AA0">
            <w:pPr>
              <w:tabs>
                <w:tab w:val="left" w:pos="764"/>
              </w:tabs>
              <w:spacing w:line="240" w:lineRule="auto"/>
              <w:jc w:val="both"/>
              <w:rPr>
                <w:rFonts w:ascii="Arial" w:hAnsi="Arial" w:cs="Arial"/>
                <w:b/>
                <w:bCs/>
                <w:sz w:val="17"/>
                <w:szCs w:val="17"/>
              </w:rPr>
            </w:pPr>
            <w:r w:rsidRPr="009F7C53">
              <w:rPr>
                <w:rFonts w:ascii="Arial" w:hAnsi="Arial" w:cs="Arial"/>
                <w:b/>
                <w:bCs/>
                <w:sz w:val="17"/>
                <w:szCs w:val="17"/>
              </w:rPr>
              <w:t>AÑO</w:t>
            </w:r>
            <w:r w:rsidRPr="009F7C53">
              <w:rPr>
                <w:rFonts w:ascii="Arial" w:hAnsi="Arial" w:cs="Arial"/>
                <w:b/>
                <w:bCs/>
                <w:sz w:val="17"/>
                <w:szCs w:val="17"/>
              </w:rPr>
              <w:tab/>
            </w:r>
          </w:p>
        </w:tc>
        <w:tc>
          <w:tcPr>
            <w:tcW w:w="1478" w:type="dxa"/>
            <w:shd w:val="clear" w:color="auto" w:fill="ED7D31" w:themeFill="accent2"/>
          </w:tcPr>
          <w:p w14:paraId="7D096AE5" w14:textId="607360C4"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w:t>
            </w:r>
            <w:r>
              <w:rPr>
                <w:rFonts w:ascii="Arial" w:hAnsi="Arial" w:cs="Arial"/>
                <w:b/>
                <w:bCs/>
                <w:sz w:val="17"/>
                <w:szCs w:val="17"/>
              </w:rPr>
              <w:t>6</w:t>
            </w:r>
          </w:p>
        </w:tc>
        <w:tc>
          <w:tcPr>
            <w:tcW w:w="1478" w:type="dxa"/>
            <w:shd w:val="clear" w:color="auto" w:fill="ED7D31" w:themeFill="accent2"/>
          </w:tcPr>
          <w:p w14:paraId="6D56D9E9" w14:textId="79E90587"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2025</w:t>
            </w:r>
          </w:p>
        </w:tc>
        <w:tc>
          <w:tcPr>
            <w:tcW w:w="1479" w:type="dxa"/>
            <w:shd w:val="clear" w:color="auto" w:fill="ED7D31" w:themeFill="accent2"/>
          </w:tcPr>
          <w:p w14:paraId="37F2B043" w14:textId="61769449"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2024</w:t>
            </w:r>
          </w:p>
        </w:tc>
        <w:tc>
          <w:tcPr>
            <w:tcW w:w="1479" w:type="dxa"/>
            <w:shd w:val="clear" w:color="auto" w:fill="ED7D31" w:themeFill="accent2"/>
          </w:tcPr>
          <w:p w14:paraId="7460D47A" w14:textId="7B6C0ACF"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2023</w:t>
            </w:r>
          </w:p>
        </w:tc>
        <w:tc>
          <w:tcPr>
            <w:tcW w:w="1479" w:type="dxa"/>
            <w:shd w:val="clear" w:color="auto" w:fill="ED7D31" w:themeFill="accent2"/>
          </w:tcPr>
          <w:p w14:paraId="41C439DE" w14:textId="25279F7E"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2022</w:t>
            </w:r>
          </w:p>
        </w:tc>
      </w:tr>
      <w:tr w:rsidR="002A7AA0" w:rsidRPr="007B71FF" w14:paraId="2369CAF6" w14:textId="77777777" w:rsidTr="002A7AA0">
        <w:trPr>
          <w:trHeight w:val="334"/>
        </w:trPr>
        <w:tc>
          <w:tcPr>
            <w:tcW w:w="1435" w:type="dxa"/>
            <w:shd w:val="clear" w:color="auto" w:fill="auto"/>
          </w:tcPr>
          <w:p w14:paraId="58F6510D" w14:textId="77777777"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INGRESOS RECAUDADOS</w:t>
            </w:r>
          </w:p>
        </w:tc>
        <w:tc>
          <w:tcPr>
            <w:tcW w:w="1478" w:type="dxa"/>
          </w:tcPr>
          <w:p w14:paraId="7C903B82" w14:textId="0BF078C1" w:rsidR="002A7AA0" w:rsidRPr="009F7C53" w:rsidRDefault="002A7AA0" w:rsidP="002A7AA0">
            <w:pPr>
              <w:tabs>
                <w:tab w:val="left" w:pos="1139"/>
              </w:tabs>
              <w:spacing w:line="240" w:lineRule="auto"/>
              <w:jc w:val="both"/>
              <w:rPr>
                <w:rFonts w:ascii="Arial" w:hAnsi="Arial" w:cs="Arial"/>
                <w:sz w:val="17"/>
                <w:szCs w:val="17"/>
              </w:rPr>
            </w:pPr>
            <w:r w:rsidRPr="00B16E38">
              <w:rPr>
                <w:rFonts w:ascii="Arial" w:hAnsi="Arial" w:cs="Arial"/>
                <w:sz w:val="17"/>
                <w:szCs w:val="17"/>
              </w:rPr>
              <w:t>$</w:t>
            </w:r>
            <w:r>
              <w:rPr>
                <w:rFonts w:ascii="Arial" w:hAnsi="Arial" w:cs="Arial"/>
                <w:sz w:val="17"/>
                <w:szCs w:val="17"/>
              </w:rPr>
              <w:t>10,241,</w:t>
            </w:r>
            <w:r w:rsidR="008315BE">
              <w:rPr>
                <w:rFonts w:ascii="Arial" w:hAnsi="Arial" w:cs="Arial"/>
                <w:sz w:val="17"/>
                <w:szCs w:val="17"/>
              </w:rPr>
              <w:t>191.05</w:t>
            </w:r>
          </w:p>
        </w:tc>
        <w:tc>
          <w:tcPr>
            <w:tcW w:w="1478" w:type="dxa"/>
            <w:shd w:val="clear" w:color="auto" w:fill="auto"/>
          </w:tcPr>
          <w:p w14:paraId="4447D79F" w14:textId="36E0F63F" w:rsidR="002A7AA0" w:rsidRPr="009F7C53" w:rsidRDefault="002A7AA0" w:rsidP="002A7AA0">
            <w:pPr>
              <w:tabs>
                <w:tab w:val="left" w:pos="1139"/>
              </w:tabs>
              <w:spacing w:line="240" w:lineRule="auto"/>
              <w:jc w:val="both"/>
              <w:rPr>
                <w:rFonts w:ascii="Arial" w:hAnsi="Arial" w:cs="Arial"/>
                <w:sz w:val="17"/>
                <w:szCs w:val="17"/>
              </w:rPr>
            </w:pPr>
            <w:r w:rsidRPr="00B16E38">
              <w:rPr>
                <w:rFonts w:ascii="Arial" w:hAnsi="Arial" w:cs="Arial"/>
                <w:sz w:val="17"/>
                <w:szCs w:val="17"/>
              </w:rPr>
              <w:t>$</w:t>
            </w:r>
            <w:r>
              <w:rPr>
                <w:rFonts w:ascii="Arial" w:hAnsi="Arial" w:cs="Arial"/>
                <w:sz w:val="17"/>
                <w:szCs w:val="17"/>
              </w:rPr>
              <w:t>24,654,392.27</w:t>
            </w:r>
          </w:p>
        </w:tc>
        <w:tc>
          <w:tcPr>
            <w:tcW w:w="1479" w:type="dxa"/>
            <w:shd w:val="clear" w:color="auto" w:fill="auto"/>
          </w:tcPr>
          <w:p w14:paraId="1327D019" w14:textId="74D657C3"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$10,286,084.70</w:t>
            </w:r>
          </w:p>
        </w:tc>
        <w:tc>
          <w:tcPr>
            <w:tcW w:w="1479" w:type="dxa"/>
            <w:shd w:val="clear" w:color="auto" w:fill="auto"/>
          </w:tcPr>
          <w:p w14:paraId="796700AE" w14:textId="1D9AA733"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$16,418,800</w:t>
            </w:r>
          </w:p>
        </w:tc>
        <w:tc>
          <w:tcPr>
            <w:tcW w:w="1479" w:type="dxa"/>
            <w:shd w:val="clear" w:color="auto" w:fill="auto"/>
          </w:tcPr>
          <w:p w14:paraId="7F921CDA" w14:textId="7CBD1D93"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$17,946,294.00</w:t>
            </w:r>
          </w:p>
        </w:tc>
      </w:tr>
      <w:tr w:rsidR="002A7AA0" w:rsidRPr="007B71FF" w14:paraId="464E41E5" w14:textId="77777777" w:rsidTr="002A7AA0">
        <w:tc>
          <w:tcPr>
            <w:tcW w:w="1435" w:type="dxa"/>
            <w:shd w:val="clear" w:color="auto" w:fill="auto"/>
          </w:tcPr>
          <w:p w14:paraId="2C9C0B45" w14:textId="77777777"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SALDO DE LA DEUDA</w:t>
            </w:r>
          </w:p>
        </w:tc>
        <w:tc>
          <w:tcPr>
            <w:tcW w:w="1478" w:type="dxa"/>
          </w:tcPr>
          <w:p w14:paraId="79692FFA" w14:textId="2C4E42EA" w:rsidR="002A7AA0" w:rsidRPr="009F7C53" w:rsidRDefault="002A7AA0" w:rsidP="002A7AA0">
            <w:pPr>
              <w:tabs>
                <w:tab w:val="left" w:pos="1139"/>
              </w:tabs>
              <w:spacing w:line="240" w:lineRule="auto"/>
              <w:jc w:val="both"/>
              <w:rPr>
                <w:rFonts w:ascii="Arial" w:hAnsi="Arial" w:cs="Arial"/>
                <w:sz w:val="17"/>
                <w:szCs w:val="17"/>
              </w:rPr>
            </w:pPr>
            <w:r w:rsidRPr="00B16E38">
              <w:rPr>
                <w:rFonts w:ascii="Arial" w:hAnsi="Arial" w:cs="Arial"/>
                <w:sz w:val="17"/>
                <w:szCs w:val="17"/>
              </w:rPr>
              <w:t>$</w:t>
            </w:r>
            <w:r w:rsidR="008315BE" w:rsidRPr="008315BE">
              <w:rPr>
                <w:rFonts w:ascii="Arial" w:hAnsi="Arial" w:cs="Arial"/>
                <w:sz w:val="17"/>
                <w:szCs w:val="17"/>
              </w:rPr>
              <w:t>25</w:t>
            </w:r>
            <w:r w:rsidR="008315BE">
              <w:rPr>
                <w:rFonts w:ascii="Arial" w:hAnsi="Arial" w:cs="Arial"/>
                <w:sz w:val="17"/>
                <w:szCs w:val="17"/>
              </w:rPr>
              <w:t>,</w:t>
            </w:r>
            <w:r w:rsidR="008315BE" w:rsidRPr="008315BE">
              <w:rPr>
                <w:rFonts w:ascii="Arial" w:hAnsi="Arial" w:cs="Arial"/>
                <w:sz w:val="17"/>
                <w:szCs w:val="17"/>
              </w:rPr>
              <w:t>292</w:t>
            </w:r>
            <w:r w:rsidR="008315BE">
              <w:rPr>
                <w:rFonts w:ascii="Arial" w:hAnsi="Arial" w:cs="Arial"/>
                <w:sz w:val="17"/>
                <w:szCs w:val="17"/>
              </w:rPr>
              <w:t>,</w:t>
            </w:r>
            <w:r w:rsidR="008315BE" w:rsidRPr="008315BE">
              <w:rPr>
                <w:rFonts w:ascii="Arial" w:hAnsi="Arial" w:cs="Arial"/>
                <w:sz w:val="17"/>
                <w:szCs w:val="17"/>
              </w:rPr>
              <w:t>564.82</w:t>
            </w:r>
          </w:p>
        </w:tc>
        <w:tc>
          <w:tcPr>
            <w:tcW w:w="1478" w:type="dxa"/>
            <w:shd w:val="clear" w:color="auto" w:fill="auto"/>
          </w:tcPr>
          <w:p w14:paraId="536288D3" w14:textId="58D85DFE" w:rsidR="002A7AA0" w:rsidRPr="009F7C53" w:rsidRDefault="002A7AA0" w:rsidP="002A7AA0">
            <w:pPr>
              <w:tabs>
                <w:tab w:val="left" w:pos="1139"/>
              </w:tabs>
              <w:spacing w:line="240" w:lineRule="auto"/>
              <w:jc w:val="both"/>
              <w:rPr>
                <w:rFonts w:ascii="Arial" w:hAnsi="Arial" w:cs="Arial"/>
                <w:sz w:val="17"/>
                <w:szCs w:val="17"/>
              </w:rPr>
            </w:pPr>
            <w:r w:rsidRPr="00B16E38">
              <w:rPr>
                <w:rFonts w:ascii="Arial" w:hAnsi="Arial" w:cs="Arial"/>
                <w:sz w:val="17"/>
                <w:szCs w:val="17"/>
              </w:rPr>
              <w:t>$</w:t>
            </w:r>
            <w:r w:rsidRPr="007B56B9">
              <w:rPr>
                <w:rFonts w:ascii="Arial" w:hAnsi="Arial" w:cs="Arial"/>
                <w:sz w:val="17"/>
                <w:szCs w:val="17"/>
              </w:rPr>
              <w:t>28,703,175.80</w:t>
            </w:r>
          </w:p>
        </w:tc>
        <w:tc>
          <w:tcPr>
            <w:tcW w:w="1479" w:type="dxa"/>
            <w:shd w:val="clear" w:color="auto" w:fill="auto"/>
          </w:tcPr>
          <w:p w14:paraId="0627DC00" w14:textId="6E3AA12B"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$29,961,673.50</w:t>
            </w:r>
          </w:p>
        </w:tc>
        <w:tc>
          <w:tcPr>
            <w:tcW w:w="1479" w:type="dxa"/>
            <w:shd w:val="clear" w:color="auto" w:fill="auto"/>
          </w:tcPr>
          <w:p w14:paraId="422F9B34" w14:textId="4604FC20"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$37,987,411.00</w:t>
            </w:r>
          </w:p>
        </w:tc>
        <w:tc>
          <w:tcPr>
            <w:tcW w:w="1479" w:type="dxa"/>
            <w:shd w:val="clear" w:color="auto" w:fill="auto"/>
          </w:tcPr>
          <w:p w14:paraId="3762045D" w14:textId="3C3A858C"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$34,863,250.00</w:t>
            </w:r>
          </w:p>
        </w:tc>
      </w:tr>
      <w:tr w:rsidR="002A7AA0" w:rsidRPr="007B71FF" w14:paraId="6D296C59" w14:textId="77777777" w:rsidTr="002A7AA0">
        <w:trPr>
          <w:trHeight w:val="70"/>
        </w:trPr>
        <w:tc>
          <w:tcPr>
            <w:tcW w:w="1435" w:type="dxa"/>
            <w:shd w:val="clear" w:color="auto" w:fill="auto"/>
          </w:tcPr>
          <w:p w14:paraId="4342CD6D" w14:textId="77777777" w:rsidR="002A7AA0" w:rsidRPr="009F7C53" w:rsidRDefault="002A7AA0" w:rsidP="002A7AA0">
            <w:pPr>
              <w:tabs>
                <w:tab w:val="left" w:pos="1139"/>
              </w:tabs>
              <w:spacing w:line="240" w:lineRule="auto"/>
              <w:jc w:val="both"/>
              <w:rPr>
                <w:rFonts w:ascii="Arial" w:hAnsi="Arial" w:cs="Arial"/>
                <w:b/>
                <w:bCs/>
                <w:sz w:val="17"/>
                <w:szCs w:val="17"/>
              </w:rPr>
            </w:pPr>
            <w:r w:rsidRPr="009F7C53">
              <w:rPr>
                <w:rFonts w:ascii="Arial" w:hAnsi="Arial" w:cs="Arial"/>
                <w:b/>
                <w:bCs/>
                <w:sz w:val="17"/>
                <w:szCs w:val="17"/>
              </w:rPr>
              <w:t>TOTAL</w:t>
            </w:r>
          </w:p>
        </w:tc>
        <w:tc>
          <w:tcPr>
            <w:tcW w:w="1478" w:type="dxa"/>
          </w:tcPr>
          <w:p w14:paraId="74CFA344" w14:textId="31ED406D"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0.</w:t>
            </w:r>
            <w:r w:rsidR="004E1188">
              <w:rPr>
                <w:rFonts w:ascii="Arial" w:hAnsi="Arial" w:cs="Arial"/>
                <w:sz w:val="17"/>
                <w:szCs w:val="17"/>
              </w:rPr>
              <w:t>40</w:t>
            </w:r>
            <w:r>
              <w:rPr>
                <w:rFonts w:ascii="Arial" w:hAnsi="Arial" w:cs="Arial"/>
                <w:sz w:val="17"/>
                <w:szCs w:val="17"/>
              </w:rPr>
              <w:t>%</w:t>
            </w:r>
          </w:p>
        </w:tc>
        <w:tc>
          <w:tcPr>
            <w:tcW w:w="1478" w:type="dxa"/>
            <w:shd w:val="clear" w:color="auto" w:fill="auto"/>
          </w:tcPr>
          <w:p w14:paraId="5CB74B48" w14:textId="356BF16F"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0.</w:t>
            </w:r>
            <w:r>
              <w:rPr>
                <w:rFonts w:ascii="Arial" w:hAnsi="Arial" w:cs="Arial"/>
                <w:sz w:val="17"/>
                <w:szCs w:val="17"/>
              </w:rPr>
              <w:t>86%</w:t>
            </w:r>
          </w:p>
        </w:tc>
        <w:tc>
          <w:tcPr>
            <w:tcW w:w="1479" w:type="dxa"/>
            <w:shd w:val="clear" w:color="auto" w:fill="auto"/>
          </w:tcPr>
          <w:p w14:paraId="7ECFF26D" w14:textId="43AB26CA"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0.34%</w:t>
            </w:r>
          </w:p>
        </w:tc>
        <w:tc>
          <w:tcPr>
            <w:tcW w:w="1479" w:type="dxa"/>
            <w:shd w:val="clear" w:color="auto" w:fill="auto"/>
          </w:tcPr>
          <w:p w14:paraId="0A9447AC" w14:textId="3480EFA2"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0.43%</w:t>
            </w:r>
          </w:p>
        </w:tc>
        <w:tc>
          <w:tcPr>
            <w:tcW w:w="1479" w:type="dxa"/>
            <w:shd w:val="clear" w:color="auto" w:fill="auto"/>
          </w:tcPr>
          <w:p w14:paraId="758E3F90" w14:textId="33E4CC8E" w:rsidR="002A7AA0" w:rsidRPr="009F7C53" w:rsidRDefault="002A7AA0" w:rsidP="002A7AA0">
            <w:pPr>
              <w:tabs>
                <w:tab w:val="left" w:pos="1139"/>
              </w:tabs>
              <w:spacing w:line="240" w:lineRule="auto"/>
              <w:jc w:val="both"/>
              <w:rPr>
                <w:rFonts w:ascii="Arial" w:hAnsi="Arial" w:cs="Arial"/>
                <w:sz w:val="17"/>
                <w:szCs w:val="17"/>
              </w:rPr>
            </w:pPr>
            <w:r w:rsidRPr="009F7C53">
              <w:rPr>
                <w:rFonts w:ascii="Arial" w:hAnsi="Arial" w:cs="Arial"/>
                <w:sz w:val="17"/>
                <w:szCs w:val="17"/>
              </w:rPr>
              <w:t>0.51%</w:t>
            </w:r>
          </w:p>
        </w:tc>
      </w:tr>
    </w:tbl>
    <w:p w14:paraId="434AD2A3" w14:textId="21E718AD" w:rsidR="00CC6210" w:rsidRDefault="00582D01" w:rsidP="00582D01">
      <w:pPr>
        <w:tabs>
          <w:tab w:val="left" w:pos="1139"/>
        </w:tabs>
        <w:spacing w:line="240" w:lineRule="auto"/>
        <w:jc w:val="both"/>
        <w:rPr>
          <w:rFonts w:ascii="Arial" w:hAnsi="Arial" w:cs="Arial"/>
        </w:rPr>
      </w:pPr>
      <w:r w:rsidRPr="00780376">
        <w:rPr>
          <w:rFonts w:ascii="Arial" w:hAnsi="Arial" w:cs="Arial"/>
        </w:rPr>
        <w:br/>
      </w:r>
      <w:r w:rsidR="00F30953" w:rsidRPr="00780376">
        <w:rPr>
          <w:rFonts w:ascii="Arial" w:hAnsi="Arial" w:cs="Arial"/>
        </w:rPr>
        <w:t>b</w:t>
      </w:r>
      <w:r w:rsidR="00780376">
        <w:rPr>
          <w:rFonts w:ascii="Arial" w:hAnsi="Arial" w:cs="Arial"/>
        </w:rPr>
        <w:t xml:space="preserve">) </w:t>
      </w:r>
      <w:r w:rsidR="00F30953" w:rsidRPr="00780376">
        <w:rPr>
          <w:rFonts w:ascii="Arial" w:hAnsi="Arial" w:cs="Arial"/>
        </w:rPr>
        <w:t>Información de manera agrupada por tipo de valor gubernamental o instrumento financiero en la que se consideren intereses, comisiones, tasa, perfil de vencimiento y otros gastos de la deuda.</w:t>
      </w:r>
      <w:r w:rsidR="00F30953" w:rsidRPr="00780376">
        <w:rPr>
          <w:rFonts w:ascii="Arial" w:hAnsi="Arial" w:cs="Arial"/>
        </w:rPr>
        <w:cr/>
      </w:r>
      <w:r w:rsidR="00F30953">
        <w:rPr>
          <w:rFonts w:ascii="Arial" w:hAnsi="Arial" w:cs="Arial"/>
          <w:b/>
          <w:bCs/>
          <w:i/>
          <w:iCs/>
          <w:u w:val="single"/>
        </w:rPr>
        <w:br/>
      </w:r>
    </w:p>
    <w:p w14:paraId="39AA7B2A" w14:textId="5C43DDB0" w:rsidR="0075175B" w:rsidRDefault="0075175B" w:rsidP="00582D01">
      <w:pPr>
        <w:tabs>
          <w:tab w:val="left" w:pos="1139"/>
        </w:tabs>
        <w:spacing w:line="240" w:lineRule="auto"/>
        <w:jc w:val="both"/>
        <w:rPr>
          <w:rFonts w:ascii="Arial" w:hAnsi="Arial" w:cs="Arial"/>
        </w:rPr>
      </w:pPr>
    </w:p>
    <w:p w14:paraId="329C8434" w14:textId="77777777" w:rsidR="0075175B" w:rsidRDefault="0075175B" w:rsidP="00582D01">
      <w:pPr>
        <w:tabs>
          <w:tab w:val="left" w:pos="1139"/>
        </w:tabs>
        <w:spacing w:line="240" w:lineRule="auto"/>
        <w:jc w:val="both"/>
        <w:rPr>
          <w:rFonts w:ascii="Arial" w:hAnsi="Arial" w:cs="Arial"/>
        </w:rPr>
      </w:pPr>
    </w:p>
    <w:p w14:paraId="1276AFD4" w14:textId="39EF61DA" w:rsidR="00582D01" w:rsidRPr="00CC6210" w:rsidRDefault="000C56FD" w:rsidP="00582D01">
      <w:pPr>
        <w:tabs>
          <w:tab w:val="left" w:pos="1139"/>
        </w:tabs>
        <w:spacing w:line="240" w:lineRule="auto"/>
        <w:jc w:val="both"/>
        <w:rPr>
          <w:rFonts w:ascii="Arial" w:hAnsi="Arial" w:cs="Arial"/>
        </w:rPr>
      </w:pPr>
      <w:r w:rsidRPr="000C56FD">
        <w:rPr>
          <w:rFonts w:ascii="Arial" w:hAnsi="Arial" w:cs="Arial"/>
        </w:rPr>
        <w:lastRenderedPageBreak/>
        <w:t>En la fecha en la que se emiten las presentes notas a los estados Financieros el Municipio</w:t>
      </w:r>
      <w:r w:rsidR="00A52237">
        <w:rPr>
          <w:rFonts w:ascii="Arial" w:hAnsi="Arial" w:cs="Arial"/>
        </w:rPr>
        <w:t xml:space="preserve"> </w:t>
      </w:r>
      <w:r w:rsidRPr="000C56FD">
        <w:rPr>
          <w:rFonts w:ascii="Arial" w:hAnsi="Arial" w:cs="Arial"/>
        </w:rPr>
        <w:t>de Ca</w:t>
      </w:r>
      <w:r>
        <w:rPr>
          <w:rFonts w:ascii="Arial" w:hAnsi="Arial" w:cs="Arial"/>
        </w:rPr>
        <w:t>lkiní cuenta</w:t>
      </w:r>
      <w:r w:rsidRPr="000C56FD">
        <w:rPr>
          <w:rFonts w:ascii="Arial" w:hAnsi="Arial" w:cs="Arial"/>
        </w:rPr>
        <w:t xml:space="preserve"> </w:t>
      </w:r>
      <w:r w:rsidR="00AF1665">
        <w:rPr>
          <w:rFonts w:ascii="Arial" w:hAnsi="Arial" w:cs="Arial"/>
        </w:rPr>
        <w:t xml:space="preserve">con </w:t>
      </w:r>
      <w:r w:rsidRPr="000C56FD">
        <w:rPr>
          <w:rFonts w:ascii="Arial" w:hAnsi="Arial" w:cs="Arial"/>
        </w:rPr>
        <w:t>Financiamiento interno</w:t>
      </w:r>
      <w:r w:rsidR="00135231">
        <w:rPr>
          <w:rFonts w:ascii="Arial" w:hAnsi="Arial" w:cs="Arial"/>
        </w:rPr>
        <w:t>, mismo que al 31 de marzo del 2026 queda completamente amortizado</w:t>
      </w:r>
      <w:r w:rsidRPr="000C56FD">
        <w:rPr>
          <w:rFonts w:ascii="Arial" w:hAnsi="Arial" w:cs="Arial"/>
        </w:rPr>
        <w:t>.</w:t>
      </w:r>
      <w:r w:rsidRPr="000C56FD">
        <w:rPr>
          <w:rFonts w:ascii="Arial" w:hAnsi="Arial" w:cs="Arial"/>
        </w:rPr>
        <w:cr/>
      </w:r>
      <w:r w:rsidR="00CC6210">
        <w:rPr>
          <w:rFonts w:ascii="Arial" w:hAnsi="Arial" w:cs="Arial"/>
        </w:rPr>
        <w:br/>
      </w:r>
      <w:r w:rsidR="00E0565D" w:rsidRPr="00E0565D">
        <w:rPr>
          <w:noProof/>
        </w:rPr>
        <w:drawing>
          <wp:inline distT="0" distB="0" distL="0" distR="0" wp14:anchorId="24758669" wp14:editId="251E879F">
            <wp:extent cx="5612130" cy="161353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613535"/>
                    </a:xfrm>
                    <a:prstGeom prst="rect">
                      <a:avLst/>
                    </a:prstGeom>
                    <a:noFill/>
                    <a:ln>
                      <a:noFill/>
                    </a:ln>
                  </pic:spPr>
                </pic:pic>
              </a:graphicData>
            </a:graphic>
          </wp:inline>
        </w:drawing>
      </w:r>
    </w:p>
    <w:p w14:paraId="28AD955E" w14:textId="75120FED" w:rsidR="00582D01" w:rsidRPr="00780376" w:rsidRDefault="00780376" w:rsidP="00582D01">
      <w:pPr>
        <w:spacing w:line="240" w:lineRule="auto"/>
        <w:jc w:val="both"/>
        <w:rPr>
          <w:rFonts w:ascii="Arial" w:hAnsi="Arial" w:cs="Arial"/>
          <w:b/>
          <w:iCs/>
        </w:rPr>
      </w:pPr>
      <w:r w:rsidRPr="00780376">
        <w:rPr>
          <w:rFonts w:ascii="Arial" w:hAnsi="Arial" w:cs="Arial"/>
          <w:b/>
          <w:iCs/>
        </w:rPr>
        <w:t>11.</w:t>
      </w:r>
      <w:r w:rsidR="00C15B6B">
        <w:rPr>
          <w:rFonts w:ascii="Arial" w:hAnsi="Arial" w:cs="Arial"/>
          <w:b/>
          <w:iCs/>
        </w:rPr>
        <w:t xml:space="preserve"> </w:t>
      </w:r>
      <w:r>
        <w:rPr>
          <w:rFonts w:ascii="Arial" w:hAnsi="Arial" w:cs="Arial"/>
          <w:b/>
          <w:iCs/>
        </w:rPr>
        <w:t>C</w:t>
      </w:r>
      <w:r w:rsidRPr="00780376">
        <w:rPr>
          <w:rFonts w:ascii="Arial" w:hAnsi="Arial" w:cs="Arial"/>
          <w:b/>
          <w:iCs/>
        </w:rPr>
        <w:t xml:space="preserve">alificaciones </w:t>
      </w:r>
      <w:r>
        <w:rPr>
          <w:rFonts w:ascii="Arial" w:hAnsi="Arial" w:cs="Arial"/>
          <w:b/>
          <w:iCs/>
        </w:rPr>
        <w:t>O</w:t>
      </w:r>
      <w:r w:rsidRPr="00780376">
        <w:rPr>
          <w:rFonts w:ascii="Arial" w:hAnsi="Arial" w:cs="Arial"/>
          <w:b/>
          <w:iCs/>
        </w:rPr>
        <w:t>torgadas</w:t>
      </w:r>
    </w:p>
    <w:p w14:paraId="26480693" w14:textId="531D58F5" w:rsidR="00582D01" w:rsidRPr="007B71FF" w:rsidRDefault="00582D01" w:rsidP="00582D01">
      <w:pPr>
        <w:spacing w:line="240" w:lineRule="auto"/>
        <w:jc w:val="both"/>
        <w:rPr>
          <w:rFonts w:ascii="Arial" w:hAnsi="Arial" w:cs="Arial"/>
        </w:rPr>
      </w:pPr>
      <w:r w:rsidRPr="007B71FF">
        <w:rPr>
          <w:rFonts w:ascii="Arial" w:hAnsi="Arial" w:cs="Arial"/>
        </w:rPr>
        <w:t>El H. Ayuntamiento de Calkiní al 3</w:t>
      </w:r>
      <w:r w:rsidR="002E0112">
        <w:rPr>
          <w:rFonts w:ascii="Arial" w:hAnsi="Arial" w:cs="Arial"/>
        </w:rPr>
        <w:t>1</w:t>
      </w:r>
      <w:r w:rsidRPr="007B71FF">
        <w:rPr>
          <w:rFonts w:ascii="Arial" w:hAnsi="Arial" w:cs="Arial"/>
        </w:rPr>
        <w:t xml:space="preserve"> de </w:t>
      </w:r>
      <w:r w:rsidR="00E0565D">
        <w:rPr>
          <w:rFonts w:ascii="Arial" w:hAnsi="Arial" w:cs="Arial"/>
        </w:rPr>
        <w:t>marzo</w:t>
      </w:r>
      <w:r w:rsidRPr="007B71FF">
        <w:rPr>
          <w:rFonts w:ascii="Arial" w:hAnsi="Arial" w:cs="Arial"/>
        </w:rPr>
        <w:t xml:space="preserve"> de 202</w:t>
      </w:r>
      <w:r w:rsidR="00E0565D">
        <w:rPr>
          <w:rFonts w:ascii="Arial" w:hAnsi="Arial" w:cs="Arial"/>
        </w:rPr>
        <w:t>6</w:t>
      </w:r>
      <w:r w:rsidRPr="007B71FF">
        <w:rPr>
          <w:rFonts w:ascii="Arial" w:hAnsi="Arial" w:cs="Arial"/>
        </w:rPr>
        <w:t xml:space="preserve"> </w:t>
      </w:r>
      <w:r w:rsidR="000E3C75">
        <w:rPr>
          <w:rFonts w:ascii="Arial" w:hAnsi="Arial" w:cs="Arial"/>
        </w:rPr>
        <w:t>tiene una</w:t>
      </w:r>
      <w:r w:rsidRPr="007B71FF">
        <w:rPr>
          <w:rFonts w:ascii="Arial" w:hAnsi="Arial" w:cs="Arial"/>
        </w:rPr>
        <w:t xml:space="preserve"> calificación crediticia.</w:t>
      </w:r>
    </w:p>
    <w:p w14:paraId="3430FD8F" w14:textId="5F91BD25" w:rsidR="00582D01" w:rsidRPr="00780376" w:rsidRDefault="00780376" w:rsidP="00582D01">
      <w:pPr>
        <w:spacing w:line="240" w:lineRule="auto"/>
        <w:jc w:val="both"/>
        <w:rPr>
          <w:rFonts w:ascii="Arial" w:hAnsi="Arial" w:cs="Arial"/>
          <w:b/>
          <w:iCs/>
        </w:rPr>
      </w:pPr>
      <w:r w:rsidRPr="00780376">
        <w:rPr>
          <w:rFonts w:ascii="Arial" w:hAnsi="Arial" w:cs="Arial"/>
          <w:b/>
          <w:iCs/>
        </w:rPr>
        <w:t>12.</w:t>
      </w:r>
      <w:r w:rsidR="00C15B6B">
        <w:rPr>
          <w:rFonts w:ascii="Arial" w:hAnsi="Arial" w:cs="Arial"/>
          <w:b/>
          <w:iCs/>
        </w:rPr>
        <w:t xml:space="preserve"> </w:t>
      </w:r>
      <w:r>
        <w:rPr>
          <w:rFonts w:ascii="Arial" w:hAnsi="Arial" w:cs="Arial"/>
          <w:b/>
          <w:iCs/>
        </w:rPr>
        <w:t>P</w:t>
      </w:r>
      <w:r w:rsidRPr="00780376">
        <w:rPr>
          <w:rFonts w:ascii="Arial" w:hAnsi="Arial" w:cs="Arial"/>
          <w:b/>
          <w:iCs/>
        </w:rPr>
        <w:t xml:space="preserve">rocesos de </w:t>
      </w:r>
      <w:r>
        <w:rPr>
          <w:rFonts w:ascii="Arial" w:hAnsi="Arial" w:cs="Arial"/>
          <w:b/>
          <w:iCs/>
        </w:rPr>
        <w:t>M</w:t>
      </w:r>
      <w:r w:rsidRPr="00780376">
        <w:rPr>
          <w:rFonts w:ascii="Arial" w:hAnsi="Arial" w:cs="Arial"/>
          <w:b/>
          <w:iCs/>
        </w:rPr>
        <w:t>ejora:</w:t>
      </w:r>
    </w:p>
    <w:p w14:paraId="0F8B704C" w14:textId="1886FD93" w:rsidR="00C74595" w:rsidRPr="00FA10D3" w:rsidRDefault="00C74595" w:rsidP="00FA10D3">
      <w:pPr>
        <w:pStyle w:val="Prrafodelista"/>
        <w:numPr>
          <w:ilvl w:val="0"/>
          <w:numId w:val="36"/>
        </w:numPr>
        <w:spacing w:line="240" w:lineRule="auto"/>
        <w:jc w:val="both"/>
        <w:rPr>
          <w:rFonts w:ascii="Arial" w:hAnsi="Arial" w:cs="Arial"/>
          <w:bCs/>
        </w:rPr>
      </w:pPr>
      <w:r w:rsidRPr="00FA10D3">
        <w:rPr>
          <w:rFonts w:ascii="Arial" w:hAnsi="Arial" w:cs="Arial"/>
          <w:bCs/>
        </w:rPr>
        <w:t>Principales políticas de control interno.</w:t>
      </w:r>
    </w:p>
    <w:p w14:paraId="0DBAB112" w14:textId="37D034F5" w:rsidR="000B259C" w:rsidRPr="00FA10D3" w:rsidRDefault="00862BB7" w:rsidP="00FA10D3">
      <w:pPr>
        <w:spacing w:line="240" w:lineRule="auto"/>
        <w:jc w:val="both"/>
        <w:rPr>
          <w:rFonts w:ascii="Arial" w:hAnsi="Arial" w:cs="Arial"/>
          <w:bCs/>
        </w:rPr>
      </w:pPr>
      <w:r w:rsidRPr="00FA10D3">
        <w:rPr>
          <w:rFonts w:ascii="Arial" w:hAnsi="Arial" w:cs="Arial"/>
          <w:bCs/>
        </w:rPr>
        <w:t xml:space="preserve">El H. Ayuntamiento de Calkiní cuenta con las siguientes políticas de control interno: </w:t>
      </w:r>
    </w:p>
    <w:p w14:paraId="5C83E03B" w14:textId="77777777" w:rsidR="00862BB7" w:rsidRPr="00FA10D3" w:rsidRDefault="00862BB7" w:rsidP="00FA10D3">
      <w:pPr>
        <w:spacing w:line="240" w:lineRule="auto"/>
        <w:jc w:val="both"/>
        <w:rPr>
          <w:rFonts w:ascii="Arial" w:hAnsi="Arial" w:cs="Arial"/>
          <w:bCs/>
        </w:rPr>
      </w:pPr>
      <w:r w:rsidRPr="00FA10D3">
        <w:rPr>
          <w:rFonts w:ascii="Arial" w:hAnsi="Arial" w:cs="Arial"/>
          <w:bCs/>
        </w:rPr>
        <w:t>Las políticas de control interno del municipio de Calkiní buscan asegurar la eficiencia, eficacia, transparencia y legalidad en la gestión municipal, protegiendo los recursos públicos y previniendo riesgos. Estas políticas se enfocan en el manejo adecuado de los recursos, la correcta ejecución de funciones y la observancia de la normativa aplicable. </w:t>
      </w:r>
    </w:p>
    <w:p w14:paraId="4A3E28BA" w14:textId="77777777" w:rsidR="00862BB7" w:rsidRPr="00FA10D3" w:rsidRDefault="00862BB7" w:rsidP="00FA10D3">
      <w:pPr>
        <w:spacing w:line="240" w:lineRule="auto"/>
        <w:jc w:val="both"/>
        <w:rPr>
          <w:rFonts w:ascii="Arial" w:hAnsi="Arial" w:cs="Arial"/>
          <w:bCs/>
        </w:rPr>
      </w:pPr>
      <w:r w:rsidRPr="00FA10D3">
        <w:rPr>
          <w:rFonts w:ascii="Arial" w:hAnsi="Arial" w:cs="Arial"/>
          <w:bCs/>
        </w:rPr>
        <w:t>Aspectos clave de las políticas de control interno en Calkiní:</w:t>
      </w:r>
    </w:p>
    <w:p w14:paraId="4DAD339F"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Protección de recursos:</w:t>
      </w:r>
    </w:p>
    <w:p w14:paraId="08A2429E"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busca proteger los recursos de la organización y asegurar una adecuada administración ante posibles riesgos. </w:t>
      </w:r>
    </w:p>
    <w:p w14:paraId="53E2516F"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Eficiencia y eficacia:</w:t>
      </w:r>
    </w:p>
    <w:p w14:paraId="2C5AE558"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promueve la eficiencia, eficacia y economía en todas las operaciones municipales. </w:t>
      </w:r>
    </w:p>
    <w:p w14:paraId="361D2887"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Transparencia y legalidad:</w:t>
      </w:r>
    </w:p>
    <w:p w14:paraId="17A8886E"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garantiza la correcta ejecución de las funciones y actividades, así como el cumplimiento de la normativa. </w:t>
      </w:r>
    </w:p>
    <w:p w14:paraId="37869F15"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Responsabilidades claras:</w:t>
      </w:r>
    </w:p>
    <w:p w14:paraId="4291A82B" w14:textId="77777777" w:rsidR="00862BB7" w:rsidRPr="00FA10D3" w:rsidRDefault="00862BB7" w:rsidP="00FA10D3">
      <w:pPr>
        <w:spacing w:line="240" w:lineRule="auto"/>
        <w:jc w:val="both"/>
        <w:rPr>
          <w:rFonts w:ascii="Arial" w:hAnsi="Arial" w:cs="Arial"/>
          <w:bCs/>
        </w:rPr>
      </w:pPr>
      <w:r w:rsidRPr="00FA10D3">
        <w:rPr>
          <w:rFonts w:ascii="Arial" w:hAnsi="Arial" w:cs="Arial"/>
          <w:bCs/>
        </w:rPr>
        <w:lastRenderedPageBreak/>
        <w:t>Se establecen responsabilidades claras y precisas para cada área y servidor público. </w:t>
      </w:r>
    </w:p>
    <w:p w14:paraId="68ED54A8"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Supervisión y evaluación:</w:t>
      </w:r>
    </w:p>
    <w:p w14:paraId="73D5A578"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implementan mecanismos de verificación y evaluación para asegurar el cumplimiento de los objetivos. </w:t>
      </w:r>
    </w:p>
    <w:p w14:paraId="6639D0C5"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Participación ciudadana:</w:t>
      </w:r>
    </w:p>
    <w:p w14:paraId="530B1039"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promueve la participación de la sociedad en la formulación de planes y programas municipales. </w:t>
      </w:r>
    </w:p>
    <w:p w14:paraId="6A7A41CE" w14:textId="77777777" w:rsidR="00862BB7" w:rsidRPr="00FA10D3" w:rsidRDefault="00862BB7" w:rsidP="00FA10D3">
      <w:pPr>
        <w:spacing w:line="240" w:lineRule="auto"/>
        <w:jc w:val="both"/>
        <w:rPr>
          <w:rFonts w:ascii="Arial" w:hAnsi="Arial" w:cs="Arial"/>
          <w:bCs/>
        </w:rPr>
      </w:pPr>
      <w:r w:rsidRPr="00FA10D3">
        <w:rPr>
          <w:rFonts w:ascii="Arial" w:hAnsi="Arial" w:cs="Arial"/>
          <w:bCs/>
        </w:rPr>
        <w:t>Órgano Interno de Control:</w:t>
      </w:r>
    </w:p>
    <w:p w14:paraId="6F3B79A3"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Órgano Interno de Control Municipal es el encargado de promover, evaluar y fortalecer el buen funcionamiento del control interno en el municipio. Este órgano también es competente para aplicar las leyes en materia de responsabilidades administrativas de los servidores públicos. </w:t>
      </w:r>
    </w:p>
    <w:p w14:paraId="0AC51661"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Reglamento de Administración Pública Municipal de Calkiní establece disposiciones sobre el control interno, incluyendo la obligación de rendir protesta al tomar posesión del cargo y realizar un inventario de los bienes bajo custodia. Este inventario debe ser registrado ante el Órgano Interno de Control para su verificación. </w:t>
      </w:r>
    </w:p>
    <w:p w14:paraId="45F8310C" w14:textId="77777777" w:rsidR="00862BB7" w:rsidRPr="00FA10D3" w:rsidRDefault="00862BB7" w:rsidP="00FA10D3">
      <w:pPr>
        <w:spacing w:line="240" w:lineRule="auto"/>
        <w:jc w:val="both"/>
        <w:rPr>
          <w:rFonts w:ascii="Arial" w:hAnsi="Arial" w:cs="Arial"/>
          <w:bCs/>
        </w:rPr>
      </w:pPr>
      <w:r w:rsidRPr="00FA10D3">
        <w:rPr>
          <w:rFonts w:ascii="Arial" w:hAnsi="Arial" w:cs="Arial"/>
          <w:bCs/>
        </w:rPr>
        <w:t>Marco Legal:</w:t>
      </w:r>
    </w:p>
    <w:p w14:paraId="5D7E80D5"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municipio de Calkiní, como parte del estado de Campeche, se rige por la Ley Orgánica de los Municipios de los Municipios del Estado de Campeche, que establece las facultades y obligaciones de los ayuntamientos en materia de control interno. </w:t>
      </w:r>
    </w:p>
    <w:p w14:paraId="37654350" w14:textId="6580B4DE" w:rsidR="00C74595" w:rsidRPr="00FA10D3" w:rsidRDefault="00862BB7" w:rsidP="00267750">
      <w:pPr>
        <w:spacing w:line="240" w:lineRule="auto"/>
        <w:jc w:val="both"/>
        <w:rPr>
          <w:rFonts w:ascii="Arial" w:hAnsi="Arial" w:cs="Arial"/>
          <w:bCs/>
        </w:rPr>
      </w:pPr>
      <w:r w:rsidRPr="00FA10D3">
        <w:rPr>
          <w:rFonts w:ascii="Arial" w:hAnsi="Arial" w:cs="Arial"/>
          <w:bCs/>
        </w:rPr>
        <w:t>En resumen, las políticas de control interno en Calkiní buscan garantizar una gestión municipal eficiente, transparente y apegada a la legalidad, a través de mecanismos de supervisión, evaluación y participación ciudadana, con el Órgano Interno de Control como garante de su cumplimiento. </w:t>
      </w:r>
    </w:p>
    <w:p w14:paraId="63C95653" w14:textId="15A7A52F" w:rsidR="00C74595" w:rsidRPr="00FA10D3" w:rsidRDefault="00C74595" w:rsidP="00FA10D3">
      <w:pPr>
        <w:pStyle w:val="Prrafodelista"/>
        <w:numPr>
          <w:ilvl w:val="0"/>
          <w:numId w:val="36"/>
        </w:numPr>
        <w:spacing w:line="240" w:lineRule="auto"/>
        <w:jc w:val="both"/>
        <w:rPr>
          <w:rFonts w:ascii="Arial" w:hAnsi="Arial" w:cs="Arial"/>
          <w:bCs/>
        </w:rPr>
      </w:pPr>
      <w:r w:rsidRPr="00FA10D3">
        <w:rPr>
          <w:rFonts w:ascii="Arial" w:hAnsi="Arial" w:cs="Arial"/>
          <w:bCs/>
        </w:rPr>
        <w:t xml:space="preserve">Medidas de desempeño </w:t>
      </w:r>
      <w:r w:rsidR="007E5BF0" w:rsidRPr="00FA10D3">
        <w:rPr>
          <w:rFonts w:ascii="Arial" w:hAnsi="Arial" w:cs="Arial"/>
          <w:bCs/>
        </w:rPr>
        <w:t>financiero</w:t>
      </w:r>
      <w:r w:rsidR="00267750">
        <w:rPr>
          <w:rFonts w:ascii="Arial" w:hAnsi="Arial" w:cs="Arial"/>
          <w:bCs/>
        </w:rPr>
        <w:t>,</w:t>
      </w:r>
      <w:r w:rsidRPr="00FA10D3">
        <w:rPr>
          <w:rFonts w:ascii="Arial" w:hAnsi="Arial" w:cs="Arial"/>
          <w:bCs/>
        </w:rPr>
        <w:t xml:space="preserve"> metas y alcance</w:t>
      </w:r>
      <w:r w:rsidR="00780376">
        <w:rPr>
          <w:rFonts w:ascii="Arial" w:hAnsi="Arial" w:cs="Arial"/>
          <w:bCs/>
        </w:rPr>
        <w:t>.</w:t>
      </w:r>
    </w:p>
    <w:p w14:paraId="66FBF7AC" w14:textId="70462074" w:rsidR="005B7D05" w:rsidRPr="00FA10D3" w:rsidRDefault="005B7D05" w:rsidP="00FA10D3">
      <w:pPr>
        <w:spacing w:line="240" w:lineRule="auto"/>
        <w:jc w:val="both"/>
        <w:rPr>
          <w:rFonts w:ascii="Arial" w:hAnsi="Arial" w:cs="Arial"/>
          <w:bCs/>
        </w:rPr>
      </w:pPr>
      <w:r w:rsidRPr="00FA10D3">
        <w:rPr>
          <w:rFonts w:ascii="Arial" w:hAnsi="Arial" w:cs="Arial"/>
          <w:bCs/>
        </w:rPr>
        <w:t>El sistema de Seguimiento y evaluación del Plan municipal de Desarrollo en el municipio de Calkin</w:t>
      </w:r>
      <w:r w:rsidR="008C4D2B" w:rsidRPr="00FA10D3">
        <w:rPr>
          <w:rFonts w:ascii="Arial" w:hAnsi="Arial" w:cs="Arial"/>
          <w:bCs/>
        </w:rPr>
        <w:t>í se llevara a cabo de conformidad con el artículo 33, 53 y 88 de la Ley de Planeación para el Desarrollo del Estado de Campeche; 113 fracción VI, de la Ley Orgánica Municipios del Estado</w:t>
      </w:r>
      <w:r w:rsidR="000B259C" w:rsidRPr="00FA10D3">
        <w:rPr>
          <w:rFonts w:ascii="Arial" w:hAnsi="Arial" w:cs="Arial"/>
          <w:bCs/>
        </w:rPr>
        <w:t>|</w:t>
      </w:r>
      <w:r w:rsidR="008C4D2B" w:rsidRPr="00FA10D3">
        <w:rPr>
          <w:rFonts w:ascii="Arial" w:hAnsi="Arial" w:cs="Arial"/>
          <w:bCs/>
        </w:rPr>
        <w:t xml:space="preserve"> de Campeche, por lo cual se conformara un subcomité </w:t>
      </w:r>
      <w:bookmarkStart w:id="9" w:name="_Hlk204335157"/>
      <w:r w:rsidR="008C4D2B" w:rsidRPr="00FA10D3">
        <w:rPr>
          <w:rFonts w:ascii="Arial" w:hAnsi="Arial" w:cs="Arial"/>
          <w:bCs/>
        </w:rPr>
        <w:t>de Evaluación y seguimiento</w:t>
      </w:r>
      <w:bookmarkEnd w:id="9"/>
      <w:r w:rsidR="008C4D2B" w:rsidRPr="00FA10D3">
        <w:rPr>
          <w:rFonts w:ascii="Arial" w:hAnsi="Arial" w:cs="Arial"/>
          <w:bCs/>
        </w:rPr>
        <w:t xml:space="preserve"> dentro del Comité de Planeación para el desarrollo municipal (COPLADEMUN), el cual será un órgano especializado de apoyo técnico y tendrá su normatividad. </w:t>
      </w:r>
    </w:p>
    <w:p w14:paraId="4129C80F" w14:textId="29222DF3" w:rsidR="000B259C" w:rsidRPr="00FA10D3" w:rsidRDefault="000B259C" w:rsidP="00FA10D3">
      <w:pPr>
        <w:spacing w:line="240" w:lineRule="auto"/>
        <w:jc w:val="both"/>
        <w:rPr>
          <w:rFonts w:ascii="Arial" w:hAnsi="Arial" w:cs="Arial"/>
          <w:bCs/>
        </w:rPr>
      </w:pPr>
      <w:r w:rsidRPr="00FA10D3">
        <w:rPr>
          <w:rFonts w:ascii="Arial" w:hAnsi="Arial" w:cs="Arial"/>
          <w:bCs/>
        </w:rPr>
        <w:t xml:space="preserve">En cuanto al seguimiento de avance de las metas anuales sean aprobadas en la administración actual, se presentarán los Programas Operativos Anuales, estas serán </w:t>
      </w:r>
      <w:r w:rsidRPr="00FA10D3">
        <w:rPr>
          <w:rFonts w:ascii="Arial" w:hAnsi="Arial" w:cs="Arial"/>
          <w:bCs/>
        </w:rPr>
        <w:lastRenderedPageBreak/>
        <w:t xml:space="preserve">elaboradas entre las unidades ejecutoras, administrativas y la Presidencia Municipal, en cada ejercicio presupuestal, monitoreadas su realización mediante reuniones ejecutivas periódicas. El presupuesto se ejercerá en base a resultado (PbR), que consiste en un conjunto de actividades y herramientas que permitirá que las metas programadas por las dependencias y organismos auxiliares incorporen al proceso de presupuesto los resultados esperados de la aplicación de los recursos públicos, con el objeto mejorar la calidad del gasto </w:t>
      </w:r>
      <w:r w:rsidR="006D073B" w:rsidRPr="00FA10D3">
        <w:rPr>
          <w:rFonts w:ascii="Arial" w:hAnsi="Arial" w:cs="Arial"/>
          <w:bCs/>
        </w:rPr>
        <w:t>público</w:t>
      </w:r>
      <w:r w:rsidRPr="00FA10D3">
        <w:rPr>
          <w:rFonts w:ascii="Arial" w:hAnsi="Arial" w:cs="Arial"/>
          <w:bCs/>
        </w:rPr>
        <w:t xml:space="preserve"> y la rendición de cuentas.</w:t>
      </w:r>
    </w:p>
    <w:p w14:paraId="2EA809FA" w14:textId="64A4CA83" w:rsidR="000B259C" w:rsidRPr="00FA10D3" w:rsidRDefault="000B259C" w:rsidP="00FA10D3">
      <w:pPr>
        <w:spacing w:line="240" w:lineRule="auto"/>
        <w:jc w:val="both"/>
        <w:rPr>
          <w:rFonts w:ascii="Arial" w:hAnsi="Arial" w:cs="Arial"/>
          <w:bCs/>
        </w:rPr>
      </w:pPr>
      <w:r w:rsidRPr="00FA10D3">
        <w:rPr>
          <w:rFonts w:ascii="Arial" w:hAnsi="Arial" w:cs="Arial"/>
          <w:bCs/>
        </w:rPr>
        <w:t xml:space="preserve">De igual manera a través del subcomité de Evaluación y seguimiento se le dará seguimiento a la evaluación y análisis de </w:t>
      </w:r>
      <w:r w:rsidR="006D073B" w:rsidRPr="00FA10D3">
        <w:rPr>
          <w:rFonts w:ascii="Arial" w:hAnsi="Arial" w:cs="Arial"/>
          <w:bCs/>
        </w:rPr>
        <w:t>los Indicadores</w:t>
      </w:r>
      <w:r w:rsidRPr="00FA10D3">
        <w:rPr>
          <w:rFonts w:ascii="Arial" w:hAnsi="Arial" w:cs="Arial"/>
          <w:bCs/>
        </w:rPr>
        <w:t xml:space="preserve"> por cada Misión y objetivos del PMD. </w:t>
      </w:r>
    </w:p>
    <w:tbl>
      <w:tblPr>
        <w:tblStyle w:val="TableGrid"/>
        <w:tblW w:w="8920" w:type="dxa"/>
        <w:tblInd w:w="6" w:type="dxa"/>
        <w:tblCellMar>
          <w:right w:w="67" w:type="dxa"/>
        </w:tblCellMar>
        <w:tblLook w:val="04A0" w:firstRow="1" w:lastRow="0" w:firstColumn="1" w:lastColumn="0" w:noHBand="0" w:noVBand="1"/>
      </w:tblPr>
      <w:tblGrid>
        <w:gridCol w:w="3250"/>
        <w:gridCol w:w="5670"/>
      </w:tblGrid>
      <w:tr w:rsidR="004E063A" w14:paraId="282975FF" w14:textId="77777777" w:rsidTr="0038670C">
        <w:trPr>
          <w:trHeight w:val="366"/>
        </w:trPr>
        <w:tc>
          <w:tcPr>
            <w:tcW w:w="8920" w:type="dxa"/>
            <w:gridSpan w:val="2"/>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13CFDBA1" w14:textId="45BB3952" w:rsidR="004E063A" w:rsidRPr="0012570E" w:rsidRDefault="0012570E" w:rsidP="0012570E">
            <w:pPr>
              <w:spacing w:after="0" w:line="256" w:lineRule="auto"/>
              <w:rPr>
                <w:rFonts w:ascii="Arial" w:eastAsia="Arial" w:hAnsi="Arial"/>
              </w:rPr>
            </w:pPr>
            <w:r>
              <w:rPr>
                <w:b/>
                <w:color w:val="FFFFFF"/>
                <w:sz w:val="18"/>
              </w:rPr>
              <w:t xml:space="preserve">     </w:t>
            </w:r>
            <w:r w:rsidR="004E063A">
              <w:rPr>
                <w:b/>
                <w:color w:val="FFFFFF"/>
                <w:sz w:val="18"/>
              </w:rPr>
              <w:t xml:space="preserve">MISION 1 </w:t>
            </w:r>
            <w:r>
              <w:rPr>
                <w:b/>
                <w:color w:val="FFFFFF"/>
                <w:sz w:val="18"/>
              </w:rPr>
              <w:t xml:space="preserve">OBJETIVO PMD 2024-2027                                                  </w:t>
            </w:r>
            <w:r w:rsidR="004E063A">
              <w:rPr>
                <w:b/>
                <w:color w:val="FFFFFF"/>
                <w:sz w:val="18"/>
              </w:rPr>
              <w:t xml:space="preserve">INDICADOR CONTRIBUCION ODS  </w:t>
            </w:r>
          </w:p>
        </w:tc>
      </w:tr>
      <w:tr w:rsidR="004E063A" w14:paraId="5F99B5ED" w14:textId="77777777" w:rsidTr="004174FA">
        <w:trPr>
          <w:trHeight w:val="320"/>
        </w:trPr>
        <w:tc>
          <w:tcPr>
            <w:tcW w:w="3250" w:type="dxa"/>
            <w:vMerge w:val="restart"/>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59A08E8D" w14:textId="77777777" w:rsidR="004E063A" w:rsidRDefault="004E063A">
            <w:pPr>
              <w:spacing w:after="0" w:line="256" w:lineRule="auto"/>
              <w:ind w:left="106"/>
            </w:pPr>
            <w:r>
              <w:rPr>
                <w:b/>
                <w:color w:val="FFFFFF"/>
                <w:sz w:val="18"/>
              </w:rPr>
              <w:t xml:space="preserve">1. Fortalecer el conocimiento para el buen desempeño de funciones de los servidores públicos municipales </w:t>
            </w:r>
            <w:r>
              <w:rPr>
                <w:b/>
                <w:color w:val="FFFFFF"/>
                <w:sz w:val="18"/>
              </w:rPr>
              <w:tab/>
            </w:r>
            <w:r>
              <w:rPr>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7F89AC08"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71BCDD61" w14:textId="77777777" w:rsidTr="004174FA">
        <w:trPr>
          <w:trHeight w:val="627"/>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26E52B3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40B819A6"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4D5406E2" w14:textId="77777777" w:rsidTr="004174FA">
        <w:trPr>
          <w:trHeight w:val="867"/>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7585B78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25DF1927" w14:textId="77777777" w:rsidR="004E063A" w:rsidRDefault="004E063A">
            <w:pPr>
              <w:spacing w:after="0" w:line="240" w:lineRule="auto"/>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7AD4B5EC" w14:textId="77777777" w:rsidR="004E063A" w:rsidRDefault="004E063A">
            <w:pPr>
              <w:spacing w:after="0" w:line="256" w:lineRule="auto"/>
              <w:ind w:left="107"/>
            </w:pPr>
            <w:r>
              <w:rPr>
                <w:sz w:val="18"/>
              </w:rPr>
              <w:t xml:space="preserve">pedido un soborno, durante los últimos 12 meses </w:t>
            </w:r>
          </w:p>
        </w:tc>
      </w:tr>
      <w:tr w:rsidR="004E063A" w14:paraId="275EB398" w14:textId="77777777" w:rsidTr="004174FA">
        <w:trPr>
          <w:trHeight w:val="444"/>
        </w:trPr>
        <w:tc>
          <w:tcPr>
            <w:tcW w:w="3250" w:type="dxa"/>
            <w:vMerge w:val="restart"/>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2B98F886" w14:textId="77777777" w:rsidR="004E063A" w:rsidRDefault="004E063A">
            <w:pPr>
              <w:spacing w:after="1" w:line="240" w:lineRule="auto"/>
              <w:ind w:left="106"/>
            </w:pPr>
            <w:r>
              <w:rPr>
                <w:b/>
                <w:color w:val="FFFFFF"/>
                <w:sz w:val="18"/>
              </w:rPr>
              <w:t>2. Establecer ordenamientos jurídicos que permita una mejor la estructura organizacional de la administración pública municipal.</w:t>
            </w:r>
            <w:r>
              <w:rPr>
                <w:color w:val="FFFFFF"/>
                <w:sz w:val="18"/>
              </w:rPr>
              <w:t xml:space="preserve"> </w:t>
            </w:r>
          </w:p>
          <w:p w14:paraId="26830027" w14:textId="77777777" w:rsidR="004E063A" w:rsidRDefault="004E063A">
            <w:pPr>
              <w:spacing w:after="0" w:line="256" w:lineRule="auto"/>
              <w:ind w:left="106"/>
            </w:pPr>
            <w:r>
              <w:rPr>
                <w:b/>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0AA998FC"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66E4733C" w14:textId="77777777" w:rsidTr="004174FA">
        <w:trPr>
          <w:trHeight w:val="583"/>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771CA2F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20A4A1EB"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02EF69AA" w14:textId="77777777" w:rsidTr="004174FA">
        <w:trPr>
          <w:trHeight w:val="384"/>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6525ADD8" w14:textId="77777777" w:rsidR="004E063A" w:rsidRDefault="004E063A">
            <w:pPr>
              <w:spacing w:after="0" w:line="256" w:lineRule="auto"/>
              <w:ind w:left="106"/>
            </w:pPr>
            <w:r>
              <w:rPr>
                <w:b/>
                <w:color w:val="FFFFFF"/>
                <w:sz w:val="18"/>
              </w:rPr>
              <w:t xml:space="preserve">3. Mejorar la recaudación tributaria del Municipio mediante implementación acciones a la cultura del cumplimiento de obligaciones fiscales.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718B2AA1" w14:textId="77777777" w:rsidR="004E063A" w:rsidRDefault="004E063A">
            <w:pPr>
              <w:spacing w:after="0" w:line="256" w:lineRule="auto"/>
              <w:ind w:left="107"/>
            </w:pPr>
            <w:r>
              <w:rPr>
                <w:sz w:val="18"/>
              </w:rPr>
              <w:t xml:space="preserve">16.6.1 Gastos primarios del gobierno en proporción al presupuesto aprobado originalmente, desglosados por sector (o por códigos presupuestarios o elementos similares) </w:t>
            </w:r>
          </w:p>
        </w:tc>
      </w:tr>
      <w:tr w:rsidR="004E063A" w14:paraId="08F9CDD2" w14:textId="77777777" w:rsidTr="004174FA">
        <w:trPr>
          <w:trHeight w:val="753"/>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35B545F2" w14:textId="77777777" w:rsidR="004E063A" w:rsidRDefault="004E063A">
            <w:pPr>
              <w:spacing w:after="0" w:line="256" w:lineRule="auto"/>
              <w:ind w:left="106" w:right="39"/>
            </w:pPr>
            <w:r>
              <w:rPr>
                <w:b/>
                <w:color w:val="FFFFFF"/>
                <w:sz w:val="18"/>
              </w:rPr>
              <w:t xml:space="preserve">4. Combate a la corrupción, participación sociedad y gobierno para el cuidado y aplicación de los recursos públicos, servidores públicos conscientes de su actuar priorizando ética.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06492EAF" w14:textId="77777777" w:rsidR="004E063A" w:rsidRDefault="004E063A">
            <w:pPr>
              <w:spacing w:after="1" w:line="240" w:lineRule="auto"/>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4090AAEB" w14:textId="77777777" w:rsidR="004E063A" w:rsidRDefault="004E063A">
            <w:pPr>
              <w:spacing w:after="0" w:line="256" w:lineRule="auto"/>
              <w:ind w:left="107"/>
            </w:pPr>
            <w:r>
              <w:rPr>
                <w:sz w:val="18"/>
              </w:rPr>
              <w:t xml:space="preserve">pedido un soborno, durante los últimos 12 meses </w:t>
            </w:r>
          </w:p>
        </w:tc>
      </w:tr>
      <w:tr w:rsidR="004E063A" w14:paraId="601BFD21" w14:textId="77777777" w:rsidTr="004174FA">
        <w:trPr>
          <w:trHeight w:val="1157"/>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72599999" w14:textId="77777777" w:rsidR="004E063A" w:rsidRDefault="004E063A">
            <w:pPr>
              <w:spacing w:after="0" w:line="256" w:lineRule="auto"/>
              <w:ind w:left="106"/>
            </w:pPr>
            <w:r>
              <w:rPr>
                <w:b/>
                <w:color w:val="FFFFFF"/>
                <w:sz w:val="18"/>
              </w:rPr>
              <w:t xml:space="preserve">5. Generar un ambiente de confianza y garantías de sinceridad entre los diferentes actores sociedad y gobierno, informando de manera sencilla, directa y clara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72667824" w14:textId="36626B4B" w:rsidR="004E063A" w:rsidRDefault="002522CB" w:rsidP="00E80A0D">
            <w:pPr>
              <w:tabs>
                <w:tab w:val="left" w:pos="1155"/>
              </w:tabs>
              <w:spacing w:after="0" w:line="256" w:lineRule="auto"/>
            </w:pPr>
            <w:r w:rsidRPr="002522CB">
              <w:rPr>
                <w:sz w:val="18"/>
              </w:rPr>
              <w:t>16.10.2 Número de países que adoptan y aplican garantías constitucionales, legales o normativas para el acceso público a la información</w:t>
            </w:r>
          </w:p>
        </w:tc>
      </w:tr>
      <w:tr w:rsidR="004E063A" w14:paraId="1E9F377E" w14:textId="77777777" w:rsidTr="004174FA">
        <w:trPr>
          <w:trHeight w:val="632"/>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2CCAC52A" w14:textId="77777777" w:rsidR="004E063A" w:rsidRDefault="004E063A">
            <w:pPr>
              <w:spacing w:after="0" w:line="256" w:lineRule="auto"/>
              <w:ind w:left="106"/>
            </w:pPr>
            <w:r>
              <w:rPr>
                <w:b/>
                <w:color w:val="FFFFFF"/>
                <w:sz w:val="18"/>
              </w:rPr>
              <w:t xml:space="preserve">6. Mejorar la eficiencia y eficacia Municipal a través de la mejora continua de la gestión pública.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79FA9E7E"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034470C5" w14:textId="77777777" w:rsidTr="004174FA">
        <w:trPr>
          <w:trHeight w:val="713"/>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5D20B004" w14:textId="77777777" w:rsidR="004E063A" w:rsidRDefault="004E063A">
            <w:pPr>
              <w:spacing w:after="0" w:line="256" w:lineRule="auto"/>
              <w:ind w:left="106" w:right="30"/>
            </w:pPr>
            <w:r>
              <w:rPr>
                <w:b/>
                <w:color w:val="FFFFFF"/>
                <w:sz w:val="18"/>
              </w:rPr>
              <w:lastRenderedPageBreak/>
              <w:t xml:space="preserve">7. Acercar obras y acciones del gobierno Municipal para generar un ambiente de comunicación con la gente.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4A0D8216"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0845D849" w14:textId="77777777" w:rsidTr="004174FA">
        <w:trPr>
          <w:trHeight w:val="528"/>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73A6E2D2" w14:textId="77777777" w:rsidR="004E063A" w:rsidRDefault="004E063A">
            <w:pPr>
              <w:spacing w:after="0" w:line="256" w:lineRule="auto"/>
              <w:ind w:left="106"/>
            </w:pPr>
            <w:r>
              <w:rPr>
                <w:b/>
                <w:color w:val="FFFFFF"/>
                <w:sz w:val="18"/>
              </w:rPr>
              <w:t xml:space="preserve">8. Contar con una comunicación </w:t>
            </w:r>
          </w:p>
          <w:p w14:paraId="64588767" w14:textId="77777777" w:rsidR="004E063A" w:rsidRDefault="004E063A">
            <w:pPr>
              <w:spacing w:after="0" w:line="256" w:lineRule="auto"/>
              <w:ind w:left="106"/>
            </w:pPr>
            <w:r>
              <w:rPr>
                <w:b/>
                <w:color w:val="FFFFFF"/>
                <w:sz w:val="18"/>
              </w:rPr>
              <w:t xml:space="preserve">directa entre Alcaldía y Ciudadanía.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334F6797"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bl>
    <w:tbl>
      <w:tblPr>
        <w:tblStyle w:val="TableGrid"/>
        <w:tblpPr w:vertAnchor="text" w:horzAnchor="margin" w:tblpY="260"/>
        <w:tblOverlap w:val="never"/>
        <w:tblW w:w="8926" w:type="dxa"/>
        <w:tblInd w:w="0" w:type="dxa"/>
        <w:tblCellMar>
          <w:top w:w="10" w:type="dxa"/>
          <w:left w:w="106" w:type="dxa"/>
          <w:right w:w="62" w:type="dxa"/>
        </w:tblCellMar>
        <w:tblLook w:val="04A0" w:firstRow="1" w:lastRow="0" w:firstColumn="1" w:lastColumn="0" w:noHBand="0" w:noVBand="1"/>
      </w:tblPr>
      <w:tblGrid>
        <w:gridCol w:w="3256"/>
        <w:gridCol w:w="5670"/>
      </w:tblGrid>
      <w:tr w:rsidR="0038670C" w14:paraId="5E159DCA" w14:textId="77777777" w:rsidTr="0038670C">
        <w:trPr>
          <w:trHeight w:val="258"/>
        </w:trPr>
        <w:tc>
          <w:tcPr>
            <w:tcW w:w="8926" w:type="dxa"/>
            <w:gridSpan w:val="2"/>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5328C4E0" w14:textId="77777777" w:rsidR="0038670C" w:rsidRDefault="0038670C" w:rsidP="0038670C">
            <w:pPr>
              <w:spacing w:after="0" w:line="256" w:lineRule="auto"/>
            </w:pPr>
            <w:r>
              <w:rPr>
                <w:b/>
                <w:color w:val="FFFFFF"/>
                <w:sz w:val="18"/>
              </w:rPr>
              <w:t xml:space="preserve">  MISION  2 </w:t>
            </w:r>
            <w:r>
              <w:rPr>
                <w:color w:val="FFFFFF"/>
                <w:sz w:val="18"/>
              </w:rPr>
              <w:t xml:space="preserve"> </w:t>
            </w:r>
            <w:r>
              <w:rPr>
                <w:b/>
                <w:color w:val="FFFFFF"/>
                <w:sz w:val="18"/>
              </w:rPr>
              <w:t xml:space="preserve"> OBJETIVO PMD 2024-2027                                       INDICADOR (CONTRIBUCION ODS) </w:t>
            </w:r>
          </w:p>
        </w:tc>
      </w:tr>
      <w:tr w:rsidR="0038670C" w14:paraId="20A75BF9" w14:textId="77777777" w:rsidTr="0038670C">
        <w:trPr>
          <w:trHeight w:val="751"/>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7E53351B" w14:textId="77777777" w:rsidR="0038670C" w:rsidRDefault="0038670C" w:rsidP="0038670C">
            <w:pPr>
              <w:spacing w:after="0" w:line="256" w:lineRule="auto"/>
              <w:ind w:right="19"/>
            </w:pPr>
            <w:r>
              <w:rPr>
                <w:b/>
                <w:color w:val="FFFFFF"/>
                <w:sz w:val="18"/>
              </w:rPr>
              <w:t xml:space="preserve">9. Contribuir a la construcción de paz en el municipio y reforzar la seguridad que permita confianza, tranquilidad a sus ciudadanos. </w:t>
            </w: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59294E22" w14:textId="77777777" w:rsidR="0038670C" w:rsidRDefault="0038670C" w:rsidP="0038670C">
            <w:pPr>
              <w:spacing w:after="0" w:line="256" w:lineRule="auto"/>
              <w:ind w:left="1" w:right="18"/>
            </w:pPr>
            <w:r>
              <w:rPr>
                <w:sz w:val="18"/>
              </w:rPr>
              <w:t xml:space="preserve">16.7.2 Proporción de la población que considera que la adopción de decisiones es inclusiva y responde a sus necesidades, desglosada por sexo, edad, discapacidad y grupo de población </w:t>
            </w:r>
          </w:p>
        </w:tc>
      </w:tr>
      <w:tr w:rsidR="0038670C" w14:paraId="5CEDA216" w14:textId="77777777" w:rsidTr="0038670C">
        <w:trPr>
          <w:trHeight w:val="26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F802F54"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03A49B7C" w14:textId="77777777" w:rsidR="0038670C" w:rsidRDefault="0038670C" w:rsidP="0038670C">
            <w:pPr>
              <w:spacing w:after="0" w:line="256" w:lineRule="auto"/>
              <w:ind w:left="1"/>
            </w:pPr>
            <w:r>
              <w:rPr>
                <w:sz w:val="18"/>
              </w:rPr>
              <w:t xml:space="preserve">16.6.2 Proporción de la población que se siente satisfecha con su última experiencia de los servicios públicos </w:t>
            </w:r>
          </w:p>
        </w:tc>
      </w:tr>
      <w:tr w:rsidR="0038670C" w14:paraId="41AC0DCF" w14:textId="77777777" w:rsidTr="0038670C">
        <w:trPr>
          <w:trHeight w:val="617"/>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23700F1E"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1D00C5AC" w14:textId="77777777" w:rsidR="0038670C" w:rsidRDefault="0038670C" w:rsidP="0038670C">
            <w:pPr>
              <w:spacing w:after="0" w:line="256" w:lineRule="auto"/>
              <w:ind w:left="1" w:right="18"/>
            </w:pPr>
            <w:r>
              <w:rPr>
                <w:sz w:val="18"/>
              </w:rPr>
              <w:t xml:space="preserve">16.3.1 Proporción de víctimas de violencia en los últimos 12 meses que han notificado su victimización a las autoridades competentes u otros mecanismos de resolución de conflictos reconocidos oficialmente </w:t>
            </w:r>
          </w:p>
        </w:tc>
      </w:tr>
      <w:tr w:rsidR="0038670C" w14:paraId="152F8A1D" w14:textId="77777777" w:rsidTr="0038670C">
        <w:trPr>
          <w:trHeight w:val="60"/>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009A8C21"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43FE7DDE" w14:textId="77777777" w:rsidR="0038670C" w:rsidRDefault="0038670C" w:rsidP="0038670C">
            <w:pPr>
              <w:spacing w:after="0" w:line="256" w:lineRule="auto"/>
              <w:ind w:left="1"/>
            </w:pPr>
            <w:r>
              <w:rPr>
                <w:sz w:val="18"/>
              </w:rPr>
              <w:t xml:space="preserve">3.6.1 Tasa de mortalidad por lesiones debidas a accidentes de tráfico </w:t>
            </w:r>
          </w:p>
        </w:tc>
      </w:tr>
      <w:tr w:rsidR="0038670C" w14:paraId="457FC969" w14:textId="77777777" w:rsidTr="0038670C">
        <w:trPr>
          <w:trHeight w:val="44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5BD23F05"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2BC87D68" w14:textId="77777777" w:rsidR="0038670C" w:rsidRDefault="0038670C" w:rsidP="0038670C">
            <w:pPr>
              <w:spacing w:after="0" w:line="256" w:lineRule="auto"/>
              <w:ind w:left="1"/>
            </w:pPr>
            <w:r>
              <w:rPr>
                <w:sz w:val="18"/>
              </w:rPr>
              <w:t xml:space="preserve">16.1.4 Proporción de la población que se siente segura al caminar sola en su zona de residencia </w:t>
            </w:r>
          </w:p>
        </w:tc>
      </w:tr>
      <w:tr w:rsidR="0038670C" w14:paraId="57B15999" w14:textId="77777777" w:rsidTr="0038670C">
        <w:trPr>
          <w:trHeight w:val="891"/>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525E97B0" w14:textId="77777777" w:rsidR="0038670C" w:rsidRDefault="0038670C" w:rsidP="0038670C">
            <w:pPr>
              <w:spacing w:after="1" w:line="240" w:lineRule="auto"/>
              <w:ind w:right="9"/>
            </w:pPr>
            <w:r>
              <w:rPr>
                <w:b/>
                <w:color w:val="FFFFFF"/>
                <w:sz w:val="18"/>
              </w:rPr>
              <w:t xml:space="preserve">10. Coadyuvar y Fortalecer la cultura de protección civil para garantizar la integridad del ciudadano y la seguridad del patrimonio de la población. </w:t>
            </w:r>
            <w:r>
              <w:rPr>
                <w:color w:val="FFFFFF"/>
                <w:sz w:val="18"/>
              </w:rPr>
              <w:t xml:space="preserve"> </w:t>
            </w:r>
          </w:p>
          <w:p w14:paraId="11EE0CEA" w14:textId="77777777" w:rsidR="0038670C" w:rsidRDefault="0038670C" w:rsidP="0038670C">
            <w:pPr>
              <w:spacing w:after="0" w:line="256" w:lineRule="auto"/>
            </w:pPr>
            <w:r>
              <w:rPr>
                <w:b/>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7472158B" w14:textId="77777777" w:rsidR="0038670C" w:rsidRDefault="0038670C" w:rsidP="0038670C">
            <w:pPr>
              <w:spacing w:after="0" w:line="256" w:lineRule="auto"/>
              <w:ind w:left="1"/>
            </w:pPr>
            <w:r>
              <w:rPr>
                <w:sz w:val="18"/>
              </w:rPr>
              <w:t xml:space="preserve">13.3.2 Número de países que han comunicado una mayor creación de capacidad institucional, sistémica e individual para implementar actividades de adaptación, mitigación y transferencia de tecnología, y medidas de desarrollo </w:t>
            </w:r>
          </w:p>
        </w:tc>
      </w:tr>
      <w:tr w:rsidR="0038670C" w14:paraId="4257E40F" w14:textId="77777777" w:rsidTr="0038670C">
        <w:trPr>
          <w:trHeight w:val="38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9C73632"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7A77006A" w14:textId="77777777" w:rsidR="0038670C" w:rsidRDefault="0038670C" w:rsidP="0038670C">
            <w:pPr>
              <w:spacing w:after="0" w:line="256" w:lineRule="auto"/>
              <w:ind w:left="1"/>
            </w:pPr>
            <w:r>
              <w:rPr>
                <w:sz w:val="18"/>
              </w:rPr>
              <w:t xml:space="preserve">11.5.1 Número de personas muertas, desaparecidas y afectadas directamente atribuido a desastres por cada 100.000 personas </w:t>
            </w:r>
          </w:p>
        </w:tc>
      </w:tr>
      <w:tr w:rsidR="0038670C" w14:paraId="58A8E6B2" w14:textId="77777777" w:rsidTr="0038670C">
        <w:trPr>
          <w:trHeight w:val="68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0D4EF89"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43F63DAD" w14:textId="77777777" w:rsidR="0038670C" w:rsidRDefault="0038670C" w:rsidP="0038670C">
            <w:pPr>
              <w:spacing w:after="0" w:line="256" w:lineRule="auto"/>
              <w:ind w:left="1"/>
            </w:pPr>
            <w:r>
              <w:rPr>
                <w:sz w:val="18"/>
              </w:rPr>
              <w:t xml:space="preserve">11.b.2 Proporción de gobiernos locales que adoptan y aplican estrategias locales de reducción del riesgo de desastres en consonancia con las estrategias nacionales de reducción del riesgo de desastres </w:t>
            </w:r>
          </w:p>
        </w:tc>
      </w:tr>
      <w:tr w:rsidR="0038670C" w14:paraId="4F05D1B4" w14:textId="77777777" w:rsidTr="0038670C">
        <w:trPr>
          <w:trHeight w:val="319"/>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62A71420"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3EBC0B2F" w14:textId="77777777" w:rsidR="0038670C" w:rsidRDefault="0038670C" w:rsidP="0038670C">
            <w:pPr>
              <w:spacing w:after="0" w:line="256" w:lineRule="auto"/>
              <w:ind w:left="1"/>
            </w:pPr>
            <w:r>
              <w:rPr>
                <w:sz w:val="18"/>
              </w:rPr>
              <w:t xml:space="preserve">11.1.1 Proporción de la población urbana que vive en barrios marginales, asentamientos informales o viviendas inadecuadas </w:t>
            </w:r>
          </w:p>
        </w:tc>
      </w:tr>
    </w:tbl>
    <w:p w14:paraId="64E77411" w14:textId="15DCC808" w:rsidR="00797226" w:rsidRPr="00BA2CC3" w:rsidRDefault="00797226" w:rsidP="00797226">
      <w:pPr>
        <w:spacing w:after="167" w:line="256" w:lineRule="auto"/>
        <w:rPr>
          <w:b/>
          <w:i/>
          <w:color w:val="156082"/>
          <w:sz w:val="18"/>
          <w:szCs w:val="14"/>
        </w:rPr>
      </w:pPr>
    </w:p>
    <w:p w14:paraId="51F28697" w14:textId="77777777" w:rsidR="004174FA" w:rsidRPr="00BA2CC3" w:rsidRDefault="004174FA" w:rsidP="00797226">
      <w:pPr>
        <w:spacing w:after="167" w:line="256" w:lineRule="auto"/>
        <w:rPr>
          <w:b/>
          <w:i/>
          <w:color w:val="156082"/>
          <w:sz w:val="16"/>
          <w:szCs w:val="12"/>
        </w:rPr>
      </w:pPr>
    </w:p>
    <w:tbl>
      <w:tblPr>
        <w:tblW w:w="8921" w:type="dxa"/>
        <w:tblCellMar>
          <w:left w:w="70" w:type="dxa"/>
          <w:right w:w="70" w:type="dxa"/>
        </w:tblCellMar>
        <w:tblLook w:val="04A0" w:firstRow="1" w:lastRow="0" w:firstColumn="1" w:lastColumn="0" w:noHBand="0" w:noVBand="1"/>
      </w:tblPr>
      <w:tblGrid>
        <w:gridCol w:w="3251"/>
        <w:gridCol w:w="5670"/>
      </w:tblGrid>
      <w:tr w:rsidR="00797226" w:rsidRPr="00797226" w14:paraId="4BB5BE83" w14:textId="77777777" w:rsidTr="004174FA">
        <w:trPr>
          <w:trHeight w:val="315"/>
        </w:trPr>
        <w:tc>
          <w:tcPr>
            <w:tcW w:w="3251" w:type="dxa"/>
            <w:tcBorders>
              <w:top w:val="single" w:sz="8" w:space="0" w:color="000000"/>
              <w:left w:val="single" w:sz="8" w:space="0" w:color="000000"/>
              <w:bottom w:val="single" w:sz="8" w:space="0" w:color="000000"/>
              <w:right w:val="single" w:sz="8" w:space="0" w:color="000000"/>
            </w:tcBorders>
            <w:shd w:val="clear" w:color="000000" w:fill="430086"/>
            <w:vAlign w:val="center"/>
            <w:hideMark/>
          </w:tcPr>
          <w:p w14:paraId="1E5CA3B8" w14:textId="77777777" w:rsidR="00797226" w:rsidRPr="00797226" w:rsidRDefault="00797226" w:rsidP="00797226">
            <w:pPr>
              <w:spacing w:after="0" w:line="240" w:lineRule="auto"/>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t xml:space="preserve">MISION 3 OBJETIVO PMD 2024-2027 </w:t>
            </w:r>
          </w:p>
        </w:tc>
        <w:tc>
          <w:tcPr>
            <w:tcW w:w="5670" w:type="dxa"/>
            <w:tcBorders>
              <w:top w:val="single" w:sz="8" w:space="0" w:color="000000"/>
              <w:left w:val="nil"/>
              <w:bottom w:val="single" w:sz="8" w:space="0" w:color="000000"/>
              <w:right w:val="single" w:sz="8" w:space="0" w:color="000000"/>
            </w:tcBorders>
            <w:shd w:val="clear" w:color="000000" w:fill="430086"/>
            <w:vAlign w:val="center"/>
            <w:hideMark/>
          </w:tcPr>
          <w:p w14:paraId="630180C4" w14:textId="77777777" w:rsidR="00797226" w:rsidRPr="00797226" w:rsidRDefault="00797226" w:rsidP="00797226">
            <w:pPr>
              <w:spacing w:after="0" w:line="240" w:lineRule="auto"/>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t xml:space="preserve">INDICADOR (CONTRIBUCION ODS) </w:t>
            </w:r>
          </w:p>
        </w:tc>
      </w:tr>
      <w:tr w:rsidR="00797226" w:rsidRPr="00797226" w14:paraId="421E4F9E" w14:textId="77777777" w:rsidTr="004174FA">
        <w:trPr>
          <w:trHeight w:val="282"/>
        </w:trPr>
        <w:tc>
          <w:tcPr>
            <w:tcW w:w="3251" w:type="dxa"/>
            <w:vMerge w:val="restart"/>
            <w:tcBorders>
              <w:top w:val="nil"/>
              <w:left w:val="nil"/>
              <w:bottom w:val="single" w:sz="8" w:space="0" w:color="4472C4"/>
              <w:right w:val="nil"/>
            </w:tcBorders>
            <w:shd w:val="clear" w:color="000000" w:fill="430086"/>
            <w:vAlign w:val="center"/>
            <w:hideMark/>
          </w:tcPr>
          <w:p w14:paraId="165A833B"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11. Aumentar el acceso a los servicios básicos en las viviendas en zonas de atención prioritarias como parte de un desarrollo sostenible en el municipio donde prioridad a los grupos vulnerables. </w:t>
            </w:r>
          </w:p>
        </w:tc>
        <w:tc>
          <w:tcPr>
            <w:tcW w:w="5670" w:type="dxa"/>
            <w:tcBorders>
              <w:top w:val="nil"/>
              <w:left w:val="nil"/>
              <w:bottom w:val="single" w:sz="8" w:space="0" w:color="4472C4"/>
              <w:right w:val="nil"/>
            </w:tcBorders>
            <w:shd w:val="clear" w:color="000000" w:fill="F2CEED"/>
            <w:vAlign w:val="center"/>
            <w:hideMark/>
          </w:tcPr>
          <w:p w14:paraId="29692788"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6.1.1 Proporción de la población que utiliza servicios de suministro de agua potable gestionados sin riesgos </w:t>
            </w:r>
          </w:p>
        </w:tc>
      </w:tr>
      <w:tr w:rsidR="00797226" w:rsidRPr="00797226" w14:paraId="368CD599" w14:textId="77777777" w:rsidTr="004174FA">
        <w:trPr>
          <w:trHeight w:val="495"/>
        </w:trPr>
        <w:tc>
          <w:tcPr>
            <w:tcW w:w="3251" w:type="dxa"/>
            <w:vMerge/>
            <w:tcBorders>
              <w:top w:val="nil"/>
              <w:left w:val="nil"/>
              <w:bottom w:val="single" w:sz="8" w:space="0" w:color="4472C4"/>
              <w:right w:val="nil"/>
            </w:tcBorders>
            <w:vAlign w:val="center"/>
            <w:hideMark/>
          </w:tcPr>
          <w:p w14:paraId="1FE1379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1E1F6C5C"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11.1.1 Proporción de la población urbana que vive en barrios marginales, asentamientos informales o viviendas inadecuadas </w:t>
            </w:r>
          </w:p>
        </w:tc>
      </w:tr>
      <w:tr w:rsidR="00797226" w:rsidRPr="00797226" w14:paraId="741E85C0" w14:textId="77777777" w:rsidTr="004174FA">
        <w:trPr>
          <w:trHeight w:val="495"/>
        </w:trPr>
        <w:tc>
          <w:tcPr>
            <w:tcW w:w="3251" w:type="dxa"/>
            <w:vMerge/>
            <w:tcBorders>
              <w:top w:val="nil"/>
              <w:left w:val="nil"/>
              <w:bottom w:val="single" w:sz="8" w:space="0" w:color="4472C4"/>
              <w:right w:val="nil"/>
            </w:tcBorders>
            <w:vAlign w:val="center"/>
            <w:hideMark/>
          </w:tcPr>
          <w:p w14:paraId="53EB0FB2"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7BC5F39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11.5.1 Número de personas muertas, desaparecidas y afectadas directamente atribuido a desastres por cada 100.000 personas </w:t>
            </w:r>
          </w:p>
        </w:tc>
      </w:tr>
      <w:tr w:rsidR="00797226" w:rsidRPr="00797226" w14:paraId="3F9EBBA0" w14:textId="77777777" w:rsidTr="004174FA">
        <w:trPr>
          <w:trHeight w:val="218"/>
        </w:trPr>
        <w:tc>
          <w:tcPr>
            <w:tcW w:w="3251" w:type="dxa"/>
            <w:vMerge w:val="restart"/>
            <w:tcBorders>
              <w:top w:val="nil"/>
              <w:left w:val="nil"/>
              <w:bottom w:val="single" w:sz="8" w:space="0" w:color="4472C4"/>
              <w:right w:val="nil"/>
            </w:tcBorders>
            <w:shd w:val="clear" w:color="000000" w:fill="430086"/>
            <w:vAlign w:val="center"/>
            <w:hideMark/>
          </w:tcPr>
          <w:p w14:paraId="51FE02DF"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12. Coadyuvar esfuerzos interinstitucionales para fortalecer los servicios de salud y lograr un mejor bienestar en la población del municipio. </w:t>
            </w:r>
          </w:p>
        </w:tc>
        <w:tc>
          <w:tcPr>
            <w:tcW w:w="5670" w:type="dxa"/>
            <w:tcBorders>
              <w:top w:val="nil"/>
              <w:left w:val="nil"/>
              <w:bottom w:val="single" w:sz="8" w:space="0" w:color="4472C4"/>
              <w:right w:val="nil"/>
            </w:tcBorders>
            <w:shd w:val="clear" w:color="000000" w:fill="F9E7F7"/>
            <w:vAlign w:val="center"/>
            <w:hideMark/>
          </w:tcPr>
          <w:p w14:paraId="18C1030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3.3.5 Número de personas que requieren intervenciones contra enfermedades tropicales desatendidas </w:t>
            </w:r>
          </w:p>
        </w:tc>
      </w:tr>
      <w:tr w:rsidR="00797226" w:rsidRPr="00797226" w14:paraId="27DD3157" w14:textId="77777777" w:rsidTr="004174FA">
        <w:trPr>
          <w:trHeight w:val="310"/>
        </w:trPr>
        <w:tc>
          <w:tcPr>
            <w:tcW w:w="3251" w:type="dxa"/>
            <w:vMerge/>
            <w:tcBorders>
              <w:top w:val="nil"/>
              <w:left w:val="nil"/>
              <w:bottom w:val="single" w:sz="8" w:space="0" w:color="4472C4"/>
              <w:right w:val="nil"/>
            </w:tcBorders>
            <w:vAlign w:val="center"/>
            <w:hideMark/>
          </w:tcPr>
          <w:p w14:paraId="4790C1EA"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176C1137"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32D82F0F" w14:textId="77777777" w:rsidTr="004174FA">
        <w:trPr>
          <w:trHeight w:val="60"/>
        </w:trPr>
        <w:tc>
          <w:tcPr>
            <w:tcW w:w="3251" w:type="dxa"/>
            <w:vMerge/>
            <w:tcBorders>
              <w:top w:val="nil"/>
              <w:left w:val="nil"/>
              <w:bottom w:val="single" w:sz="8" w:space="0" w:color="4472C4"/>
              <w:right w:val="nil"/>
            </w:tcBorders>
            <w:vAlign w:val="center"/>
            <w:hideMark/>
          </w:tcPr>
          <w:p w14:paraId="6BBA9F95"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7189142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3.6.1 Tasa de mortalidad por lesiones debidas a accidentes de tráfico </w:t>
            </w:r>
          </w:p>
        </w:tc>
      </w:tr>
      <w:tr w:rsidR="00797226" w:rsidRPr="00797226" w14:paraId="61F2F2B0" w14:textId="77777777" w:rsidTr="004174FA">
        <w:trPr>
          <w:trHeight w:val="901"/>
        </w:trPr>
        <w:tc>
          <w:tcPr>
            <w:tcW w:w="3251" w:type="dxa"/>
            <w:vMerge/>
            <w:tcBorders>
              <w:top w:val="nil"/>
              <w:left w:val="nil"/>
              <w:bottom w:val="single" w:sz="8" w:space="0" w:color="4472C4"/>
              <w:right w:val="nil"/>
            </w:tcBorders>
            <w:vAlign w:val="center"/>
            <w:hideMark/>
          </w:tcPr>
          <w:p w14:paraId="2A922027"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42E83981"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3.8.1 Cobertura de los servicios de salud esenciales (definida como la cobertura media de los servicios esenciales entre la población general y los más desfavorecidos, calculada a partir de intervenciones trazadoras como las relacionadas con la salud reproductiva, materna, neonatal e infantil, las enfermedades infecciosas, las enfermedades no transmisibles y la capacidad de los servicios y el acceso a ellos) </w:t>
            </w:r>
          </w:p>
        </w:tc>
      </w:tr>
      <w:tr w:rsidR="00797226" w:rsidRPr="00797226" w14:paraId="32CAF6AC" w14:textId="77777777" w:rsidTr="004174FA">
        <w:trPr>
          <w:trHeight w:val="268"/>
        </w:trPr>
        <w:tc>
          <w:tcPr>
            <w:tcW w:w="3251" w:type="dxa"/>
            <w:vMerge/>
            <w:tcBorders>
              <w:top w:val="nil"/>
              <w:left w:val="nil"/>
              <w:bottom w:val="single" w:sz="8" w:space="0" w:color="4472C4"/>
              <w:right w:val="nil"/>
            </w:tcBorders>
            <w:vAlign w:val="center"/>
            <w:hideMark/>
          </w:tcPr>
          <w:p w14:paraId="40552833"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1DF3F356"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7A47A3B6" w14:textId="77777777" w:rsidTr="004174FA">
        <w:trPr>
          <w:trHeight w:val="300"/>
        </w:trPr>
        <w:tc>
          <w:tcPr>
            <w:tcW w:w="3251" w:type="dxa"/>
            <w:vMerge w:val="restart"/>
            <w:tcBorders>
              <w:top w:val="nil"/>
              <w:left w:val="nil"/>
              <w:bottom w:val="single" w:sz="8" w:space="0" w:color="4472C4"/>
              <w:right w:val="nil"/>
            </w:tcBorders>
            <w:shd w:val="clear" w:color="000000" w:fill="430086"/>
            <w:vAlign w:val="center"/>
            <w:hideMark/>
          </w:tcPr>
          <w:p w14:paraId="2F65E274"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13. Preservar, promover la cultura, el arte, la música con un enfoque educativo y de valores culturales que trascienda en generaciones en el municipio. </w:t>
            </w:r>
          </w:p>
        </w:tc>
        <w:tc>
          <w:tcPr>
            <w:tcW w:w="5670" w:type="dxa"/>
            <w:tcBorders>
              <w:top w:val="nil"/>
              <w:left w:val="nil"/>
              <w:bottom w:val="nil"/>
              <w:right w:val="nil"/>
            </w:tcBorders>
            <w:shd w:val="clear" w:color="000000" w:fill="F2CEED"/>
            <w:vAlign w:val="center"/>
            <w:hideMark/>
          </w:tcPr>
          <w:p w14:paraId="72AD37E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4.a.1 Proporción de escuelas con acceso a a) electricidad, </w:t>
            </w:r>
          </w:p>
        </w:tc>
      </w:tr>
      <w:tr w:rsidR="00797226" w:rsidRPr="00797226" w14:paraId="4EA76C69" w14:textId="77777777" w:rsidTr="004174FA">
        <w:trPr>
          <w:trHeight w:val="665"/>
        </w:trPr>
        <w:tc>
          <w:tcPr>
            <w:tcW w:w="3251" w:type="dxa"/>
            <w:vMerge/>
            <w:tcBorders>
              <w:top w:val="nil"/>
              <w:left w:val="nil"/>
              <w:bottom w:val="single" w:sz="8" w:space="0" w:color="4472C4"/>
              <w:right w:val="nil"/>
            </w:tcBorders>
            <w:vAlign w:val="center"/>
            <w:hideMark/>
          </w:tcPr>
          <w:p w14:paraId="29607FD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nil"/>
              <w:right w:val="nil"/>
            </w:tcBorders>
            <w:shd w:val="clear" w:color="000000" w:fill="F2CEED"/>
            <w:vAlign w:val="center"/>
            <w:hideMark/>
          </w:tcPr>
          <w:p w14:paraId="76164023"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b) Internet con fines pedagógicos, c) computadoras con fines pedagógicos, d) infraestructura y materiales adaptados a los estudiantes con discapacidad, e) suministro básico de agua potable, f) instalaciones de saneamiento básicas separadas por sexo y </w:t>
            </w:r>
          </w:p>
        </w:tc>
      </w:tr>
      <w:tr w:rsidR="00797226" w:rsidRPr="00797226" w14:paraId="2BA9EC1C" w14:textId="77777777" w:rsidTr="004174FA">
        <w:trPr>
          <w:trHeight w:val="495"/>
        </w:trPr>
        <w:tc>
          <w:tcPr>
            <w:tcW w:w="3251" w:type="dxa"/>
            <w:vMerge/>
            <w:tcBorders>
              <w:top w:val="nil"/>
              <w:left w:val="nil"/>
              <w:bottom w:val="single" w:sz="8" w:space="0" w:color="4472C4"/>
              <w:right w:val="nil"/>
            </w:tcBorders>
            <w:vAlign w:val="center"/>
            <w:hideMark/>
          </w:tcPr>
          <w:p w14:paraId="07F6CEFD"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226F876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g) instalaciones básicas para el lavado de manos (según las definiciones de los indicadores WASH) </w:t>
            </w:r>
          </w:p>
        </w:tc>
      </w:tr>
      <w:tr w:rsidR="00797226" w:rsidRPr="00797226" w14:paraId="645EF70B" w14:textId="77777777" w:rsidTr="004174FA">
        <w:trPr>
          <w:trHeight w:val="290"/>
        </w:trPr>
        <w:tc>
          <w:tcPr>
            <w:tcW w:w="3251" w:type="dxa"/>
            <w:vMerge/>
            <w:tcBorders>
              <w:top w:val="nil"/>
              <w:left w:val="nil"/>
              <w:bottom w:val="single" w:sz="8" w:space="0" w:color="4472C4"/>
              <w:right w:val="nil"/>
            </w:tcBorders>
            <w:vAlign w:val="center"/>
            <w:hideMark/>
          </w:tcPr>
          <w:p w14:paraId="30D3AD6A"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hideMark/>
          </w:tcPr>
          <w:p w14:paraId="43B07AAC"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4.b.1 Volumen de la asistencia oficial para el desarrollo destinada a</w:t>
            </w:r>
            <w:r w:rsidRPr="00797226">
              <w:rPr>
                <w:rFonts w:eastAsia="Times New Roman" w:cs="Calibri"/>
                <w:color w:val="000000"/>
                <w:sz w:val="18"/>
                <w:szCs w:val="18"/>
                <w:lang w:eastAsia="es-MX"/>
              </w:rPr>
              <w:br/>
              <w:t>becas, desglosado por sector y tipo de estudio</w:t>
            </w:r>
          </w:p>
        </w:tc>
      </w:tr>
      <w:tr w:rsidR="00797226" w:rsidRPr="00797226" w14:paraId="67898BFE" w14:textId="77777777" w:rsidTr="004174FA">
        <w:trPr>
          <w:trHeight w:val="1062"/>
        </w:trPr>
        <w:tc>
          <w:tcPr>
            <w:tcW w:w="3251" w:type="dxa"/>
            <w:vMerge/>
            <w:tcBorders>
              <w:top w:val="nil"/>
              <w:left w:val="nil"/>
              <w:bottom w:val="single" w:sz="8" w:space="0" w:color="4472C4"/>
              <w:right w:val="nil"/>
            </w:tcBorders>
            <w:vAlign w:val="center"/>
            <w:hideMark/>
          </w:tcPr>
          <w:p w14:paraId="2A3843A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4B892627"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w:t>
            </w:r>
            <w:proofErr w:type="spellStart"/>
            <w:r w:rsidRPr="00797226">
              <w:rPr>
                <w:rFonts w:eastAsia="Times New Roman" w:cs="Calibri"/>
                <w:color w:val="000000"/>
                <w:sz w:val="18"/>
                <w:szCs w:val="18"/>
                <w:lang w:eastAsia="es-MX"/>
              </w:rPr>
              <w:t>ii</w:t>
            </w:r>
            <w:proofErr w:type="spellEnd"/>
            <w:r w:rsidRPr="00797226">
              <w:rPr>
                <w:rFonts w:eastAsia="Times New Roman" w:cs="Calibri"/>
                <w:color w:val="000000"/>
                <w:sz w:val="18"/>
                <w:szCs w:val="18"/>
                <w:lang w:eastAsia="es-MX"/>
              </w:rPr>
              <w:t xml:space="preserve">)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71366C14" w14:textId="77777777" w:rsidTr="004174FA">
        <w:trPr>
          <w:trHeight w:val="1346"/>
        </w:trPr>
        <w:tc>
          <w:tcPr>
            <w:tcW w:w="3251" w:type="dxa"/>
            <w:vMerge/>
            <w:tcBorders>
              <w:top w:val="nil"/>
              <w:left w:val="nil"/>
              <w:bottom w:val="single" w:sz="8" w:space="0" w:color="4472C4"/>
              <w:right w:val="nil"/>
            </w:tcBorders>
            <w:vAlign w:val="center"/>
            <w:hideMark/>
          </w:tcPr>
          <w:p w14:paraId="22CC89B5"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nil"/>
              <w:right w:val="nil"/>
            </w:tcBorders>
            <w:shd w:val="clear" w:color="000000" w:fill="F2CEED"/>
            <w:vAlign w:val="center"/>
            <w:hideMark/>
          </w:tcPr>
          <w:p w14:paraId="1BCBB6F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797226" w:rsidRPr="00797226" w14:paraId="06472107" w14:textId="77777777" w:rsidTr="004174FA">
        <w:trPr>
          <w:trHeight w:val="735"/>
        </w:trPr>
        <w:tc>
          <w:tcPr>
            <w:tcW w:w="3251" w:type="dxa"/>
            <w:vMerge/>
            <w:tcBorders>
              <w:top w:val="nil"/>
              <w:left w:val="nil"/>
              <w:bottom w:val="single" w:sz="8" w:space="0" w:color="4472C4"/>
              <w:right w:val="nil"/>
            </w:tcBorders>
            <w:vAlign w:val="center"/>
            <w:hideMark/>
          </w:tcPr>
          <w:p w14:paraId="4FDD395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single" w:sz="8" w:space="0" w:color="4472C4"/>
              <w:left w:val="nil"/>
              <w:bottom w:val="single" w:sz="8" w:space="0" w:color="4472C4"/>
              <w:right w:val="nil"/>
            </w:tcBorders>
            <w:shd w:val="clear" w:color="000000" w:fill="F9E7F6"/>
            <w:vAlign w:val="center"/>
            <w:hideMark/>
          </w:tcPr>
          <w:p w14:paraId="74EEBFF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11.7.1 Proporción media de la superficie edificada de las ciudades</w:t>
            </w:r>
            <w:r w:rsidRPr="00797226">
              <w:rPr>
                <w:rFonts w:eastAsia="Times New Roman" w:cs="Calibri"/>
                <w:color w:val="000000"/>
                <w:sz w:val="18"/>
                <w:szCs w:val="18"/>
                <w:lang w:eastAsia="es-MX"/>
              </w:rPr>
              <w:br/>
              <w:t>que se dedica a espacios abiertos para uso público de todos,</w:t>
            </w:r>
            <w:r w:rsidRPr="00797226">
              <w:rPr>
                <w:rFonts w:eastAsia="Times New Roman" w:cs="Calibri"/>
                <w:color w:val="000000"/>
                <w:sz w:val="18"/>
                <w:szCs w:val="18"/>
                <w:lang w:eastAsia="es-MX"/>
              </w:rPr>
              <w:br/>
              <w:t>desglosada por sexo, edad y personas con discapacidad</w:t>
            </w:r>
          </w:p>
        </w:tc>
      </w:tr>
      <w:tr w:rsidR="00797226" w:rsidRPr="00797226" w14:paraId="20667D05" w14:textId="77777777" w:rsidTr="004174FA">
        <w:trPr>
          <w:trHeight w:val="1308"/>
        </w:trPr>
        <w:tc>
          <w:tcPr>
            <w:tcW w:w="3251" w:type="dxa"/>
            <w:tcBorders>
              <w:top w:val="nil"/>
              <w:left w:val="nil"/>
              <w:bottom w:val="single" w:sz="8" w:space="0" w:color="4472C4"/>
              <w:right w:val="nil"/>
            </w:tcBorders>
            <w:shd w:val="clear" w:color="000000" w:fill="430086"/>
            <w:vAlign w:val="center"/>
            <w:hideMark/>
          </w:tcPr>
          <w:p w14:paraId="71CAC94E"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14. Fomentar la cohesión social, el sentido de pertenencia e identidad colectiva, con el propósito de potenciar la solidaridad, la participación y el desarrollo comunitario de manera integral, igualitaria, sostenible y corresponsable. </w:t>
            </w:r>
          </w:p>
        </w:tc>
        <w:tc>
          <w:tcPr>
            <w:tcW w:w="5670" w:type="dxa"/>
            <w:tcBorders>
              <w:top w:val="nil"/>
              <w:left w:val="nil"/>
              <w:bottom w:val="single" w:sz="8" w:space="0" w:color="4472C4"/>
              <w:right w:val="nil"/>
            </w:tcBorders>
            <w:shd w:val="clear" w:color="000000" w:fill="F2CEED"/>
            <w:vAlign w:val="center"/>
            <w:hideMark/>
          </w:tcPr>
          <w:p w14:paraId="0B99A548"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r w:rsidR="00797226" w:rsidRPr="00797226" w14:paraId="3F5E1BB2" w14:textId="77777777" w:rsidTr="004174FA">
        <w:trPr>
          <w:trHeight w:val="370"/>
        </w:trPr>
        <w:tc>
          <w:tcPr>
            <w:tcW w:w="3251" w:type="dxa"/>
            <w:vMerge w:val="restart"/>
            <w:tcBorders>
              <w:top w:val="nil"/>
              <w:left w:val="nil"/>
              <w:bottom w:val="single" w:sz="8" w:space="0" w:color="4472C4"/>
              <w:right w:val="nil"/>
            </w:tcBorders>
            <w:shd w:val="clear" w:color="000000" w:fill="430086"/>
            <w:vAlign w:val="center"/>
            <w:hideMark/>
          </w:tcPr>
          <w:p w14:paraId="16D6F5B2"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15. Promover sociedades pacíficas e inclusivas </w:t>
            </w:r>
          </w:p>
        </w:tc>
        <w:tc>
          <w:tcPr>
            <w:tcW w:w="5670" w:type="dxa"/>
            <w:tcBorders>
              <w:top w:val="nil"/>
              <w:left w:val="nil"/>
              <w:bottom w:val="single" w:sz="8" w:space="0" w:color="4472C4"/>
              <w:right w:val="nil"/>
            </w:tcBorders>
            <w:shd w:val="clear" w:color="000000" w:fill="F9E7F6"/>
            <w:vAlign w:val="center"/>
            <w:hideMark/>
          </w:tcPr>
          <w:p w14:paraId="4F9C6F13"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717193B8" w14:textId="77777777" w:rsidTr="004174FA">
        <w:trPr>
          <w:trHeight w:val="489"/>
        </w:trPr>
        <w:tc>
          <w:tcPr>
            <w:tcW w:w="3251" w:type="dxa"/>
            <w:vMerge/>
            <w:tcBorders>
              <w:top w:val="nil"/>
              <w:left w:val="nil"/>
              <w:bottom w:val="single" w:sz="8" w:space="0" w:color="4472C4"/>
              <w:right w:val="nil"/>
            </w:tcBorders>
            <w:vAlign w:val="center"/>
            <w:hideMark/>
          </w:tcPr>
          <w:p w14:paraId="185955C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363D870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0321E50F" w14:textId="77777777" w:rsidTr="004174FA">
        <w:trPr>
          <w:trHeight w:val="513"/>
        </w:trPr>
        <w:tc>
          <w:tcPr>
            <w:tcW w:w="3251" w:type="dxa"/>
            <w:vMerge/>
            <w:tcBorders>
              <w:top w:val="nil"/>
              <w:left w:val="nil"/>
              <w:bottom w:val="single" w:sz="8" w:space="0" w:color="4472C4"/>
              <w:right w:val="nil"/>
            </w:tcBorders>
            <w:vAlign w:val="center"/>
            <w:hideMark/>
          </w:tcPr>
          <w:p w14:paraId="2D3CEFE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vAlign w:val="center"/>
            <w:hideMark/>
          </w:tcPr>
          <w:p w14:paraId="15CD617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58AB10BF" w14:textId="77777777" w:rsidTr="004174FA">
        <w:trPr>
          <w:trHeight w:val="735"/>
        </w:trPr>
        <w:tc>
          <w:tcPr>
            <w:tcW w:w="3251" w:type="dxa"/>
            <w:vMerge/>
            <w:tcBorders>
              <w:top w:val="nil"/>
              <w:left w:val="nil"/>
              <w:bottom w:val="single" w:sz="8" w:space="0" w:color="4472C4"/>
              <w:right w:val="nil"/>
            </w:tcBorders>
            <w:vAlign w:val="center"/>
            <w:hideMark/>
          </w:tcPr>
          <w:p w14:paraId="465D3276"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0065B3B0"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54390CAF" w14:textId="77777777" w:rsidTr="004174FA">
        <w:trPr>
          <w:trHeight w:val="91"/>
        </w:trPr>
        <w:tc>
          <w:tcPr>
            <w:tcW w:w="3251" w:type="dxa"/>
            <w:vMerge w:val="restart"/>
            <w:tcBorders>
              <w:top w:val="nil"/>
              <w:left w:val="nil"/>
              <w:bottom w:val="single" w:sz="8" w:space="0" w:color="4472C4"/>
              <w:right w:val="nil"/>
            </w:tcBorders>
            <w:shd w:val="clear" w:color="000000" w:fill="430086"/>
            <w:vAlign w:val="center"/>
            <w:hideMark/>
          </w:tcPr>
          <w:p w14:paraId="35AE56DD"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16. Fomentar la transversalidad con perspectiva de género en los programas municipales. </w:t>
            </w:r>
          </w:p>
        </w:tc>
        <w:tc>
          <w:tcPr>
            <w:tcW w:w="5670" w:type="dxa"/>
            <w:tcBorders>
              <w:top w:val="nil"/>
              <w:left w:val="nil"/>
              <w:bottom w:val="single" w:sz="8" w:space="0" w:color="4472C4"/>
              <w:right w:val="nil"/>
            </w:tcBorders>
            <w:shd w:val="clear" w:color="000000" w:fill="F9E7F6"/>
            <w:vAlign w:val="center"/>
            <w:hideMark/>
          </w:tcPr>
          <w:p w14:paraId="7C473E96"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5.5.2 Proporción de mujeres en cargos directivos </w:t>
            </w:r>
          </w:p>
        </w:tc>
      </w:tr>
      <w:tr w:rsidR="00797226" w:rsidRPr="00797226" w14:paraId="6C83D968" w14:textId="77777777" w:rsidTr="004174FA">
        <w:trPr>
          <w:trHeight w:val="495"/>
        </w:trPr>
        <w:tc>
          <w:tcPr>
            <w:tcW w:w="3251" w:type="dxa"/>
            <w:vMerge/>
            <w:tcBorders>
              <w:top w:val="nil"/>
              <w:left w:val="nil"/>
              <w:bottom w:val="single" w:sz="8" w:space="0" w:color="4472C4"/>
              <w:right w:val="nil"/>
            </w:tcBorders>
            <w:vAlign w:val="center"/>
            <w:hideMark/>
          </w:tcPr>
          <w:p w14:paraId="2BA869B8"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76EC9101"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16.1 Reducir significativamente todas las formas de violencia y las correspondientes tasas de mortalidad en todo el mundo </w:t>
            </w:r>
          </w:p>
        </w:tc>
      </w:tr>
      <w:tr w:rsidR="00797226" w:rsidRPr="00797226" w14:paraId="0E165F03" w14:textId="77777777" w:rsidTr="004174FA">
        <w:trPr>
          <w:trHeight w:val="735"/>
        </w:trPr>
        <w:tc>
          <w:tcPr>
            <w:tcW w:w="3251" w:type="dxa"/>
            <w:vMerge/>
            <w:tcBorders>
              <w:top w:val="nil"/>
              <w:left w:val="nil"/>
              <w:bottom w:val="single" w:sz="8" w:space="0" w:color="4472C4"/>
              <w:right w:val="nil"/>
            </w:tcBorders>
            <w:vAlign w:val="center"/>
            <w:hideMark/>
          </w:tcPr>
          <w:p w14:paraId="19386956"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vAlign w:val="center"/>
            <w:hideMark/>
          </w:tcPr>
          <w:p w14:paraId="242DDA2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264727BB" w14:textId="77777777" w:rsidTr="004174FA">
        <w:trPr>
          <w:trHeight w:val="186"/>
        </w:trPr>
        <w:tc>
          <w:tcPr>
            <w:tcW w:w="3251" w:type="dxa"/>
            <w:vMerge w:val="restart"/>
            <w:tcBorders>
              <w:top w:val="nil"/>
              <w:left w:val="nil"/>
              <w:bottom w:val="single" w:sz="8" w:space="0" w:color="4472C4"/>
              <w:right w:val="nil"/>
            </w:tcBorders>
            <w:shd w:val="clear" w:color="000000" w:fill="430086"/>
            <w:vAlign w:val="center"/>
            <w:hideMark/>
          </w:tcPr>
          <w:p w14:paraId="0B47B7F5"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17. Construir entornos adecuados para el desarrollo de los jóvenes </w:t>
            </w:r>
          </w:p>
        </w:tc>
        <w:tc>
          <w:tcPr>
            <w:tcW w:w="5670" w:type="dxa"/>
            <w:tcBorders>
              <w:top w:val="nil"/>
              <w:left w:val="nil"/>
              <w:bottom w:val="single" w:sz="8" w:space="0" w:color="4472C4"/>
              <w:right w:val="nil"/>
            </w:tcBorders>
            <w:shd w:val="clear" w:color="000000" w:fill="F2CEED"/>
            <w:vAlign w:val="center"/>
            <w:hideMark/>
          </w:tcPr>
          <w:p w14:paraId="5968D88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4D7A9A47" w14:textId="77777777" w:rsidTr="004174FA">
        <w:trPr>
          <w:trHeight w:val="420"/>
        </w:trPr>
        <w:tc>
          <w:tcPr>
            <w:tcW w:w="3251" w:type="dxa"/>
            <w:vMerge/>
            <w:tcBorders>
              <w:top w:val="nil"/>
              <w:left w:val="nil"/>
              <w:bottom w:val="single" w:sz="8" w:space="0" w:color="4472C4"/>
              <w:right w:val="nil"/>
            </w:tcBorders>
            <w:vAlign w:val="center"/>
            <w:hideMark/>
          </w:tcPr>
          <w:p w14:paraId="12CBFA5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hideMark/>
          </w:tcPr>
          <w:p w14:paraId="36509BE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sz w:val="18"/>
                <w:lang w:eastAsia="es-MX"/>
              </w:rPr>
              <w:t>4.4.1 Proporción de jóvenes y adultos con competencias en</w:t>
            </w:r>
            <w:r w:rsidRPr="00797226">
              <w:rPr>
                <w:rFonts w:eastAsia="Times New Roman" w:cs="Calibri"/>
                <w:sz w:val="18"/>
                <w:lang w:eastAsia="es-MX"/>
              </w:rPr>
              <w:br/>
              <w:t>tecnología de la información y las comunicaciones (TIC), desglosada</w:t>
            </w:r>
            <w:r w:rsidRPr="00797226">
              <w:rPr>
                <w:rFonts w:eastAsia="Times New Roman" w:cs="Calibri"/>
                <w:sz w:val="18"/>
                <w:lang w:eastAsia="es-MX"/>
              </w:rPr>
              <w:br/>
              <w:t>por tipo de competencia técnica</w:t>
            </w:r>
          </w:p>
        </w:tc>
      </w:tr>
      <w:tr w:rsidR="00797226" w:rsidRPr="00797226" w14:paraId="454419CC" w14:textId="77777777" w:rsidTr="004174FA">
        <w:trPr>
          <w:trHeight w:val="1215"/>
        </w:trPr>
        <w:tc>
          <w:tcPr>
            <w:tcW w:w="3251" w:type="dxa"/>
            <w:vMerge/>
            <w:tcBorders>
              <w:top w:val="nil"/>
              <w:left w:val="nil"/>
              <w:bottom w:val="single" w:sz="8" w:space="0" w:color="4472C4"/>
              <w:right w:val="nil"/>
            </w:tcBorders>
            <w:vAlign w:val="center"/>
            <w:hideMark/>
          </w:tcPr>
          <w:p w14:paraId="737D850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3166868A"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w:t>
            </w:r>
            <w:proofErr w:type="spellStart"/>
            <w:r w:rsidRPr="00797226">
              <w:rPr>
                <w:rFonts w:eastAsia="Times New Roman" w:cs="Calibri"/>
                <w:color w:val="000000"/>
                <w:sz w:val="18"/>
                <w:szCs w:val="18"/>
                <w:lang w:eastAsia="es-MX"/>
              </w:rPr>
              <w:t>ii</w:t>
            </w:r>
            <w:proofErr w:type="spellEnd"/>
            <w:r w:rsidRPr="00797226">
              <w:rPr>
                <w:rFonts w:eastAsia="Times New Roman" w:cs="Calibri"/>
                <w:color w:val="000000"/>
                <w:sz w:val="18"/>
                <w:szCs w:val="18"/>
                <w:lang w:eastAsia="es-MX"/>
              </w:rPr>
              <w:t xml:space="preserve">)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4AD20539" w14:textId="77777777" w:rsidTr="004174FA">
        <w:trPr>
          <w:trHeight w:val="1056"/>
        </w:trPr>
        <w:tc>
          <w:tcPr>
            <w:tcW w:w="3251" w:type="dxa"/>
            <w:tcBorders>
              <w:top w:val="nil"/>
              <w:left w:val="nil"/>
              <w:bottom w:val="single" w:sz="8" w:space="0" w:color="4472C4"/>
              <w:right w:val="nil"/>
            </w:tcBorders>
            <w:shd w:val="clear" w:color="000000" w:fill="430086"/>
            <w:vAlign w:val="center"/>
            <w:hideMark/>
          </w:tcPr>
          <w:p w14:paraId="609E93C1"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18. Preservar cultura indígena y contribuir al desarrollo como parte de sus derechos  </w:t>
            </w:r>
          </w:p>
        </w:tc>
        <w:tc>
          <w:tcPr>
            <w:tcW w:w="5670" w:type="dxa"/>
            <w:tcBorders>
              <w:top w:val="nil"/>
              <w:left w:val="nil"/>
              <w:bottom w:val="single" w:sz="8" w:space="0" w:color="4472C4"/>
              <w:right w:val="nil"/>
            </w:tcBorders>
            <w:shd w:val="clear" w:color="000000" w:fill="F9E7F6"/>
            <w:vAlign w:val="center"/>
            <w:hideMark/>
          </w:tcPr>
          <w:p w14:paraId="3E973B7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797226" w:rsidRPr="00797226" w14:paraId="0B3963A4" w14:textId="77777777" w:rsidTr="004174FA">
        <w:trPr>
          <w:trHeight w:val="735"/>
        </w:trPr>
        <w:tc>
          <w:tcPr>
            <w:tcW w:w="3251" w:type="dxa"/>
            <w:tcBorders>
              <w:top w:val="nil"/>
              <w:left w:val="nil"/>
              <w:bottom w:val="single" w:sz="8" w:space="0" w:color="4472C4"/>
              <w:right w:val="nil"/>
            </w:tcBorders>
            <w:shd w:val="clear" w:color="000000" w:fill="430086"/>
            <w:vAlign w:val="center"/>
            <w:hideMark/>
          </w:tcPr>
          <w:p w14:paraId="761F3B3D"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19. Garantizar una sana convivencia de inclusión y respeto en apego s sus derechos de la comunidad LGBTTTI+. </w:t>
            </w:r>
          </w:p>
        </w:tc>
        <w:tc>
          <w:tcPr>
            <w:tcW w:w="5670" w:type="dxa"/>
            <w:tcBorders>
              <w:top w:val="nil"/>
              <w:left w:val="nil"/>
              <w:bottom w:val="single" w:sz="8" w:space="0" w:color="4472C4"/>
              <w:right w:val="nil"/>
            </w:tcBorders>
            <w:shd w:val="clear" w:color="000000" w:fill="F2CEED"/>
            <w:vAlign w:val="center"/>
            <w:hideMark/>
          </w:tcPr>
          <w:p w14:paraId="273083B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bl>
    <w:p w14:paraId="2500200D" w14:textId="56611174" w:rsidR="004E063A" w:rsidRPr="00BA2CC3" w:rsidRDefault="004E063A" w:rsidP="00797226">
      <w:pPr>
        <w:spacing w:after="167" w:line="256" w:lineRule="auto"/>
        <w:rPr>
          <w:rFonts w:ascii="Arial" w:eastAsia="Arial" w:hAnsi="Arial" w:cs="Arial"/>
          <w:color w:val="000000"/>
          <w:sz w:val="18"/>
          <w:szCs w:val="14"/>
        </w:rPr>
      </w:pPr>
      <w:r>
        <w:rPr>
          <w:b/>
          <w:i/>
          <w:color w:val="156082"/>
          <w:sz w:val="28"/>
        </w:rPr>
        <w:t xml:space="preserve"> </w:t>
      </w:r>
    </w:p>
    <w:tbl>
      <w:tblPr>
        <w:tblStyle w:val="TableGrid"/>
        <w:tblW w:w="8920" w:type="dxa"/>
        <w:tblInd w:w="6" w:type="dxa"/>
        <w:tblCellMar>
          <w:right w:w="44" w:type="dxa"/>
        </w:tblCellMar>
        <w:tblLook w:val="04A0" w:firstRow="1" w:lastRow="0" w:firstColumn="1" w:lastColumn="0" w:noHBand="0" w:noVBand="1"/>
      </w:tblPr>
      <w:tblGrid>
        <w:gridCol w:w="3250"/>
        <w:gridCol w:w="5670"/>
      </w:tblGrid>
      <w:tr w:rsidR="004E063A" w14:paraId="608C3844" w14:textId="77777777" w:rsidTr="0038670C">
        <w:trPr>
          <w:trHeight w:val="258"/>
        </w:trPr>
        <w:tc>
          <w:tcPr>
            <w:tcW w:w="3250" w:type="dxa"/>
            <w:tcBorders>
              <w:top w:val="single" w:sz="4" w:space="0" w:color="000000"/>
              <w:left w:val="single" w:sz="4" w:space="0" w:color="000000"/>
              <w:bottom w:val="single" w:sz="4" w:space="0" w:color="000000"/>
              <w:right w:val="single" w:sz="4" w:space="0" w:color="000000"/>
            </w:tcBorders>
            <w:shd w:val="clear" w:color="auto" w:fill="264C00"/>
            <w:vAlign w:val="center"/>
            <w:hideMark/>
          </w:tcPr>
          <w:p w14:paraId="10DA550A" w14:textId="210C7408" w:rsidR="004E063A" w:rsidRDefault="0038670C" w:rsidP="0038670C">
            <w:pPr>
              <w:spacing w:after="0" w:line="256" w:lineRule="auto"/>
              <w:ind w:right="260"/>
            </w:pPr>
            <w:r>
              <w:rPr>
                <w:b/>
                <w:color w:val="FFFFFF"/>
                <w:sz w:val="18"/>
              </w:rPr>
              <w:t xml:space="preserve">     </w:t>
            </w:r>
            <w:r w:rsidR="004E063A">
              <w:rPr>
                <w:b/>
                <w:color w:val="FFFFFF"/>
                <w:sz w:val="18"/>
              </w:rPr>
              <w:t xml:space="preserve">MISION 4 OBJETIVO PMD 2024-2027 </w:t>
            </w:r>
          </w:p>
        </w:tc>
        <w:tc>
          <w:tcPr>
            <w:tcW w:w="5670" w:type="dxa"/>
            <w:tcBorders>
              <w:top w:val="single" w:sz="4" w:space="0" w:color="000000"/>
              <w:left w:val="single" w:sz="4" w:space="0" w:color="000000"/>
              <w:bottom w:val="single" w:sz="4" w:space="0" w:color="000000"/>
              <w:right w:val="single" w:sz="4" w:space="0" w:color="000000"/>
            </w:tcBorders>
            <w:shd w:val="clear" w:color="auto" w:fill="264C00"/>
            <w:vAlign w:val="center"/>
            <w:hideMark/>
          </w:tcPr>
          <w:p w14:paraId="22FD0A98" w14:textId="77777777" w:rsidR="004E063A" w:rsidRDefault="004E063A">
            <w:pPr>
              <w:spacing w:after="0" w:line="256" w:lineRule="auto"/>
              <w:ind w:left="44"/>
              <w:jc w:val="center"/>
            </w:pPr>
            <w:r>
              <w:rPr>
                <w:b/>
                <w:color w:val="FFFFFF"/>
                <w:sz w:val="18"/>
              </w:rPr>
              <w:t xml:space="preserve">INDICADOR (CONTRIBUCION ODS) </w:t>
            </w:r>
          </w:p>
        </w:tc>
      </w:tr>
      <w:tr w:rsidR="004E063A" w14:paraId="10B64883" w14:textId="77777777" w:rsidTr="00F265A7">
        <w:trPr>
          <w:trHeight w:val="466"/>
        </w:trPr>
        <w:tc>
          <w:tcPr>
            <w:tcW w:w="3250" w:type="dxa"/>
            <w:vMerge w:val="restart"/>
            <w:tcBorders>
              <w:top w:val="single" w:sz="4" w:space="0" w:color="000000"/>
              <w:left w:val="nil"/>
              <w:bottom w:val="single" w:sz="4" w:space="0" w:color="4472C4"/>
              <w:right w:val="nil"/>
            </w:tcBorders>
            <w:shd w:val="clear" w:color="auto" w:fill="264C00"/>
            <w:vAlign w:val="center"/>
            <w:hideMark/>
          </w:tcPr>
          <w:p w14:paraId="7E577ABE" w14:textId="77777777" w:rsidR="004E063A" w:rsidRDefault="004E063A">
            <w:pPr>
              <w:spacing w:after="0" w:line="240" w:lineRule="auto"/>
              <w:ind w:left="68"/>
            </w:pPr>
            <w:r>
              <w:rPr>
                <w:color w:val="FFFFFF"/>
                <w:sz w:val="18"/>
              </w:rPr>
              <w:t xml:space="preserve">20. Fortalecer el sector primario en el municipio para contribuir a un desarrollo sostenible. </w:t>
            </w:r>
          </w:p>
          <w:p w14:paraId="7D0CB664" w14:textId="77777777" w:rsidR="004E063A" w:rsidRDefault="004E063A">
            <w:pPr>
              <w:spacing w:after="0" w:line="256" w:lineRule="auto"/>
              <w:ind w:left="68"/>
            </w:pPr>
            <w:r>
              <w:rPr>
                <w:color w:val="FFFFFF"/>
                <w:sz w:val="18"/>
              </w:rPr>
              <w:t xml:space="preserve">  </w:t>
            </w:r>
          </w:p>
          <w:p w14:paraId="6BBE25C4" w14:textId="77777777" w:rsidR="004E063A" w:rsidRDefault="004E063A">
            <w:pPr>
              <w:spacing w:after="0" w:line="256" w:lineRule="auto"/>
              <w:ind w:left="68"/>
            </w:pPr>
            <w:r>
              <w:rPr>
                <w:color w:val="FFFFFF"/>
                <w:sz w:val="18"/>
              </w:rPr>
              <w:t xml:space="preserve">  </w:t>
            </w:r>
          </w:p>
          <w:p w14:paraId="78BBD1C0" w14:textId="77777777" w:rsidR="004E063A" w:rsidRDefault="004E063A">
            <w:pPr>
              <w:spacing w:after="0" w:line="256" w:lineRule="auto"/>
              <w:ind w:left="68"/>
            </w:pPr>
            <w:r>
              <w:rPr>
                <w:color w:val="FFFFFF"/>
                <w:sz w:val="18"/>
              </w:rPr>
              <w:t xml:space="preserve">  </w:t>
            </w:r>
          </w:p>
        </w:tc>
        <w:tc>
          <w:tcPr>
            <w:tcW w:w="5670" w:type="dxa"/>
            <w:tcBorders>
              <w:top w:val="single" w:sz="4" w:space="0" w:color="000000"/>
              <w:left w:val="nil"/>
              <w:bottom w:val="single" w:sz="4" w:space="0" w:color="4472C4"/>
              <w:right w:val="nil"/>
            </w:tcBorders>
            <w:shd w:val="clear" w:color="auto" w:fill="D9F2D0"/>
            <w:vAlign w:val="center"/>
            <w:hideMark/>
          </w:tcPr>
          <w:p w14:paraId="586AB533" w14:textId="77777777" w:rsidR="004E063A" w:rsidRDefault="004E063A">
            <w:pPr>
              <w:spacing w:after="0" w:line="256" w:lineRule="auto"/>
              <w:ind w:left="72"/>
            </w:pPr>
            <w:r>
              <w:rPr>
                <w:sz w:val="18"/>
              </w:rPr>
              <w:t xml:space="preserve">2.a.2 Total de corrientes oficiales de recursos (asistencia oficial para el desarrollo más otras corrientes oficiales) destinado al sector agrícola </w:t>
            </w:r>
          </w:p>
        </w:tc>
      </w:tr>
      <w:tr w:rsidR="004E063A" w14:paraId="4016212D" w14:textId="77777777" w:rsidTr="00F265A7">
        <w:trPr>
          <w:trHeight w:val="415"/>
        </w:trPr>
        <w:tc>
          <w:tcPr>
            <w:tcW w:w="3250" w:type="dxa"/>
            <w:vMerge/>
            <w:tcBorders>
              <w:top w:val="single" w:sz="4" w:space="0" w:color="000000"/>
              <w:left w:val="nil"/>
              <w:bottom w:val="single" w:sz="4" w:space="0" w:color="4472C4"/>
              <w:right w:val="nil"/>
            </w:tcBorders>
            <w:vAlign w:val="center"/>
            <w:hideMark/>
          </w:tcPr>
          <w:p w14:paraId="3C087B0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2C652A57" w14:textId="77777777" w:rsidR="004E063A" w:rsidRDefault="004E063A">
            <w:pPr>
              <w:spacing w:after="0" w:line="256" w:lineRule="auto"/>
              <w:ind w:left="72"/>
            </w:pPr>
            <w:r>
              <w:rPr>
                <w:sz w:val="18"/>
              </w:rPr>
              <w:t xml:space="preserve">2.3.1 Volumen de producción por unidad de trabajo desglosado por tamaño y tipo de explotación (agropecuaria/ganadera/forestal). </w:t>
            </w:r>
          </w:p>
        </w:tc>
      </w:tr>
      <w:tr w:rsidR="004E063A" w14:paraId="5CD52B45" w14:textId="77777777" w:rsidTr="00F265A7">
        <w:trPr>
          <w:trHeight w:val="224"/>
        </w:trPr>
        <w:tc>
          <w:tcPr>
            <w:tcW w:w="3250" w:type="dxa"/>
            <w:vMerge/>
            <w:tcBorders>
              <w:top w:val="single" w:sz="4" w:space="0" w:color="000000"/>
              <w:left w:val="nil"/>
              <w:bottom w:val="single" w:sz="4" w:space="0" w:color="4472C4"/>
              <w:right w:val="nil"/>
            </w:tcBorders>
            <w:vAlign w:val="center"/>
            <w:hideMark/>
          </w:tcPr>
          <w:p w14:paraId="2C037F7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D9F2D0"/>
            <w:vAlign w:val="center"/>
            <w:hideMark/>
          </w:tcPr>
          <w:p w14:paraId="1D3D899E" w14:textId="77777777" w:rsidR="004E063A" w:rsidRDefault="004E063A">
            <w:pPr>
              <w:spacing w:after="0" w:line="256" w:lineRule="auto"/>
              <w:ind w:left="72"/>
            </w:pPr>
            <w:r>
              <w:rPr>
                <w:sz w:val="18"/>
              </w:rPr>
              <w:t xml:space="preserve">2.4.1 Proporción de la superficie agrícola en que se practica una agricultura productiva y sostenible </w:t>
            </w:r>
          </w:p>
        </w:tc>
      </w:tr>
      <w:tr w:rsidR="004E063A" w14:paraId="510487A6" w14:textId="77777777" w:rsidTr="00F265A7">
        <w:trPr>
          <w:trHeight w:val="330"/>
        </w:trPr>
        <w:tc>
          <w:tcPr>
            <w:tcW w:w="3250" w:type="dxa"/>
            <w:vMerge/>
            <w:tcBorders>
              <w:top w:val="single" w:sz="4" w:space="0" w:color="000000"/>
              <w:left w:val="nil"/>
              <w:bottom w:val="single" w:sz="4" w:space="0" w:color="4472C4"/>
              <w:right w:val="nil"/>
            </w:tcBorders>
            <w:vAlign w:val="center"/>
            <w:hideMark/>
          </w:tcPr>
          <w:p w14:paraId="78E9CAB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3C1371E1" w14:textId="77777777" w:rsidR="004E063A" w:rsidRDefault="004E063A">
            <w:pPr>
              <w:spacing w:after="0" w:line="256" w:lineRule="auto"/>
              <w:ind w:left="72"/>
            </w:pPr>
            <w:r>
              <w:rPr>
                <w:sz w:val="18"/>
              </w:rPr>
              <w:t xml:space="preserve">14.7.1 Proporción del PIB correspondiente a la pesca sostenible en los pequeños Estados insulares en desarrollo, en los países menos adelantados y en todos los países </w:t>
            </w:r>
          </w:p>
        </w:tc>
      </w:tr>
      <w:tr w:rsidR="004E063A" w14:paraId="39EC1672" w14:textId="77777777" w:rsidTr="00F265A7">
        <w:trPr>
          <w:trHeight w:val="1440"/>
        </w:trPr>
        <w:tc>
          <w:tcPr>
            <w:tcW w:w="3250" w:type="dxa"/>
            <w:tcBorders>
              <w:top w:val="single" w:sz="4" w:space="0" w:color="4472C4"/>
              <w:left w:val="nil"/>
              <w:bottom w:val="single" w:sz="4" w:space="0" w:color="4472C4"/>
              <w:right w:val="nil"/>
            </w:tcBorders>
            <w:shd w:val="clear" w:color="auto" w:fill="264C00"/>
            <w:vAlign w:val="center"/>
            <w:hideMark/>
          </w:tcPr>
          <w:p w14:paraId="35D4CD03" w14:textId="77777777" w:rsidR="004E063A" w:rsidRDefault="004E063A">
            <w:pPr>
              <w:spacing w:after="0" w:line="256" w:lineRule="auto"/>
              <w:ind w:left="68"/>
            </w:pPr>
            <w:r>
              <w:rPr>
                <w:color w:val="FFFFFF"/>
                <w:sz w:val="18"/>
              </w:rPr>
              <w:lastRenderedPageBreak/>
              <w:t xml:space="preserve">21. Contribuir al fortalecimiento del sector artesanal como identidad con visión de futuro.  </w:t>
            </w:r>
          </w:p>
        </w:tc>
        <w:tc>
          <w:tcPr>
            <w:tcW w:w="5670" w:type="dxa"/>
            <w:tcBorders>
              <w:top w:val="single" w:sz="4" w:space="0" w:color="4472C4"/>
              <w:left w:val="nil"/>
              <w:bottom w:val="single" w:sz="4" w:space="0" w:color="4472C4"/>
              <w:right w:val="nil"/>
            </w:tcBorders>
            <w:shd w:val="clear" w:color="auto" w:fill="D9F2D0"/>
            <w:vAlign w:val="center"/>
            <w:hideMark/>
          </w:tcPr>
          <w:p w14:paraId="3FC9C089" w14:textId="77777777" w:rsidR="004E063A" w:rsidRDefault="004E063A">
            <w:pPr>
              <w:spacing w:after="0" w:line="256" w:lineRule="auto"/>
              <w:ind w:left="72"/>
            </w:pPr>
            <w:r>
              <w:rPr>
                <w:sz w:val="18"/>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4E063A" w14:paraId="0A351570" w14:textId="77777777" w:rsidTr="00BA2CC3">
        <w:trPr>
          <w:trHeight w:val="389"/>
        </w:trPr>
        <w:tc>
          <w:tcPr>
            <w:tcW w:w="3250" w:type="dxa"/>
            <w:tcBorders>
              <w:top w:val="single" w:sz="4" w:space="0" w:color="4472C4"/>
              <w:left w:val="nil"/>
              <w:bottom w:val="single" w:sz="4" w:space="0" w:color="4472C4"/>
              <w:right w:val="nil"/>
            </w:tcBorders>
            <w:shd w:val="clear" w:color="auto" w:fill="264C00"/>
            <w:hideMark/>
          </w:tcPr>
          <w:p w14:paraId="3125E29D" w14:textId="77777777" w:rsidR="004E063A" w:rsidRDefault="004E063A">
            <w:pPr>
              <w:spacing w:after="0" w:line="256" w:lineRule="auto"/>
              <w:ind w:left="68"/>
            </w:pPr>
            <w:r>
              <w:rPr>
                <w:color w:val="FFFFFF"/>
                <w:sz w:val="18"/>
              </w:rPr>
              <w:t xml:space="preserve">22. Impulsar al turismo como alternativa de económico municipal con visión de futuro </w:t>
            </w:r>
          </w:p>
        </w:tc>
        <w:tc>
          <w:tcPr>
            <w:tcW w:w="5670" w:type="dxa"/>
            <w:tcBorders>
              <w:top w:val="single" w:sz="4" w:space="0" w:color="4472C4"/>
              <w:left w:val="nil"/>
              <w:bottom w:val="single" w:sz="4" w:space="0" w:color="4472C4"/>
              <w:right w:val="nil"/>
            </w:tcBorders>
            <w:shd w:val="clear" w:color="auto" w:fill="E7F7E1"/>
            <w:vAlign w:val="center"/>
            <w:hideMark/>
          </w:tcPr>
          <w:p w14:paraId="15737AA7" w14:textId="77777777" w:rsidR="004E063A" w:rsidRDefault="004E063A">
            <w:pPr>
              <w:spacing w:after="0" w:line="256" w:lineRule="auto"/>
              <w:ind w:left="72"/>
            </w:pPr>
            <w:r>
              <w:rPr>
                <w:sz w:val="18"/>
              </w:rPr>
              <w:t xml:space="preserve">8.9.2 Proporción de empleos en el sector del turismo sostenible respecto del total de empleos del turismo </w:t>
            </w:r>
          </w:p>
        </w:tc>
      </w:tr>
      <w:tr w:rsidR="004E063A" w14:paraId="2E255B03" w14:textId="77777777" w:rsidTr="00F265A7">
        <w:trPr>
          <w:trHeight w:val="429"/>
        </w:trPr>
        <w:tc>
          <w:tcPr>
            <w:tcW w:w="3250" w:type="dxa"/>
            <w:vMerge w:val="restart"/>
            <w:tcBorders>
              <w:top w:val="single" w:sz="4" w:space="0" w:color="4472C4"/>
              <w:left w:val="nil"/>
              <w:bottom w:val="single" w:sz="4" w:space="0" w:color="4472C4"/>
              <w:right w:val="nil"/>
            </w:tcBorders>
            <w:shd w:val="clear" w:color="auto" w:fill="264C00"/>
            <w:vAlign w:val="center"/>
            <w:hideMark/>
          </w:tcPr>
          <w:p w14:paraId="31842914" w14:textId="77777777" w:rsidR="004E063A" w:rsidRPr="00F265A7" w:rsidRDefault="004E063A">
            <w:pPr>
              <w:spacing w:after="2" w:line="237" w:lineRule="auto"/>
              <w:ind w:left="68"/>
              <w:rPr>
                <w:sz w:val="18"/>
              </w:rPr>
            </w:pPr>
            <w:r w:rsidRPr="00F265A7">
              <w:rPr>
                <w:sz w:val="18"/>
              </w:rPr>
              <w:t xml:space="preserve">23. Promover el desarrollo de pequeñas y medianas empresas </w:t>
            </w:r>
          </w:p>
          <w:p w14:paraId="3628B15E" w14:textId="77777777" w:rsidR="004E063A" w:rsidRPr="00F265A7" w:rsidRDefault="004E063A">
            <w:pPr>
              <w:spacing w:after="0" w:line="256" w:lineRule="auto"/>
              <w:ind w:left="68"/>
              <w:rPr>
                <w:sz w:val="18"/>
              </w:rPr>
            </w:pPr>
            <w:r w:rsidRPr="00F265A7">
              <w:rPr>
                <w:sz w:val="18"/>
              </w:rPr>
              <w:t xml:space="preserve">  </w:t>
            </w:r>
          </w:p>
          <w:p w14:paraId="52293977" w14:textId="77777777" w:rsidR="004E063A" w:rsidRPr="00F265A7" w:rsidRDefault="004E063A">
            <w:pPr>
              <w:spacing w:after="0" w:line="256" w:lineRule="auto"/>
              <w:ind w:left="68"/>
              <w:rPr>
                <w:sz w:val="18"/>
              </w:rPr>
            </w:pPr>
            <w:r w:rsidRPr="00F265A7">
              <w:rPr>
                <w:sz w:val="18"/>
              </w:rPr>
              <w:t xml:space="preserve">  </w:t>
            </w:r>
          </w:p>
          <w:p w14:paraId="128E6DAA" w14:textId="77777777" w:rsidR="004E063A" w:rsidRPr="00F265A7" w:rsidRDefault="004E063A">
            <w:pPr>
              <w:spacing w:after="0" w:line="256" w:lineRule="auto"/>
              <w:ind w:left="68"/>
              <w:rPr>
                <w:sz w:val="18"/>
              </w:rPr>
            </w:pPr>
            <w:r w:rsidRPr="00F265A7">
              <w:rPr>
                <w:sz w:val="18"/>
              </w:rPr>
              <w:t xml:space="preserve">  </w:t>
            </w:r>
          </w:p>
        </w:tc>
        <w:tc>
          <w:tcPr>
            <w:tcW w:w="5670" w:type="dxa"/>
            <w:tcBorders>
              <w:top w:val="single" w:sz="4" w:space="0" w:color="4472C4"/>
              <w:left w:val="nil"/>
              <w:bottom w:val="single" w:sz="4" w:space="0" w:color="4472C4"/>
              <w:right w:val="nil"/>
            </w:tcBorders>
            <w:shd w:val="clear" w:color="auto" w:fill="D9F2D0"/>
            <w:vAlign w:val="center"/>
            <w:hideMark/>
          </w:tcPr>
          <w:p w14:paraId="7D11C7A7" w14:textId="77777777" w:rsidR="004E063A" w:rsidRPr="00F265A7" w:rsidRDefault="004E063A">
            <w:pPr>
              <w:spacing w:after="0" w:line="256" w:lineRule="auto"/>
              <w:ind w:left="72"/>
              <w:rPr>
                <w:sz w:val="18"/>
              </w:rPr>
            </w:pPr>
            <w:r>
              <w:rPr>
                <w:sz w:val="18"/>
              </w:rPr>
              <w:t xml:space="preserve">4.4.1 Proporción de jóvenes y adultos con competencias en tecnología de la información y las comunicaciones (TIC), desglosada por tipo de competencia técnica </w:t>
            </w:r>
          </w:p>
        </w:tc>
      </w:tr>
      <w:tr w:rsidR="004E063A" w14:paraId="544FAF95" w14:textId="77777777" w:rsidTr="00F265A7">
        <w:trPr>
          <w:trHeight w:val="70"/>
        </w:trPr>
        <w:tc>
          <w:tcPr>
            <w:tcW w:w="3250" w:type="dxa"/>
            <w:vMerge/>
            <w:tcBorders>
              <w:top w:val="single" w:sz="4" w:space="0" w:color="4472C4"/>
              <w:left w:val="nil"/>
              <w:bottom w:val="single" w:sz="4" w:space="0" w:color="4472C4"/>
              <w:right w:val="nil"/>
            </w:tcBorders>
            <w:vAlign w:val="center"/>
            <w:hideMark/>
          </w:tcPr>
          <w:p w14:paraId="6A2159FA" w14:textId="77777777" w:rsidR="004E063A" w:rsidRPr="00F265A7" w:rsidRDefault="004E063A">
            <w:pPr>
              <w:spacing w:after="0" w:line="240" w:lineRule="auto"/>
              <w:rPr>
                <w:sz w:val="18"/>
              </w:rPr>
            </w:pPr>
          </w:p>
        </w:tc>
        <w:tc>
          <w:tcPr>
            <w:tcW w:w="5670" w:type="dxa"/>
            <w:tcBorders>
              <w:top w:val="single" w:sz="4" w:space="0" w:color="4472C4"/>
              <w:left w:val="nil"/>
              <w:bottom w:val="single" w:sz="4" w:space="0" w:color="4472C4"/>
              <w:right w:val="nil"/>
            </w:tcBorders>
            <w:shd w:val="clear" w:color="auto" w:fill="E7F7E1"/>
            <w:hideMark/>
          </w:tcPr>
          <w:p w14:paraId="1C85CE7F" w14:textId="3E806AD6" w:rsidR="004E063A" w:rsidRPr="00075B1C" w:rsidRDefault="00E9148F" w:rsidP="00E9148F">
            <w:pPr>
              <w:spacing w:after="0" w:line="256" w:lineRule="auto"/>
              <w:rPr>
                <w:sz w:val="18"/>
              </w:rPr>
            </w:pPr>
            <w:r>
              <w:rPr>
                <w:sz w:val="18"/>
              </w:rPr>
              <w:t>8</w:t>
            </w:r>
            <w:r w:rsidR="00F265A7" w:rsidRPr="00F265A7">
              <w:rPr>
                <w:sz w:val="18"/>
              </w:rPr>
              <w:t>.3.1 Proporción de empleo informal en el sector no agrícola, desglosada po</w:t>
            </w:r>
            <w:r w:rsidR="00F265A7">
              <w:rPr>
                <w:sz w:val="18"/>
              </w:rPr>
              <w:t>r</w:t>
            </w:r>
            <w:r>
              <w:rPr>
                <w:sz w:val="18"/>
              </w:rPr>
              <w:t xml:space="preserve"> </w:t>
            </w:r>
            <w:r w:rsidR="00F265A7" w:rsidRPr="00F265A7">
              <w:rPr>
                <w:sz w:val="18"/>
              </w:rPr>
              <w:t>sexo</w:t>
            </w:r>
          </w:p>
        </w:tc>
      </w:tr>
      <w:tr w:rsidR="004E063A" w14:paraId="2D220CC6" w14:textId="77777777" w:rsidTr="00F265A7">
        <w:trPr>
          <w:trHeight w:val="344"/>
        </w:trPr>
        <w:tc>
          <w:tcPr>
            <w:tcW w:w="3250" w:type="dxa"/>
            <w:vMerge/>
            <w:tcBorders>
              <w:top w:val="single" w:sz="4" w:space="0" w:color="4472C4"/>
              <w:left w:val="nil"/>
              <w:bottom w:val="single" w:sz="4" w:space="0" w:color="4472C4"/>
              <w:right w:val="nil"/>
            </w:tcBorders>
            <w:vAlign w:val="center"/>
            <w:hideMark/>
          </w:tcPr>
          <w:p w14:paraId="100FD1F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D9F2D0"/>
            <w:vAlign w:val="center"/>
            <w:hideMark/>
          </w:tcPr>
          <w:p w14:paraId="49F73E69" w14:textId="77777777" w:rsidR="004E063A" w:rsidRDefault="004E063A">
            <w:pPr>
              <w:spacing w:after="0" w:line="256" w:lineRule="auto"/>
              <w:ind w:left="72"/>
            </w:pPr>
            <w:r>
              <w:rPr>
                <w:sz w:val="18"/>
              </w:rPr>
              <w:t xml:space="preserve">8.9.2 Proporción de empleos en el sector del turismo sostenible respecto del total de empleos del turismo </w:t>
            </w:r>
          </w:p>
        </w:tc>
      </w:tr>
      <w:tr w:rsidR="004E063A" w14:paraId="20E50E5D" w14:textId="77777777" w:rsidTr="00F265A7">
        <w:trPr>
          <w:trHeight w:val="857"/>
        </w:trPr>
        <w:tc>
          <w:tcPr>
            <w:tcW w:w="3250" w:type="dxa"/>
            <w:vMerge/>
            <w:tcBorders>
              <w:top w:val="single" w:sz="4" w:space="0" w:color="4472C4"/>
              <w:left w:val="nil"/>
              <w:bottom w:val="single" w:sz="4" w:space="0" w:color="4472C4"/>
              <w:right w:val="nil"/>
            </w:tcBorders>
            <w:vAlign w:val="center"/>
            <w:hideMark/>
          </w:tcPr>
          <w:p w14:paraId="0E50DE7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4F7399EE" w14:textId="77777777" w:rsidR="004E063A" w:rsidRDefault="004E063A">
            <w:pPr>
              <w:spacing w:after="0" w:line="256" w:lineRule="auto"/>
              <w:ind w:left="72"/>
            </w:pPr>
            <w:r>
              <w:rPr>
                <w:sz w:val="18"/>
              </w:rPr>
              <w:t xml:space="preserve">16.7.2 Proporción de la población que considera que la adopción de decisiones es inclusiva y responde a sus necesidades, desglosada por sexo, edad, discapacidad y grupo de población </w:t>
            </w:r>
          </w:p>
        </w:tc>
      </w:tr>
    </w:tbl>
    <w:p w14:paraId="0B5C2481" w14:textId="0B9BDB40" w:rsidR="004E063A" w:rsidRDefault="004E063A" w:rsidP="004E063A">
      <w:pPr>
        <w:spacing w:after="136" w:line="256" w:lineRule="auto"/>
        <w:ind w:left="102" w:right="547"/>
      </w:pPr>
      <w:r>
        <w:rPr>
          <w:b/>
          <w:i/>
          <w:color w:val="156082"/>
          <w:sz w:val="28"/>
        </w:rPr>
        <w:t xml:space="preserve">  </w:t>
      </w:r>
    </w:p>
    <w:tbl>
      <w:tblPr>
        <w:tblStyle w:val="TableGrid"/>
        <w:tblW w:w="8920" w:type="dxa"/>
        <w:tblInd w:w="6" w:type="dxa"/>
        <w:tblCellMar>
          <w:right w:w="26" w:type="dxa"/>
        </w:tblCellMar>
        <w:tblLook w:val="04A0" w:firstRow="1" w:lastRow="0" w:firstColumn="1" w:lastColumn="0" w:noHBand="0" w:noVBand="1"/>
      </w:tblPr>
      <w:tblGrid>
        <w:gridCol w:w="3250"/>
        <w:gridCol w:w="5670"/>
      </w:tblGrid>
      <w:tr w:rsidR="004E063A" w14:paraId="55EC7A37" w14:textId="77777777" w:rsidTr="00AF3ED5">
        <w:trPr>
          <w:trHeight w:val="244"/>
        </w:trPr>
        <w:tc>
          <w:tcPr>
            <w:tcW w:w="3250" w:type="dxa"/>
            <w:tcBorders>
              <w:top w:val="single" w:sz="4" w:space="0" w:color="000000"/>
              <w:left w:val="single" w:sz="4" w:space="0" w:color="000000"/>
              <w:bottom w:val="single" w:sz="4" w:space="0" w:color="000000"/>
              <w:right w:val="single" w:sz="4" w:space="0" w:color="000000"/>
            </w:tcBorders>
            <w:shd w:val="clear" w:color="auto" w:fill="9DDE86"/>
            <w:hideMark/>
          </w:tcPr>
          <w:p w14:paraId="68F11DB0" w14:textId="5169BBE8" w:rsidR="004E063A" w:rsidRDefault="00AF3ED5" w:rsidP="00AF3ED5">
            <w:pPr>
              <w:spacing w:after="0" w:line="256" w:lineRule="auto"/>
              <w:ind w:right="252"/>
            </w:pPr>
            <w:r>
              <w:rPr>
                <w:b/>
                <w:color w:val="FFFFFF"/>
                <w:sz w:val="18"/>
              </w:rPr>
              <w:t xml:space="preserve">      </w:t>
            </w:r>
            <w:r w:rsidR="004E063A">
              <w:rPr>
                <w:b/>
                <w:color w:val="FFFFFF"/>
                <w:sz w:val="18"/>
              </w:rPr>
              <w:t xml:space="preserve">MISION 5 OBJETIVO PMD 2024-2027 </w:t>
            </w:r>
          </w:p>
        </w:tc>
        <w:tc>
          <w:tcPr>
            <w:tcW w:w="5670" w:type="dxa"/>
            <w:tcBorders>
              <w:top w:val="single" w:sz="4" w:space="0" w:color="000000"/>
              <w:left w:val="single" w:sz="4" w:space="0" w:color="000000"/>
              <w:bottom w:val="single" w:sz="4" w:space="0" w:color="000000"/>
              <w:right w:val="single" w:sz="4" w:space="0" w:color="000000"/>
            </w:tcBorders>
            <w:shd w:val="clear" w:color="auto" w:fill="9DDE86"/>
            <w:vAlign w:val="center"/>
            <w:hideMark/>
          </w:tcPr>
          <w:p w14:paraId="050CC4F4" w14:textId="77777777" w:rsidR="004E063A" w:rsidRDefault="004E063A">
            <w:pPr>
              <w:spacing w:after="0" w:line="256" w:lineRule="auto"/>
              <w:ind w:left="30"/>
              <w:jc w:val="center"/>
            </w:pPr>
            <w:r>
              <w:rPr>
                <w:b/>
                <w:color w:val="FFFFFF"/>
                <w:sz w:val="18"/>
              </w:rPr>
              <w:t xml:space="preserve">INDICADOR (CONTRIBUCION ODS) </w:t>
            </w:r>
          </w:p>
        </w:tc>
      </w:tr>
      <w:tr w:rsidR="004E063A" w14:paraId="06B5C9F1" w14:textId="77777777" w:rsidTr="00B04F66">
        <w:trPr>
          <w:trHeight w:val="292"/>
        </w:trPr>
        <w:tc>
          <w:tcPr>
            <w:tcW w:w="3250" w:type="dxa"/>
            <w:tcBorders>
              <w:top w:val="single" w:sz="4" w:space="0" w:color="000000"/>
              <w:left w:val="nil"/>
              <w:bottom w:val="single" w:sz="4" w:space="0" w:color="4472C4"/>
              <w:right w:val="nil"/>
            </w:tcBorders>
            <w:shd w:val="clear" w:color="auto" w:fill="9DDE86"/>
            <w:hideMark/>
          </w:tcPr>
          <w:p w14:paraId="6C1964F2" w14:textId="77777777" w:rsidR="004E063A" w:rsidRDefault="004E063A">
            <w:pPr>
              <w:spacing w:after="0" w:line="256" w:lineRule="auto"/>
              <w:ind w:left="68" w:right="31"/>
            </w:pPr>
            <w:r>
              <w:rPr>
                <w:color w:val="FFFFFF"/>
                <w:sz w:val="18"/>
              </w:rPr>
              <w:t xml:space="preserve">24. Regular el crecimiento urbano a través de políticas públicas que permitan una planeación territorial adecuada y sustentable. </w:t>
            </w:r>
          </w:p>
        </w:tc>
        <w:tc>
          <w:tcPr>
            <w:tcW w:w="5670" w:type="dxa"/>
            <w:tcBorders>
              <w:top w:val="single" w:sz="4" w:space="0" w:color="000000"/>
              <w:left w:val="nil"/>
              <w:bottom w:val="single" w:sz="4" w:space="0" w:color="4472C4"/>
              <w:right w:val="nil"/>
            </w:tcBorders>
            <w:shd w:val="clear" w:color="auto" w:fill="C1F0C7"/>
            <w:vAlign w:val="center"/>
            <w:hideMark/>
          </w:tcPr>
          <w:p w14:paraId="2542975E" w14:textId="77777777" w:rsidR="004E063A" w:rsidRDefault="004E063A">
            <w:pPr>
              <w:spacing w:after="0" w:line="256" w:lineRule="auto"/>
              <w:ind w:left="72"/>
            </w:pPr>
            <w:r>
              <w:rPr>
                <w:sz w:val="18"/>
              </w:rPr>
              <w:t xml:space="preserve">11.3.1 Relación entre la tasa de consumo de tierras y la tasa de crecimiento de la población </w:t>
            </w:r>
          </w:p>
        </w:tc>
      </w:tr>
      <w:tr w:rsidR="004E063A" w14:paraId="5B180E76" w14:textId="77777777" w:rsidTr="00E9148F">
        <w:trPr>
          <w:trHeight w:val="242"/>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0710DF65" w14:textId="77777777" w:rsidR="004E063A" w:rsidRDefault="004E063A">
            <w:pPr>
              <w:spacing w:after="1" w:line="240" w:lineRule="auto"/>
              <w:ind w:left="68"/>
            </w:pPr>
            <w:r>
              <w:rPr>
                <w:color w:val="FFFFFF"/>
                <w:sz w:val="18"/>
              </w:rPr>
              <w:t xml:space="preserve">25. Dar Cumplimiento al art. 115 Constitucional " Brindar servicios públicos básicos de calidad"    </w:t>
            </w:r>
          </w:p>
          <w:p w14:paraId="2D56EC0D" w14:textId="77777777" w:rsidR="004E063A" w:rsidRDefault="004E063A">
            <w:pPr>
              <w:spacing w:after="0" w:line="256" w:lineRule="auto"/>
              <w:ind w:left="68"/>
            </w:pPr>
            <w:r>
              <w:rPr>
                <w:color w:val="FFFFFF"/>
                <w:sz w:val="18"/>
              </w:rPr>
              <w:t xml:space="preserve">  </w:t>
            </w:r>
          </w:p>
          <w:p w14:paraId="7AAA77B3" w14:textId="77777777" w:rsidR="004E063A" w:rsidRDefault="004E063A">
            <w:pPr>
              <w:spacing w:after="0" w:line="256" w:lineRule="auto"/>
              <w:ind w:left="68"/>
            </w:pPr>
            <w:r>
              <w:rPr>
                <w:color w:val="FFFFFF"/>
                <w:sz w:val="18"/>
              </w:rPr>
              <w:t xml:space="preserve">  </w:t>
            </w:r>
          </w:p>
          <w:p w14:paraId="78BF0B14" w14:textId="77777777" w:rsidR="004E063A" w:rsidRDefault="004E063A">
            <w:pPr>
              <w:spacing w:after="0" w:line="256" w:lineRule="auto"/>
              <w:ind w:left="68"/>
            </w:pPr>
            <w:r>
              <w:rPr>
                <w:color w:val="FFFFFF"/>
                <w:sz w:val="18"/>
              </w:rPr>
              <w:t xml:space="preserve">  </w:t>
            </w:r>
          </w:p>
          <w:p w14:paraId="5419049C" w14:textId="77777777" w:rsidR="004E063A" w:rsidRDefault="004E063A">
            <w:pPr>
              <w:spacing w:after="0" w:line="256" w:lineRule="auto"/>
              <w:ind w:left="68"/>
            </w:pPr>
            <w:r>
              <w:rPr>
                <w:color w:val="FFFFFF"/>
                <w:sz w:val="18"/>
              </w:rPr>
              <w:t xml:space="preserve">  </w:t>
            </w:r>
          </w:p>
          <w:p w14:paraId="5ED2C8BC" w14:textId="77777777" w:rsidR="004E063A" w:rsidRDefault="004E063A">
            <w:pPr>
              <w:spacing w:after="0" w:line="256" w:lineRule="auto"/>
              <w:ind w:left="68"/>
            </w:pPr>
            <w:r>
              <w:rPr>
                <w:color w:val="FFFFFF"/>
                <w:sz w:val="18"/>
              </w:rPr>
              <w:t xml:space="preserve">  </w:t>
            </w:r>
          </w:p>
        </w:tc>
        <w:tc>
          <w:tcPr>
            <w:tcW w:w="5670" w:type="dxa"/>
            <w:tcBorders>
              <w:top w:val="single" w:sz="4" w:space="0" w:color="4472C4"/>
              <w:left w:val="nil"/>
              <w:bottom w:val="single" w:sz="4" w:space="0" w:color="4472C4"/>
              <w:right w:val="nil"/>
            </w:tcBorders>
            <w:shd w:val="clear" w:color="auto" w:fill="E2F9B9"/>
            <w:hideMark/>
          </w:tcPr>
          <w:p w14:paraId="576BBBFF" w14:textId="77777777" w:rsidR="004E063A" w:rsidRDefault="004E063A">
            <w:pPr>
              <w:spacing w:after="0" w:line="256" w:lineRule="auto"/>
              <w:ind w:left="72"/>
            </w:pPr>
            <w:r>
              <w:rPr>
                <w:sz w:val="18"/>
              </w:rPr>
              <w:t xml:space="preserve">3.3.5 Número de personas que requieren intervenciones contra enfermedades tropicales desatendidas </w:t>
            </w:r>
          </w:p>
        </w:tc>
      </w:tr>
      <w:tr w:rsidR="004E063A" w14:paraId="3A693189"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44EFA321"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3851EFCC" w14:textId="77777777" w:rsidR="004E063A" w:rsidRDefault="004E063A">
            <w:pPr>
              <w:spacing w:after="0" w:line="256" w:lineRule="auto"/>
              <w:ind w:left="72" w:right="2"/>
            </w:pPr>
            <w:r>
              <w:rPr>
                <w:sz w:val="18"/>
              </w:rPr>
              <w:t xml:space="preserve">4.3.1 Tasa de participación de los jóvenes y adultos en la enseñanza y formación académica y no académica en los últimos 12 meses, desglosada por sexo </w:t>
            </w:r>
          </w:p>
        </w:tc>
      </w:tr>
      <w:tr w:rsidR="004E063A" w14:paraId="2603A0C7" w14:textId="77777777" w:rsidTr="00E9148F">
        <w:trPr>
          <w:trHeight w:val="472"/>
        </w:trPr>
        <w:tc>
          <w:tcPr>
            <w:tcW w:w="3250" w:type="dxa"/>
            <w:vMerge/>
            <w:tcBorders>
              <w:top w:val="single" w:sz="4" w:space="0" w:color="4472C4"/>
              <w:left w:val="nil"/>
              <w:bottom w:val="single" w:sz="4" w:space="0" w:color="4472C4"/>
              <w:right w:val="nil"/>
            </w:tcBorders>
            <w:vAlign w:val="center"/>
            <w:hideMark/>
          </w:tcPr>
          <w:p w14:paraId="709E3919"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0101563E" w14:textId="77777777" w:rsidR="004E063A" w:rsidRDefault="004E063A">
            <w:pPr>
              <w:spacing w:after="0" w:line="256" w:lineRule="auto"/>
              <w:ind w:left="72"/>
            </w:pPr>
            <w:r>
              <w:rPr>
                <w:sz w:val="18"/>
              </w:rPr>
              <w:t xml:space="preserve">6.2.1 Proporción de la población que utiliza: a) servicios de </w:t>
            </w:r>
          </w:p>
          <w:p w14:paraId="2B563A34" w14:textId="77777777" w:rsidR="004E063A" w:rsidRDefault="004E063A">
            <w:pPr>
              <w:spacing w:after="0" w:line="256" w:lineRule="auto"/>
              <w:ind w:left="72"/>
            </w:pPr>
            <w:proofErr w:type="gramStart"/>
            <w:r>
              <w:rPr>
                <w:sz w:val="18"/>
              </w:rPr>
              <w:t>saneamiento gestionados</w:t>
            </w:r>
            <w:proofErr w:type="gramEnd"/>
            <w:r>
              <w:rPr>
                <w:sz w:val="18"/>
              </w:rPr>
              <w:t xml:space="preserve"> sin riesgos y b) instalaciones para el lavado de manos con agua y jabón </w:t>
            </w:r>
          </w:p>
        </w:tc>
      </w:tr>
      <w:tr w:rsidR="004E063A" w14:paraId="34039819" w14:textId="77777777" w:rsidTr="00E9148F">
        <w:trPr>
          <w:trHeight w:val="70"/>
        </w:trPr>
        <w:tc>
          <w:tcPr>
            <w:tcW w:w="3250" w:type="dxa"/>
            <w:vMerge/>
            <w:tcBorders>
              <w:top w:val="single" w:sz="4" w:space="0" w:color="4472C4"/>
              <w:left w:val="nil"/>
              <w:bottom w:val="single" w:sz="4" w:space="0" w:color="4472C4"/>
              <w:right w:val="nil"/>
            </w:tcBorders>
            <w:vAlign w:val="center"/>
            <w:hideMark/>
          </w:tcPr>
          <w:p w14:paraId="743BC6FF"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344E1EE2" w14:textId="77777777" w:rsidR="004E063A" w:rsidRDefault="004E063A">
            <w:pPr>
              <w:spacing w:after="0" w:line="256" w:lineRule="auto"/>
              <w:ind w:left="72"/>
            </w:pPr>
            <w:r>
              <w:rPr>
                <w:sz w:val="18"/>
              </w:rPr>
              <w:t xml:space="preserve">11.1.1 Proporción de la población urbana que vive en barrios marginales, asentamientos informales o viviendas inadecuadas </w:t>
            </w:r>
          </w:p>
        </w:tc>
      </w:tr>
      <w:tr w:rsidR="004E063A" w14:paraId="2606297E" w14:textId="77777777" w:rsidTr="00E9148F">
        <w:trPr>
          <w:trHeight w:val="276"/>
        </w:trPr>
        <w:tc>
          <w:tcPr>
            <w:tcW w:w="3250" w:type="dxa"/>
            <w:vMerge/>
            <w:tcBorders>
              <w:top w:val="single" w:sz="4" w:space="0" w:color="4472C4"/>
              <w:left w:val="nil"/>
              <w:bottom w:val="single" w:sz="4" w:space="0" w:color="4472C4"/>
              <w:right w:val="nil"/>
            </w:tcBorders>
            <w:vAlign w:val="center"/>
            <w:hideMark/>
          </w:tcPr>
          <w:p w14:paraId="08EEC250"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vAlign w:val="center"/>
            <w:hideMark/>
          </w:tcPr>
          <w:p w14:paraId="4AA138A0" w14:textId="77777777" w:rsidR="004E063A" w:rsidRDefault="004E063A">
            <w:pPr>
              <w:spacing w:after="0" w:line="256" w:lineRule="auto"/>
              <w:ind w:left="72"/>
            </w:pPr>
            <w:r>
              <w:rPr>
                <w:sz w:val="18"/>
              </w:rPr>
              <w:t xml:space="preserve">11.5.1 Número de personas muertas, desaparecidas y afectadas directamente atribuido a desastres por cada 100.000 personas </w:t>
            </w:r>
          </w:p>
        </w:tc>
      </w:tr>
      <w:tr w:rsidR="004E063A" w14:paraId="4A63B8BC"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557298A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2857C66B" w14:textId="77777777" w:rsidR="004E063A" w:rsidRDefault="004E063A">
            <w:pPr>
              <w:spacing w:after="0" w:line="256" w:lineRule="auto"/>
              <w:ind w:left="72"/>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09309D55" w14:textId="77777777" w:rsidTr="00B04F66">
        <w:trPr>
          <w:trHeight w:val="632"/>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6EB2D12C" w14:textId="77777777" w:rsidR="004E063A" w:rsidRDefault="004E063A">
            <w:pPr>
              <w:spacing w:after="0" w:line="256" w:lineRule="auto"/>
              <w:ind w:left="68"/>
            </w:pPr>
            <w:r>
              <w:rPr>
                <w:color w:val="FFFFFF"/>
                <w:sz w:val="18"/>
              </w:rPr>
              <w:t xml:space="preserve">  </w:t>
            </w:r>
          </w:p>
          <w:p w14:paraId="5D0F6CC2" w14:textId="77777777" w:rsidR="004E063A" w:rsidRDefault="004E063A">
            <w:pPr>
              <w:spacing w:after="0" w:line="256" w:lineRule="auto"/>
              <w:ind w:left="68"/>
            </w:pPr>
            <w:r>
              <w:rPr>
                <w:color w:val="FFFFFF"/>
                <w:sz w:val="18"/>
              </w:rPr>
              <w:t xml:space="preserve">  </w:t>
            </w:r>
          </w:p>
          <w:p w14:paraId="33CC3E58" w14:textId="77777777" w:rsidR="004E063A" w:rsidRDefault="004E063A">
            <w:pPr>
              <w:spacing w:after="0" w:line="256" w:lineRule="auto"/>
              <w:ind w:left="68"/>
            </w:pPr>
            <w:r>
              <w:rPr>
                <w:color w:val="FFFFFF"/>
                <w:sz w:val="18"/>
              </w:rPr>
              <w:lastRenderedPageBreak/>
              <w:t xml:space="preserve">  </w:t>
            </w:r>
          </w:p>
        </w:tc>
        <w:tc>
          <w:tcPr>
            <w:tcW w:w="5670" w:type="dxa"/>
            <w:tcBorders>
              <w:top w:val="single" w:sz="4" w:space="0" w:color="4472C4"/>
              <w:left w:val="nil"/>
              <w:bottom w:val="single" w:sz="4" w:space="0" w:color="4472C4"/>
              <w:right w:val="nil"/>
            </w:tcBorders>
            <w:shd w:val="clear" w:color="auto" w:fill="E2F9B9"/>
            <w:hideMark/>
          </w:tcPr>
          <w:p w14:paraId="3D809714" w14:textId="77777777" w:rsidR="004E063A" w:rsidRDefault="004E063A">
            <w:pPr>
              <w:spacing w:after="0" w:line="256" w:lineRule="auto"/>
              <w:ind w:left="72" w:right="3"/>
            </w:pPr>
            <w:r>
              <w:rPr>
                <w:sz w:val="18"/>
              </w:rPr>
              <w:lastRenderedPageBreak/>
              <w:t xml:space="preserve">11.7.1 Proporción media de la superficie edificada de las ciudades que se dedica a espacios abiertos para uso público de todos, desglosada por sexo, edad y personas con discapacidad </w:t>
            </w:r>
          </w:p>
        </w:tc>
      </w:tr>
      <w:tr w:rsidR="004E063A" w14:paraId="5C779A7C" w14:textId="77777777" w:rsidTr="00B04F66">
        <w:trPr>
          <w:trHeight w:val="424"/>
        </w:trPr>
        <w:tc>
          <w:tcPr>
            <w:tcW w:w="3250" w:type="dxa"/>
            <w:vMerge/>
            <w:tcBorders>
              <w:top w:val="single" w:sz="4" w:space="0" w:color="4472C4"/>
              <w:left w:val="nil"/>
              <w:bottom w:val="single" w:sz="4" w:space="0" w:color="4472C4"/>
              <w:right w:val="nil"/>
            </w:tcBorders>
            <w:vAlign w:val="center"/>
            <w:hideMark/>
          </w:tcPr>
          <w:p w14:paraId="291068CC"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7591264F" w14:textId="77777777" w:rsidR="004E063A" w:rsidRDefault="004E063A">
            <w:pPr>
              <w:spacing w:after="0" w:line="256" w:lineRule="auto"/>
              <w:ind w:left="72"/>
            </w:pPr>
            <w:r>
              <w:rPr>
                <w:sz w:val="18"/>
              </w:rPr>
              <w:t xml:space="preserve">16.6.2 Proporción de la población que se siente satisfecha con su última experiencia de los servicios públicos </w:t>
            </w:r>
          </w:p>
        </w:tc>
      </w:tr>
      <w:tr w:rsidR="004E063A" w14:paraId="114D6015"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736E7590"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6FA11271" w14:textId="77777777" w:rsidR="004E063A" w:rsidRDefault="004E063A">
            <w:pPr>
              <w:spacing w:after="0" w:line="256" w:lineRule="auto"/>
              <w:ind w:left="72" w:right="5"/>
            </w:pPr>
            <w:r>
              <w:rPr>
                <w:sz w:val="18"/>
              </w:rPr>
              <w:t xml:space="preserve">16.7.2 Proporción de la población que considera que la adopción de decisiones es inclusiva y responde a sus necesidades, desglosada por sexo, edad, discapacidad y grupo de población </w:t>
            </w:r>
          </w:p>
        </w:tc>
      </w:tr>
      <w:tr w:rsidR="004E063A" w14:paraId="1D2F17FD" w14:textId="77777777" w:rsidTr="00E9148F">
        <w:trPr>
          <w:trHeight w:val="150"/>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606BAFD0" w14:textId="77777777" w:rsidR="004E063A" w:rsidRDefault="004E063A">
            <w:pPr>
              <w:spacing w:after="1" w:line="240" w:lineRule="auto"/>
              <w:ind w:left="68"/>
            </w:pPr>
            <w:r>
              <w:rPr>
                <w:color w:val="FFFFFF"/>
                <w:sz w:val="18"/>
              </w:rPr>
              <w:t xml:space="preserve">26. Fortalecer la inversión equitativa </w:t>
            </w:r>
            <w:proofErr w:type="gramStart"/>
            <w:r>
              <w:rPr>
                <w:color w:val="FFFFFF"/>
                <w:sz w:val="18"/>
              </w:rPr>
              <w:t>e</w:t>
            </w:r>
            <w:proofErr w:type="gramEnd"/>
            <w:r>
              <w:rPr>
                <w:color w:val="FFFFFF"/>
                <w:sz w:val="18"/>
              </w:rPr>
              <w:t xml:space="preserve"> eficiente en servicios y obra pública </w:t>
            </w:r>
          </w:p>
          <w:p w14:paraId="1E44A285" w14:textId="77777777" w:rsidR="004E063A" w:rsidRDefault="004E063A">
            <w:pPr>
              <w:spacing w:after="0" w:line="256" w:lineRule="auto"/>
              <w:ind w:left="68"/>
            </w:pPr>
            <w:r>
              <w:rPr>
                <w:color w:val="FFFFFF"/>
                <w:sz w:val="18"/>
              </w:rPr>
              <w:t xml:space="preserve">  </w:t>
            </w:r>
          </w:p>
        </w:tc>
        <w:tc>
          <w:tcPr>
            <w:tcW w:w="5670" w:type="dxa"/>
            <w:tcBorders>
              <w:top w:val="single" w:sz="4" w:space="0" w:color="4472C4"/>
              <w:left w:val="nil"/>
              <w:bottom w:val="single" w:sz="4" w:space="0" w:color="4472C4"/>
              <w:right w:val="nil"/>
            </w:tcBorders>
            <w:shd w:val="clear" w:color="auto" w:fill="C1F0C7"/>
            <w:hideMark/>
          </w:tcPr>
          <w:p w14:paraId="4A1B87A1" w14:textId="77777777" w:rsidR="004E063A" w:rsidRDefault="004E063A">
            <w:pPr>
              <w:spacing w:after="0" w:line="256" w:lineRule="auto"/>
              <w:ind w:left="72"/>
            </w:pPr>
            <w:r>
              <w:rPr>
                <w:sz w:val="18"/>
              </w:rPr>
              <w:t xml:space="preserve">11.3.1 Relación entre la tasa de consumo de tierras y la tasa de crecimiento de la población </w:t>
            </w:r>
          </w:p>
        </w:tc>
      </w:tr>
      <w:tr w:rsidR="004E063A" w14:paraId="2DB7F8BB" w14:textId="77777777" w:rsidTr="00B04F66">
        <w:trPr>
          <w:trHeight w:val="632"/>
        </w:trPr>
        <w:tc>
          <w:tcPr>
            <w:tcW w:w="3250" w:type="dxa"/>
            <w:vMerge/>
            <w:tcBorders>
              <w:top w:val="single" w:sz="4" w:space="0" w:color="4472C4"/>
              <w:left w:val="nil"/>
              <w:bottom w:val="single" w:sz="4" w:space="0" w:color="4472C4"/>
              <w:right w:val="nil"/>
            </w:tcBorders>
            <w:vAlign w:val="center"/>
            <w:hideMark/>
          </w:tcPr>
          <w:p w14:paraId="32B7F8FD"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56D7BE9A" w14:textId="77777777" w:rsidR="004E063A" w:rsidRDefault="004E063A">
            <w:pPr>
              <w:spacing w:after="0" w:line="256" w:lineRule="auto"/>
              <w:ind w:left="72" w:right="3"/>
            </w:pPr>
            <w:r>
              <w:rPr>
                <w:sz w:val="18"/>
              </w:rPr>
              <w:t xml:space="preserve">11.7.1 Proporción media de la superficie edificada de las ciudades que se dedica a espacios abiertos para uso público de todos, desglosada por sexo, edad y personas con discapacidad </w:t>
            </w:r>
          </w:p>
        </w:tc>
      </w:tr>
      <w:tr w:rsidR="004E063A" w14:paraId="09BD6D33" w14:textId="77777777" w:rsidTr="00B04F66">
        <w:trPr>
          <w:trHeight w:val="630"/>
        </w:trPr>
        <w:tc>
          <w:tcPr>
            <w:tcW w:w="3250" w:type="dxa"/>
            <w:vMerge w:val="restart"/>
            <w:tcBorders>
              <w:top w:val="single" w:sz="4" w:space="0" w:color="4472C4"/>
              <w:left w:val="nil"/>
              <w:bottom w:val="nil"/>
              <w:right w:val="nil"/>
            </w:tcBorders>
            <w:shd w:val="clear" w:color="auto" w:fill="9DDE86"/>
            <w:vAlign w:val="center"/>
            <w:hideMark/>
          </w:tcPr>
          <w:p w14:paraId="05CDEF29" w14:textId="77777777" w:rsidR="004E063A" w:rsidRPr="00B437BE" w:rsidRDefault="004E063A" w:rsidP="00B437BE">
            <w:pPr>
              <w:spacing w:after="0" w:line="256" w:lineRule="auto"/>
              <w:ind w:left="72"/>
              <w:rPr>
                <w:sz w:val="18"/>
              </w:rPr>
            </w:pPr>
            <w:r w:rsidRPr="00B437BE">
              <w:rPr>
                <w:sz w:val="18"/>
              </w:rPr>
              <w:t xml:space="preserve">27.  Proteger y conservar los </w:t>
            </w:r>
          </w:p>
          <w:p w14:paraId="485CA779" w14:textId="77777777" w:rsidR="004E063A" w:rsidRPr="00B437BE" w:rsidRDefault="004E063A" w:rsidP="00B437BE">
            <w:pPr>
              <w:spacing w:after="0" w:line="256" w:lineRule="auto"/>
              <w:ind w:left="72"/>
              <w:rPr>
                <w:sz w:val="18"/>
              </w:rPr>
            </w:pPr>
            <w:r w:rsidRPr="00B437BE">
              <w:rPr>
                <w:sz w:val="18"/>
              </w:rPr>
              <w:t xml:space="preserve">ecosistemas y recursos naturales </w:t>
            </w:r>
          </w:p>
          <w:p w14:paraId="2591B3E9" w14:textId="77777777" w:rsidR="004E063A" w:rsidRPr="00B437BE" w:rsidRDefault="004E063A" w:rsidP="00B437BE">
            <w:pPr>
              <w:spacing w:after="0" w:line="256" w:lineRule="auto"/>
              <w:ind w:left="72"/>
              <w:rPr>
                <w:sz w:val="18"/>
              </w:rPr>
            </w:pPr>
            <w:r w:rsidRPr="00B437BE">
              <w:rPr>
                <w:sz w:val="18"/>
              </w:rPr>
              <w:t xml:space="preserve">  </w:t>
            </w:r>
          </w:p>
          <w:p w14:paraId="61AFBB26" w14:textId="77777777" w:rsidR="004E063A" w:rsidRPr="00B437BE" w:rsidRDefault="004E063A" w:rsidP="00B437BE">
            <w:pPr>
              <w:spacing w:after="0" w:line="256" w:lineRule="auto"/>
              <w:ind w:left="72"/>
              <w:rPr>
                <w:sz w:val="18"/>
              </w:rPr>
            </w:pPr>
            <w:r w:rsidRPr="00B437BE">
              <w:rPr>
                <w:sz w:val="18"/>
              </w:rPr>
              <w:t xml:space="preserve">  </w:t>
            </w:r>
          </w:p>
          <w:p w14:paraId="2DAB81EA" w14:textId="77777777" w:rsidR="004E063A" w:rsidRPr="00B437BE" w:rsidRDefault="004E063A" w:rsidP="00B437BE">
            <w:pPr>
              <w:spacing w:after="0" w:line="256" w:lineRule="auto"/>
              <w:ind w:left="72"/>
              <w:rPr>
                <w:sz w:val="18"/>
              </w:rPr>
            </w:pPr>
            <w:r w:rsidRPr="00B437BE">
              <w:rPr>
                <w:sz w:val="18"/>
              </w:rPr>
              <w:t xml:space="preserve">  </w:t>
            </w:r>
          </w:p>
          <w:p w14:paraId="27A3B112" w14:textId="77777777" w:rsidR="004E063A" w:rsidRPr="00B437BE" w:rsidRDefault="004E063A" w:rsidP="00B437BE">
            <w:pPr>
              <w:spacing w:after="0" w:line="256" w:lineRule="auto"/>
              <w:ind w:left="72"/>
              <w:rPr>
                <w:sz w:val="18"/>
              </w:rPr>
            </w:pPr>
            <w:r w:rsidRPr="00B437BE">
              <w:rPr>
                <w:sz w:val="18"/>
              </w:rPr>
              <w:t xml:space="preserve">  </w:t>
            </w:r>
          </w:p>
          <w:p w14:paraId="4DCCC8D2" w14:textId="77777777" w:rsidR="004E063A" w:rsidRPr="00B437BE" w:rsidRDefault="004E063A" w:rsidP="00B437BE">
            <w:pPr>
              <w:spacing w:after="0" w:line="256" w:lineRule="auto"/>
              <w:ind w:left="72"/>
              <w:rPr>
                <w:sz w:val="18"/>
              </w:rPr>
            </w:pPr>
            <w:r w:rsidRPr="00B437BE">
              <w:rPr>
                <w:sz w:val="18"/>
              </w:rPr>
              <w:t xml:space="preserve">  </w:t>
            </w:r>
          </w:p>
        </w:tc>
        <w:tc>
          <w:tcPr>
            <w:tcW w:w="5670" w:type="dxa"/>
            <w:tcBorders>
              <w:top w:val="single" w:sz="4" w:space="0" w:color="4472C4"/>
              <w:left w:val="nil"/>
              <w:bottom w:val="single" w:sz="4" w:space="0" w:color="4472C4"/>
              <w:right w:val="nil"/>
            </w:tcBorders>
            <w:shd w:val="clear" w:color="auto" w:fill="C1F0C7"/>
            <w:hideMark/>
          </w:tcPr>
          <w:p w14:paraId="4440EC7E" w14:textId="77777777" w:rsidR="004E063A" w:rsidRPr="00B437BE" w:rsidRDefault="004E063A" w:rsidP="00B437BE">
            <w:pPr>
              <w:spacing w:after="0" w:line="256" w:lineRule="auto"/>
              <w:ind w:left="72"/>
              <w:rPr>
                <w:sz w:val="18"/>
              </w:rPr>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344AAD7C" w14:textId="77777777" w:rsidTr="00B437BE">
        <w:trPr>
          <w:trHeight w:val="429"/>
        </w:trPr>
        <w:tc>
          <w:tcPr>
            <w:tcW w:w="3250" w:type="dxa"/>
            <w:vMerge/>
            <w:tcBorders>
              <w:top w:val="single" w:sz="4" w:space="0" w:color="4472C4"/>
              <w:left w:val="nil"/>
              <w:bottom w:val="nil"/>
              <w:right w:val="nil"/>
            </w:tcBorders>
            <w:vAlign w:val="center"/>
            <w:hideMark/>
          </w:tcPr>
          <w:p w14:paraId="431305AF" w14:textId="77777777" w:rsidR="004E063A" w:rsidRPr="00B437BE" w:rsidRDefault="004E063A" w:rsidP="00B437BE">
            <w:pPr>
              <w:spacing w:after="0" w:line="256" w:lineRule="auto"/>
              <w:ind w:left="72"/>
              <w:rPr>
                <w:sz w:val="18"/>
              </w:rPr>
            </w:pPr>
          </w:p>
        </w:tc>
        <w:tc>
          <w:tcPr>
            <w:tcW w:w="5670" w:type="dxa"/>
            <w:tcBorders>
              <w:top w:val="single" w:sz="4" w:space="0" w:color="4472C4"/>
              <w:left w:val="nil"/>
              <w:bottom w:val="single" w:sz="4" w:space="0" w:color="4472C4"/>
              <w:right w:val="nil"/>
            </w:tcBorders>
            <w:shd w:val="clear" w:color="auto" w:fill="E2F9B9"/>
            <w:hideMark/>
          </w:tcPr>
          <w:p w14:paraId="4BCDE157" w14:textId="2AEBB86C" w:rsidR="004E063A" w:rsidRPr="00B437BE" w:rsidRDefault="00B437BE" w:rsidP="00B437BE">
            <w:pPr>
              <w:spacing w:after="0" w:line="256" w:lineRule="auto"/>
              <w:ind w:left="72"/>
              <w:rPr>
                <w:sz w:val="18"/>
              </w:rPr>
            </w:pPr>
            <w:r w:rsidRPr="00B437BE">
              <w:rPr>
                <w:sz w:val="18"/>
              </w:rPr>
              <w:t>12.4.2 Desechos peligrosos generados per cápita y proporción de desechos peligrosos tratados, desglosados por tipo de tratamiento</w:t>
            </w:r>
          </w:p>
        </w:tc>
      </w:tr>
      <w:tr w:rsidR="004E063A" w14:paraId="7CCFF11B" w14:textId="77777777" w:rsidTr="00B04F66">
        <w:trPr>
          <w:trHeight w:val="1046"/>
        </w:trPr>
        <w:tc>
          <w:tcPr>
            <w:tcW w:w="3250" w:type="dxa"/>
            <w:vMerge/>
            <w:tcBorders>
              <w:top w:val="single" w:sz="4" w:space="0" w:color="4472C4"/>
              <w:left w:val="nil"/>
              <w:bottom w:val="nil"/>
              <w:right w:val="nil"/>
            </w:tcBorders>
            <w:vAlign w:val="center"/>
            <w:hideMark/>
          </w:tcPr>
          <w:p w14:paraId="2FEE309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5FCAA95B" w14:textId="77777777" w:rsidR="004E063A" w:rsidRDefault="004E063A">
            <w:pPr>
              <w:spacing w:after="0" w:line="256" w:lineRule="auto"/>
              <w:ind w:left="72"/>
            </w:pPr>
            <w:r>
              <w:rPr>
                <w:sz w:val="18"/>
              </w:rPr>
              <w:t xml:space="preserve">12.8.1 Grado en que i) la educación para la ciudadanía mundial y </w:t>
            </w:r>
            <w:proofErr w:type="spellStart"/>
            <w:r>
              <w:rPr>
                <w:sz w:val="18"/>
              </w:rPr>
              <w:t>ii</w:t>
            </w:r>
            <w:proofErr w:type="spellEnd"/>
            <w:r>
              <w:rPr>
                <w:sz w:val="18"/>
              </w:rPr>
              <w:t xml:space="preserve">) la educación para el desarrollo sostenible (incluida la educación sobre el cambio climático) se incorporan en a) las políticas nacionales de educación, b) los planes de estudio, c) la formación del profesorado y d) la evaluación de los estudiantes </w:t>
            </w:r>
          </w:p>
        </w:tc>
      </w:tr>
      <w:tr w:rsidR="004E063A" w14:paraId="44D0CE20" w14:textId="77777777" w:rsidTr="00B437BE">
        <w:trPr>
          <w:trHeight w:val="70"/>
        </w:trPr>
        <w:tc>
          <w:tcPr>
            <w:tcW w:w="3250" w:type="dxa"/>
            <w:vMerge/>
            <w:tcBorders>
              <w:top w:val="single" w:sz="4" w:space="0" w:color="4472C4"/>
              <w:left w:val="nil"/>
              <w:bottom w:val="nil"/>
              <w:right w:val="nil"/>
            </w:tcBorders>
            <w:vAlign w:val="center"/>
            <w:hideMark/>
          </w:tcPr>
          <w:p w14:paraId="50618BF9"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vAlign w:val="center"/>
            <w:hideMark/>
          </w:tcPr>
          <w:p w14:paraId="4943B057" w14:textId="77777777" w:rsidR="004E063A" w:rsidRDefault="004E063A">
            <w:pPr>
              <w:spacing w:after="0" w:line="256" w:lineRule="auto"/>
              <w:ind w:left="72"/>
            </w:pPr>
            <w:r>
              <w:rPr>
                <w:sz w:val="18"/>
              </w:rPr>
              <w:t xml:space="preserve">15.2.1 Avances hacia la gestión forestal sostenible </w:t>
            </w:r>
          </w:p>
        </w:tc>
      </w:tr>
      <w:tr w:rsidR="004E063A" w14:paraId="083E2E6F" w14:textId="77777777" w:rsidTr="00B04F66">
        <w:trPr>
          <w:trHeight w:val="838"/>
        </w:trPr>
        <w:tc>
          <w:tcPr>
            <w:tcW w:w="3250" w:type="dxa"/>
            <w:vMerge/>
            <w:tcBorders>
              <w:top w:val="single" w:sz="4" w:space="0" w:color="4472C4"/>
              <w:left w:val="nil"/>
              <w:bottom w:val="nil"/>
              <w:right w:val="nil"/>
            </w:tcBorders>
            <w:vAlign w:val="center"/>
            <w:hideMark/>
          </w:tcPr>
          <w:p w14:paraId="19807745"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706C5D24" w14:textId="77777777" w:rsidR="004E063A" w:rsidRDefault="004E063A">
            <w:pPr>
              <w:spacing w:after="0" w:line="256" w:lineRule="auto"/>
              <w:ind w:left="72"/>
            </w:pPr>
            <w:r>
              <w:rPr>
                <w:sz w:val="18"/>
              </w:rPr>
              <w:t xml:space="preserve">16.5.1 Proporción de personas que han tenido al menos un contacto con un funcionario público y que han pagado un soborno a un funcionario público, o a las que un funcionario público les ha pedido un soborno, durante los últimos 12 meses </w:t>
            </w:r>
          </w:p>
        </w:tc>
      </w:tr>
      <w:tr w:rsidR="004E063A" w14:paraId="0DC36D4E" w14:textId="77777777" w:rsidTr="00B04F66">
        <w:trPr>
          <w:trHeight w:val="419"/>
        </w:trPr>
        <w:tc>
          <w:tcPr>
            <w:tcW w:w="3250" w:type="dxa"/>
            <w:vMerge/>
            <w:tcBorders>
              <w:top w:val="single" w:sz="4" w:space="0" w:color="4472C4"/>
              <w:left w:val="nil"/>
              <w:bottom w:val="nil"/>
              <w:right w:val="nil"/>
            </w:tcBorders>
            <w:vAlign w:val="center"/>
            <w:hideMark/>
          </w:tcPr>
          <w:p w14:paraId="548811A5"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nil"/>
              <w:right w:val="nil"/>
            </w:tcBorders>
            <w:shd w:val="clear" w:color="auto" w:fill="E2F9B9"/>
            <w:hideMark/>
          </w:tcPr>
          <w:p w14:paraId="0319BF10" w14:textId="77777777" w:rsidR="004E063A" w:rsidRDefault="004E063A">
            <w:pPr>
              <w:spacing w:after="0" w:line="256" w:lineRule="auto"/>
              <w:ind w:left="72"/>
            </w:pPr>
            <w:r>
              <w:rPr>
                <w:sz w:val="18"/>
              </w:rPr>
              <w:t xml:space="preserve">16.6.2 Proporción de la población que se siente satisfecha con su última experiencia de los servicios públicos </w:t>
            </w:r>
          </w:p>
        </w:tc>
      </w:tr>
    </w:tbl>
    <w:p w14:paraId="4CE5FC81" w14:textId="0C4BB47C" w:rsidR="000B259C" w:rsidRDefault="002A506F" w:rsidP="00FA10D3">
      <w:pPr>
        <w:spacing w:line="240" w:lineRule="auto"/>
        <w:jc w:val="both"/>
        <w:rPr>
          <w:rFonts w:ascii="Arial" w:hAnsi="Arial" w:cs="Arial"/>
          <w:bCs/>
        </w:rPr>
      </w:pPr>
      <w:r>
        <w:rPr>
          <w:rFonts w:ascii="Arial" w:hAnsi="Arial" w:cs="Arial"/>
          <w:bCs/>
        </w:rPr>
        <w:br/>
      </w:r>
      <w:r w:rsidR="000B259C" w:rsidRPr="00FA10D3">
        <w:rPr>
          <w:rFonts w:ascii="Arial" w:hAnsi="Arial" w:cs="Arial"/>
          <w:bCs/>
        </w:rPr>
        <w:t xml:space="preserve">Así como se </w:t>
      </w:r>
      <w:r w:rsidR="006D073B" w:rsidRPr="00FA10D3">
        <w:rPr>
          <w:rFonts w:ascii="Arial" w:hAnsi="Arial" w:cs="Arial"/>
          <w:bCs/>
        </w:rPr>
        <w:t>llevarán</w:t>
      </w:r>
      <w:r w:rsidR="000B259C" w:rsidRPr="00FA10D3">
        <w:rPr>
          <w:rFonts w:ascii="Arial" w:hAnsi="Arial" w:cs="Arial"/>
          <w:bCs/>
        </w:rPr>
        <w:t xml:space="preserve"> a cabo Evaluaciones de Desempeño a los programas federales m</w:t>
      </w:r>
      <w:r w:rsidR="00A24468">
        <w:rPr>
          <w:rFonts w:ascii="Arial" w:hAnsi="Arial" w:cs="Arial"/>
          <w:bCs/>
        </w:rPr>
        <w:t>á</w:t>
      </w:r>
      <w:r w:rsidR="000B259C" w:rsidRPr="00FA10D3">
        <w:rPr>
          <w:rFonts w:ascii="Arial" w:hAnsi="Arial" w:cs="Arial"/>
          <w:bCs/>
        </w:rPr>
        <w:t>s importantes.</w:t>
      </w:r>
      <w:r w:rsidR="000B259C">
        <w:rPr>
          <w:rFonts w:ascii="Arial" w:hAnsi="Arial" w:cs="Arial"/>
          <w:bCs/>
        </w:rPr>
        <w:t xml:space="preserve"> </w:t>
      </w:r>
    </w:p>
    <w:p w14:paraId="74F2AC5B" w14:textId="523C9990" w:rsidR="00582D01" w:rsidRPr="006D073B" w:rsidRDefault="006D073B" w:rsidP="00582D01">
      <w:pPr>
        <w:spacing w:line="240" w:lineRule="auto"/>
        <w:jc w:val="both"/>
        <w:rPr>
          <w:rFonts w:ascii="Arial" w:hAnsi="Arial" w:cs="Arial"/>
          <w:b/>
          <w:iCs/>
        </w:rPr>
      </w:pPr>
      <w:r w:rsidRPr="006D073B">
        <w:rPr>
          <w:rFonts w:ascii="Arial" w:hAnsi="Arial" w:cs="Arial"/>
          <w:b/>
          <w:iCs/>
        </w:rPr>
        <w:t xml:space="preserve">13. </w:t>
      </w:r>
      <w:r>
        <w:rPr>
          <w:rFonts w:ascii="Arial" w:hAnsi="Arial" w:cs="Arial"/>
          <w:b/>
          <w:iCs/>
        </w:rPr>
        <w:t>I</w:t>
      </w:r>
      <w:r w:rsidRPr="006D073B">
        <w:rPr>
          <w:rFonts w:ascii="Arial" w:hAnsi="Arial" w:cs="Arial"/>
          <w:b/>
          <w:iCs/>
        </w:rPr>
        <w:t>nformaci</w:t>
      </w:r>
      <w:r w:rsidR="00A24468">
        <w:rPr>
          <w:rFonts w:ascii="Arial" w:hAnsi="Arial" w:cs="Arial"/>
          <w:b/>
          <w:iCs/>
        </w:rPr>
        <w:t>ó</w:t>
      </w:r>
      <w:r w:rsidRPr="006D073B">
        <w:rPr>
          <w:rFonts w:ascii="Arial" w:hAnsi="Arial" w:cs="Arial"/>
          <w:b/>
          <w:iCs/>
        </w:rPr>
        <w:t xml:space="preserve">n por </w:t>
      </w:r>
      <w:r>
        <w:rPr>
          <w:rFonts w:ascii="Arial" w:hAnsi="Arial" w:cs="Arial"/>
          <w:b/>
          <w:iCs/>
        </w:rPr>
        <w:t>S</w:t>
      </w:r>
      <w:r w:rsidRPr="006D073B">
        <w:rPr>
          <w:rFonts w:ascii="Arial" w:hAnsi="Arial" w:cs="Arial"/>
          <w:b/>
          <w:iCs/>
        </w:rPr>
        <w:t>egmentos</w:t>
      </w:r>
    </w:p>
    <w:p w14:paraId="1CCB07F6" w14:textId="77777777" w:rsidR="00582D01" w:rsidRPr="00607884" w:rsidRDefault="00582D01" w:rsidP="00582D01">
      <w:pPr>
        <w:spacing w:line="240" w:lineRule="auto"/>
        <w:jc w:val="both"/>
        <w:rPr>
          <w:rFonts w:ascii="Arial" w:hAnsi="Arial" w:cs="Arial"/>
          <w:bCs/>
        </w:rPr>
      </w:pPr>
      <w:r w:rsidRPr="00607884">
        <w:rPr>
          <w:rFonts w:ascii="Arial" w:hAnsi="Arial" w:cs="Arial"/>
          <w:bCs/>
        </w:rPr>
        <w:t>Reconocimiento de los Ingresos y Gastos.</w:t>
      </w:r>
    </w:p>
    <w:p w14:paraId="33FD273C" w14:textId="192F7A17" w:rsidR="00582D01" w:rsidRPr="007B71FF" w:rsidRDefault="00582D01" w:rsidP="00582D01">
      <w:pPr>
        <w:spacing w:line="240" w:lineRule="auto"/>
        <w:jc w:val="both"/>
        <w:rPr>
          <w:rFonts w:ascii="Arial" w:hAnsi="Arial" w:cs="Arial"/>
        </w:rPr>
      </w:pPr>
      <w:r w:rsidRPr="007B71FF">
        <w:rPr>
          <w:rFonts w:ascii="Arial" w:hAnsi="Arial" w:cs="Arial"/>
        </w:rPr>
        <w:t>El H. Ayuntamiento de Calkiní, tiene como políticas preparar su información financiera reconociendo los ingresos al momento que se cobren</w:t>
      </w:r>
      <w:r w:rsidR="00A46E09">
        <w:rPr>
          <w:rFonts w:ascii="Arial" w:hAnsi="Arial" w:cs="Arial"/>
        </w:rPr>
        <w:t>,</w:t>
      </w:r>
      <w:r w:rsidRPr="007B71FF">
        <w:rPr>
          <w:rFonts w:ascii="Arial" w:hAnsi="Arial" w:cs="Arial"/>
        </w:rPr>
        <w:t xml:space="preserve"> en tanto que los egresos se están tomando las medidas para su reconocimiento en tiempo y forma para su devengo contable y pago.</w:t>
      </w:r>
    </w:p>
    <w:p w14:paraId="11D6EB7C" w14:textId="77777777" w:rsidR="00582D01" w:rsidRPr="006D073B" w:rsidRDefault="00582D01" w:rsidP="00582D01">
      <w:pPr>
        <w:spacing w:line="240" w:lineRule="auto"/>
        <w:jc w:val="both"/>
        <w:rPr>
          <w:rFonts w:ascii="Arial" w:hAnsi="Arial" w:cs="Arial"/>
          <w:bCs/>
        </w:rPr>
      </w:pPr>
      <w:r w:rsidRPr="006D073B">
        <w:rPr>
          <w:rFonts w:ascii="Arial" w:hAnsi="Arial" w:cs="Arial"/>
          <w:bCs/>
        </w:rPr>
        <w:t>Registro de Asignaciones Presupuestales.</w:t>
      </w:r>
    </w:p>
    <w:p w14:paraId="7D14C0D8" w14:textId="77777777" w:rsidR="00582D01" w:rsidRPr="007B71FF" w:rsidRDefault="00582D01" w:rsidP="00582D01">
      <w:pPr>
        <w:spacing w:line="240" w:lineRule="auto"/>
        <w:jc w:val="both"/>
        <w:rPr>
          <w:rFonts w:ascii="Arial" w:hAnsi="Arial" w:cs="Arial"/>
        </w:rPr>
      </w:pPr>
      <w:r w:rsidRPr="007B71FF">
        <w:rPr>
          <w:rFonts w:ascii="Arial" w:hAnsi="Arial" w:cs="Arial"/>
        </w:rPr>
        <w:t>El H. Ayuntamiento de Calkiní, en su contabilidad incluye las cuentas de activo, pasivo, patrimonio, ingresos, gastos y control presupuestal para registrar sus asignaciones presupuestales.</w:t>
      </w:r>
    </w:p>
    <w:p w14:paraId="0C1E58DC" w14:textId="77777777" w:rsidR="00AF3ED5" w:rsidRDefault="00AF3ED5" w:rsidP="00582D01">
      <w:pPr>
        <w:spacing w:line="240" w:lineRule="auto"/>
        <w:jc w:val="both"/>
        <w:rPr>
          <w:rFonts w:ascii="Arial" w:hAnsi="Arial" w:cs="Arial"/>
          <w:b/>
          <w:iCs/>
          <w:u w:val="single"/>
        </w:rPr>
      </w:pPr>
    </w:p>
    <w:p w14:paraId="203725A4" w14:textId="64ACE994" w:rsidR="00582D01" w:rsidRPr="006D073B" w:rsidRDefault="006D073B" w:rsidP="00582D01">
      <w:pPr>
        <w:spacing w:line="240" w:lineRule="auto"/>
        <w:jc w:val="both"/>
        <w:rPr>
          <w:rFonts w:ascii="Arial" w:hAnsi="Arial" w:cs="Arial"/>
          <w:b/>
          <w:iCs/>
        </w:rPr>
      </w:pPr>
      <w:r w:rsidRPr="006D073B">
        <w:rPr>
          <w:rFonts w:ascii="Arial" w:hAnsi="Arial" w:cs="Arial"/>
          <w:b/>
          <w:iCs/>
        </w:rPr>
        <w:lastRenderedPageBreak/>
        <w:t xml:space="preserve">14. </w:t>
      </w:r>
      <w:r>
        <w:rPr>
          <w:rFonts w:ascii="Arial" w:hAnsi="Arial" w:cs="Arial"/>
          <w:b/>
          <w:iCs/>
        </w:rPr>
        <w:t>E</w:t>
      </w:r>
      <w:r w:rsidRPr="006D073B">
        <w:rPr>
          <w:rFonts w:ascii="Arial" w:hAnsi="Arial" w:cs="Arial"/>
          <w:b/>
          <w:iCs/>
        </w:rPr>
        <w:t xml:space="preserve">ventos </w:t>
      </w:r>
      <w:r>
        <w:rPr>
          <w:rFonts w:ascii="Arial" w:hAnsi="Arial" w:cs="Arial"/>
          <w:b/>
          <w:iCs/>
        </w:rPr>
        <w:t>P</w:t>
      </w:r>
      <w:r w:rsidRPr="006D073B">
        <w:rPr>
          <w:rFonts w:ascii="Arial" w:hAnsi="Arial" w:cs="Arial"/>
          <w:b/>
          <w:iCs/>
        </w:rPr>
        <w:t xml:space="preserve">osteriores al </w:t>
      </w:r>
      <w:r>
        <w:rPr>
          <w:rFonts w:ascii="Arial" w:hAnsi="Arial" w:cs="Arial"/>
          <w:b/>
          <w:iCs/>
        </w:rPr>
        <w:t>C</w:t>
      </w:r>
      <w:r w:rsidRPr="006D073B">
        <w:rPr>
          <w:rFonts w:ascii="Arial" w:hAnsi="Arial" w:cs="Arial"/>
          <w:b/>
          <w:iCs/>
        </w:rPr>
        <w:t>ierre</w:t>
      </w:r>
    </w:p>
    <w:p w14:paraId="3F76A02A" w14:textId="5FF7D6EE" w:rsidR="00C425B6" w:rsidRDefault="00582D01" w:rsidP="00647E8C">
      <w:pPr>
        <w:spacing w:after="0" w:line="240" w:lineRule="auto"/>
        <w:jc w:val="both"/>
        <w:rPr>
          <w:rFonts w:ascii="Arial" w:hAnsi="Arial" w:cs="Arial"/>
          <w:bCs/>
          <w:iCs/>
        </w:rPr>
      </w:pPr>
      <w:r w:rsidRPr="00A3398C">
        <w:rPr>
          <w:rFonts w:ascii="Arial" w:hAnsi="Arial" w:cs="Arial"/>
          <w:bCs/>
          <w:iCs/>
        </w:rPr>
        <w:t xml:space="preserve">El H. Ayuntamiento de Calkiní, al </w:t>
      </w:r>
      <w:r w:rsidR="00A3398C" w:rsidRPr="00A3398C">
        <w:rPr>
          <w:rFonts w:ascii="Arial" w:hAnsi="Arial" w:cs="Arial"/>
          <w:bCs/>
          <w:iCs/>
        </w:rPr>
        <w:t>31 de</w:t>
      </w:r>
      <w:r w:rsidR="00A3398C">
        <w:rPr>
          <w:rFonts w:ascii="Arial" w:hAnsi="Arial" w:cs="Arial"/>
          <w:bCs/>
          <w:iCs/>
        </w:rPr>
        <w:t xml:space="preserve"> </w:t>
      </w:r>
      <w:r w:rsidR="001C7A22">
        <w:rPr>
          <w:rFonts w:ascii="Arial" w:hAnsi="Arial" w:cs="Arial"/>
          <w:bCs/>
          <w:iCs/>
        </w:rPr>
        <w:t>marz</w:t>
      </w:r>
      <w:r w:rsidR="001F05C7">
        <w:rPr>
          <w:rFonts w:ascii="Arial" w:hAnsi="Arial" w:cs="Arial"/>
          <w:bCs/>
          <w:iCs/>
        </w:rPr>
        <w:t xml:space="preserve">o del 2026 </w:t>
      </w:r>
      <w:r w:rsidR="004009C1">
        <w:rPr>
          <w:rFonts w:ascii="Arial" w:hAnsi="Arial" w:cs="Arial"/>
          <w:bCs/>
          <w:iCs/>
        </w:rPr>
        <w:t>no se realizaron eventos posteriores al cierre</w:t>
      </w:r>
      <w:r w:rsidR="00DE712B">
        <w:rPr>
          <w:rFonts w:ascii="Arial" w:hAnsi="Arial" w:cs="Arial"/>
          <w:bCs/>
          <w:iCs/>
        </w:rPr>
        <w:t>.</w:t>
      </w:r>
    </w:p>
    <w:p w14:paraId="38214208" w14:textId="77777777" w:rsidR="00647E8C" w:rsidRPr="007B71FF" w:rsidRDefault="00647E8C" w:rsidP="00647E8C">
      <w:pPr>
        <w:spacing w:after="0" w:line="240" w:lineRule="auto"/>
        <w:jc w:val="both"/>
        <w:rPr>
          <w:rFonts w:ascii="Arial" w:hAnsi="Arial" w:cs="Arial"/>
          <w:bCs/>
          <w:iCs/>
        </w:rPr>
      </w:pPr>
    </w:p>
    <w:p w14:paraId="20A915C1" w14:textId="7CCE5C18" w:rsidR="00582D01" w:rsidRPr="006D073B" w:rsidRDefault="00582D01" w:rsidP="00582D01">
      <w:pPr>
        <w:spacing w:line="240" w:lineRule="auto"/>
        <w:jc w:val="both"/>
        <w:rPr>
          <w:rFonts w:ascii="Arial" w:hAnsi="Arial" w:cs="Arial"/>
          <w:b/>
          <w:iCs/>
        </w:rPr>
      </w:pPr>
      <w:r w:rsidRPr="006D073B">
        <w:rPr>
          <w:rFonts w:ascii="Arial" w:hAnsi="Arial" w:cs="Arial"/>
          <w:b/>
          <w:iCs/>
        </w:rPr>
        <w:t xml:space="preserve">15. </w:t>
      </w:r>
      <w:r w:rsidR="006D073B">
        <w:rPr>
          <w:rFonts w:ascii="Arial" w:hAnsi="Arial" w:cs="Arial"/>
          <w:b/>
          <w:iCs/>
        </w:rPr>
        <w:t>P</w:t>
      </w:r>
      <w:r w:rsidR="006D073B" w:rsidRPr="006D073B">
        <w:rPr>
          <w:rFonts w:ascii="Arial" w:hAnsi="Arial" w:cs="Arial"/>
          <w:b/>
          <w:iCs/>
        </w:rPr>
        <w:t xml:space="preserve">artes </w:t>
      </w:r>
      <w:r w:rsidR="006D073B">
        <w:rPr>
          <w:rFonts w:ascii="Arial" w:hAnsi="Arial" w:cs="Arial"/>
          <w:b/>
          <w:iCs/>
        </w:rPr>
        <w:t>R</w:t>
      </w:r>
      <w:r w:rsidR="006D073B" w:rsidRPr="006D073B">
        <w:rPr>
          <w:rFonts w:ascii="Arial" w:hAnsi="Arial" w:cs="Arial"/>
          <w:b/>
          <w:iCs/>
        </w:rPr>
        <w:t>elacionadas:</w:t>
      </w:r>
    </w:p>
    <w:p w14:paraId="11B457F8" w14:textId="5172C6FF" w:rsidR="00582D01" w:rsidRPr="007B71FF" w:rsidRDefault="00582D01" w:rsidP="00582D01">
      <w:pPr>
        <w:spacing w:after="0" w:line="240" w:lineRule="auto"/>
        <w:jc w:val="both"/>
        <w:rPr>
          <w:rFonts w:ascii="Arial" w:hAnsi="Arial" w:cs="Arial"/>
        </w:rPr>
      </w:pPr>
      <w:r w:rsidRPr="007B71FF">
        <w:rPr>
          <w:rFonts w:ascii="Arial" w:hAnsi="Arial" w:cs="Arial"/>
        </w:rPr>
        <w:t>El H. Ayuntamiento de Calkiní, al 3</w:t>
      </w:r>
      <w:r w:rsidR="00F71A86">
        <w:rPr>
          <w:rFonts w:ascii="Arial" w:hAnsi="Arial" w:cs="Arial"/>
        </w:rPr>
        <w:t>1</w:t>
      </w:r>
      <w:r w:rsidRPr="007B71FF">
        <w:rPr>
          <w:rFonts w:ascii="Arial" w:hAnsi="Arial" w:cs="Arial"/>
        </w:rPr>
        <w:t xml:space="preserve"> d</w:t>
      </w:r>
      <w:r w:rsidR="00841F0C">
        <w:rPr>
          <w:rFonts w:ascii="Arial" w:hAnsi="Arial" w:cs="Arial"/>
        </w:rPr>
        <w:t xml:space="preserve">e </w:t>
      </w:r>
      <w:r w:rsidR="00191639">
        <w:rPr>
          <w:rFonts w:ascii="Arial" w:hAnsi="Arial" w:cs="Arial"/>
        </w:rPr>
        <w:t>marzo</w:t>
      </w:r>
      <w:r w:rsidRPr="007B71FF">
        <w:rPr>
          <w:rFonts w:ascii="Arial" w:hAnsi="Arial" w:cs="Arial"/>
        </w:rPr>
        <w:t xml:space="preserve"> de 202</w:t>
      </w:r>
      <w:r w:rsidR="00191639">
        <w:rPr>
          <w:rFonts w:ascii="Arial" w:hAnsi="Arial" w:cs="Arial"/>
        </w:rPr>
        <w:t>6</w:t>
      </w:r>
      <w:r w:rsidRPr="007B71FF">
        <w:rPr>
          <w:rFonts w:ascii="Arial" w:hAnsi="Arial" w:cs="Arial"/>
        </w:rPr>
        <w:t xml:space="preserve"> en su contabilidad no existe situaciones </w:t>
      </w:r>
      <w:r w:rsidR="009A4C2B">
        <w:rPr>
          <w:rFonts w:ascii="Arial" w:hAnsi="Arial" w:cs="Arial"/>
        </w:rPr>
        <w:t xml:space="preserve">de partes relacionadas </w:t>
      </w:r>
      <w:r w:rsidRPr="007B71FF">
        <w:rPr>
          <w:rFonts w:ascii="Arial" w:hAnsi="Arial" w:cs="Arial"/>
        </w:rPr>
        <w:t>que pudieran afectar o tener influencia significativa sobre la toma de decisiones financieras y operativas.</w:t>
      </w:r>
    </w:p>
    <w:p w14:paraId="4E9F8A2D" w14:textId="77777777" w:rsidR="00582D01" w:rsidRPr="007B71FF" w:rsidRDefault="00582D01" w:rsidP="00582D01">
      <w:pPr>
        <w:spacing w:after="0" w:line="240" w:lineRule="auto"/>
        <w:jc w:val="both"/>
        <w:rPr>
          <w:rFonts w:ascii="Arial" w:hAnsi="Arial" w:cs="Arial"/>
          <w:b/>
        </w:rPr>
      </w:pPr>
    </w:p>
    <w:p w14:paraId="40D9F65D" w14:textId="77777777" w:rsidR="009A4C2B" w:rsidRDefault="006D073B" w:rsidP="0069591C">
      <w:pPr>
        <w:spacing w:line="240" w:lineRule="auto"/>
        <w:jc w:val="both"/>
        <w:rPr>
          <w:rFonts w:ascii="Arial" w:hAnsi="Arial" w:cs="Arial"/>
          <w:b/>
          <w:iCs/>
        </w:rPr>
      </w:pPr>
      <w:r w:rsidRPr="006D073B">
        <w:rPr>
          <w:rFonts w:ascii="Arial" w:hAnsi="Arial" w:cs="Arial"/>
          <w:b/>
          <w:iCs/>
        </w:rPr>
        <w:t xml:space="preserve">16. </w:t>
      </w:r>
      <w:r>
        <w:rPr>
          <w:rFonts w:ascii="Arial" w:hAnsi="Arial" w:cs="Arial"/>
          <w:b/>
          <w:iCs/>
        </w:rPr>
        <w:t>R</w:t>
      </w:r>
      <w:r w:rsidRPr="006D073B">
        <w:rPr>
          <w:rFonts w:ascii="Arial" w:hAnsi="Arial" w:cs="Arial"/>
          <w:b/>
          <w:iCs/>
        </w:rPr>
        <w:t xml:space="preserve">esponsabilidad </w:t>
      </w:r>
      <w:r>
        <w:rPr>
          <w:rFonts w:ascii="Arial" w:hAnsi="Arial" w:cs="Arial"/>
          <w:b/>
          <w:iCs/>
        </w:rPr>
        <w:t>S</w:t>
      </w:r>
      <w:r w:rsidRPr="006D073B">
        <w:rPr>
          <w:rFonts w:ascii="Arial" w:hAnsi="Arial" w:cs="Arial"/>
          <w:b/>
          <w:iCs/>
        </w:rPr>
        <w:t xml:space="preserve">obre la </w:t>
      </w:r>
      <w:r>
        <w:rPr>
          <w:rFonts w:ascii="Arial" w:hAnsi="Arial" w:cs="Arial"/>
          <w:b/>
          <w:iCs/>
        </w:rPr>
        <w:t>P</w:t>
      </w:r>
      <w:r w:rsidRPr="006D073B">
        <w:rPr>
          <w:rFonts w:ascii="Arial" w:hAnsi="Arial" w:cs="Arial"/>
          <w:b/>
          <w:iCs/>
        </w:rPr>
        <w:t xml:space="preserve">resentación </w:t>
      </w:r>
      <w:r>
        <w:rPr>
          <w:rFonts w:ascii="Arial" w:hAnsi="Arial" w:cs="Arial"/>
          <w:b/>
          <w:iCs/>
        </w:rPr>
        <w:t>R</w:t>
      </w:r>
      <w:r w:rsidRPr="006D073B">
        <w:rPr>
          <w:rFonts w:ascii="Arial" w:hAnsi="Arial" w:cs="Arial"/>
          <w:b/>
          <w:iCs/>
        </w:rPr>
        <w:t xml:space="preserve">azonable de la </w:t>
      </w:r>
      <w:r>
        <w:rPr>
          <w:rFonts w:ascii="Arial" w:hAnsi="Arial" w:cs="Arial"/>
          <w:b/>
          <w:iCs/>
        </w:rPr>
        <w:t>I</w:t>
      </w:r>
      <w:r w:rsidRPr="006D073B">
        <w:rPr>
          <w:rFonts w:ascii="Arial" w:hAnsi="Arial" w:cs="Arial"/>
          <w:b/>
          <w:iCs/>
        </w:rPr>
        <w:t>nformaci</w:t>
      </w:r>
      <w:r w:rsidR="009A4C2B">
        <w:rPr>
          <w:rFonts w:ascii="Arial" w:hAnsi="Arial" w:cs="Arial"/>
          <w:b/>
          <w:iCs/>
        </w:rPr>
        <w:t>ó</w:t>
      </w:r>
      <w:r w:rsidRPr="006D073B">
        <w:rPr>
          <w:rFonts w:ascii="Arial" w:hAnsi="Arial" w:cs="Arial"/>
          <w:b/>
          <w:iCs/>
        </w:rPr>
        <w:t xml:space="preserve">n </w:t>
      </w:r>
      <w:r>
        <w:rPr>
          <w:rFonts w:ascii="Arial" w:hAnsi="Arial" w:cs="Arial"/>
          <w:b/>
          <w:iCs/>
        </w:rPr>
        <w:t>C</w:t>
      </w:r>
      <w:r w:rsidRPr="006D073B">
        <w:rPr>
          <w:rFonts w:ascii="Arial" w:hAnsi="Arial" w:cs="Arial"/>
          <w:b/>
          <w:iCs/>
        </w:rPr>
        <w:t>ontable</w:t>
      </w:r>
    </w:p>
    <w:p w14:paraId="0A185AEB" w14:textId="04CD21B5" w:rsidR="00801080" w:rsidRDefault="0069591C" w:rsidP="0069591C">
      <w:pPr>
        <w:spacing w:line="240" w:lineRule="auto"/>
        <w:jc w:val="both"/>
        <w:rPr>
          <w:rFonts w:ascii="Arial" w:hAnsi="Arial" w:cs="Arial"/>
          <w:lang w:val="es-ES"/>
        </w:rPr>
      </w:pPr>
      <w:r w:rsidRPr="0069591C">
        <w:rPr>
          <w:rFonts w:ascii="Arial" w:hAnsi="Arial" w:cs="Arial"/>
          <w:lang w:val="es-ES"/>
        </w:rPr>
        <w:t>El H. Ayuntamiento del Municipio de Ca</w:t>
      </w:r>
      <w:r>
        <w:rPr>
          <w:rFonts w:ascii="Arial" w:hAnsi="Arial" w:cs="Arial"/>
          <w:lang w:val="es-ES"/>
        </w:rPr>
        <w:t>lkiní</w:t>
      </w:r>
      <w:r w:rsidRPr="0069591C">
        <w:rPr>
          <w:rFonts w:ascii="Arial" w:hAnsi="Arial" w:cs="Arial"/>
          <w:lang w:val="es-ES"/>
        </w:rPr>
        <w:t>, en su información contable se encuentra firmado en cada página y se</w:t>
      </w:r>
      <w:r>
        <w:rPr>
          <w:rFonts w:ascii="Arial" w:hAnsi="Arial" w:cs="Arial"/>
          <w:lang w:val="es-ES"/>
        </w:rPr>
        <w:t xml:space="preserve"> </w:t>
      </w:r>
      <w:r w:rsidRPr="0069591C">
        <w:rPr>
          <w:rFonts w:ascii="Arial" w:hAnsi="Arial" w:cs="Arial"/>
          <w:lang w:val="es-ES"/>
        </w:rPr>
        <w:t xml:space="preserve">incluye al final la siguiente leyenda </w:t>
      </w:r>
      <w:r w:rsidRPr="0069591C">
        <w:rPr>
          <w:rFonts w:ascii="Arial" w:hAnsi="Arial" w:cs="Arial"/>
          <w:i/>
          <w:iCs/>
          <w:lang w:val="es-ES"/>
        </w:rPr>
        <w:t>“Bajo protesta de decir la verdad declaramos que los Estados Financieros y sus notas, son razonablemente correctos y son responsabilidad del emisor"</w:t>
      </w:r>
      <w:r>
        <w:rPr>
          <w:rFonts w:ascii="Arial" w:hAnsi="Arial" w:cs="Arial"/>
          <w:i/>
          <w:iCs/>
          <w:lang w:val="es-ES"/>
        </w:rPr>
        <w:t>.</w:t>
      </w:r>
    </w:p>
    <w:p w14:paraId="4A193EBA" w14:textId="77777777" w:rsidR="004479F1" w:rsidRDefault="004479F1" w:rsidP="00C657EB">
      <w:pPr>
        <w:pStyle w:val="Texto"/>
        <w:spacing w:after="240"/>
        <w:ind w:firstLine="0"/>
        <w:jc w:val="center"/>
        <w:rPr>
          <w:b/>
          <w:i/>
          <w:iCs/>
          <w:sz w:val="22"/>
          <w:szCs w:val="22"/>
        </w:rPr>
      </w:pPr>
    </w:p>
    <w:p w14:paraId="15E73CFA" w14:textId="77777777" w:rsidR="004479F1" w:rsidRDefault="004479F1" w:rsidP="00C657EB">
      <w:pPr>
        <w:pStyle w:val="Texto"/>
        <w:spacing w:after="240"/>
        <w:ind w:firstLine="0"/>
        <w:jc w:val="center"/>
        <w:rPr>
          <w:b/>
          <w:i/>
          <w:iCs/>
          <w:sz w:val="22"/>
          <w:szCs w:val="22"/>
        </w:rPr>
      </w:pPr>
    </w:p>
    <w:p w14:paraId="1CE60D98" w14:textId="77777777" w:rsidR="004479F1" w:rsidRDefault="004479F1" w:rsidP="00C657EB">
      <w:pPr>
        <w:pStyle w:val="Texto"/>
        <w:spacing w:after="240"/>
        <w:ind w:firstLine="0"/>
        <w:jc w:val="center"/>
        <w:rPr>
          <w:b/>
          <w:i/>
          <w:iCs/>
          <w:sz w:val="22"/>
          <w:szCs w:val="22"/>
        </w:rPr>
      </w:pPr>
    </w:p>
    <w:p w14:paraId="77E13401" w14:textId="77777777" w:rsidR="004479F1" w:rsidRDefault="004479F1" w:rsidP="00C657EB">
      <w:pPr>
        <w:pStyle w:val="Texto"/>
        <w:spacing w:after="240"/>
        <w:ind w:firstLine="0"/>
        <w:jc w:val="center"/>
        <w:rPr>
          <w:b/>
          <w:i/>
          <w:iCs/>
          <w:sz w:val="22"/>
          <w:szCs w:val="22"/>
        </w:rPr>
      </w:pPr>
    </w:p>
    <w:p w14:paraId="0F6D4953" w14:textId="77777777" w:rsidR="004479F1" w:rsidRDefault="004479F1" w:rsidP="00C657EB">
      <w:pPr>
        <w:pStyle w:val="Texto"/>
        <w:spacing w:after="240"/>
        <w:ind w:firstLine="0"/>
        <w:jc w:val="center"/>
        <w:rPr>
          <w:b/>
          <w:i/>
          <w:iCs/>
          <w:sz w:val="22"/>
          <w:szCs w:val="22"/>
        </w:rPr>
      </w:pPr>
    </w:p>
    <w:p w14:paraId="741FF825" w14:textId="77777777" w:rsidR="004479F1" w:rsidRDefault="004479F1" w:rsidP="00C657EB">
      <w:pPr>
        <w:pStyle w:val="Texto"/>
        <w:spacing w:after="240"/>
        <w:ind w:firstLine="0"/>
        <w:jc w:val="center"/>
        <w:rPr>
          <w:b/>
          <w:i/>
          <w:iCs/>
          <w:sz w:val="22"/>
          <w:szCs w:val="22"/>
        </w:rPr>
      </w:pPr>
    </w:p>
    <w:p w14:paraId="7F349404" w14:textId="77777777" w:rsidR="004479F1" w:rsidRDefault="004479F1" w:rsidP="00C657EB">
      <w:pPr>
        <w:pStyle w:val="Texto"/>
        <w:spacing w:after="240"/>
        <w:ind w:firstLine="0"/>
        <w:jc w:val="center"/>
        <w:rPr>
          <w:b/>
          <w:i/>
          <w:iCs/>
          <w:sz w:val="22"/>
          <w:szCs w:val="22"/>
        </w:rPr>
      </w:pPr>
    </w:p>
    <w:p w14:paraId="0ED7C48C" w14:textId="77777777" w:rsidR="004479F1" w:rsidRDefault="004479F1" w:rsidP="00C657EB">
      <w:pPr>
        <w:pStyle w:val="Texto"/>
        <w:spacing w:after="240"/>
        <w:ind w:firstLine="0"/>
        <w:jc w:val="center"/>
        <w:rPr>
          <w:b/>
          <w:i/>
          <w:iCs/>
          <w:sz w:val="22"/>
          <w:szCs w:val="22"/>
        </w:rPr>
      </w:pPr>
    </w:p>
    <w:p w14:paraId="24F372AB" w14:textId="77777777" w:rsidR="004479F1" w:rsidRDefault="004479F1" w:rsidP="00C657EB">
      <w:pPr>
        <w:pStyle w:val="Texto"/>
        <w:spacing w:after="240"/>
        <w:ind w:firstLine="0"/>
        <w:jc w:val="center"/>
        <w:rPr>
          <w:b/>
          <w:i/>
          <w:iCs/>
          <w:sz w:val="22"/>
          <w:szCs w:val="22"/>
        </w:rPr>
      </w:pPr>
    </w:p>
    <w:p w14:paraId="7548C166" w14:textId="77777777" w:rsidR="004479F1" w:rsidRDefault="004479F1" w:rsidP="00C657EB">
      <w:pPr>
        <w:pStyle w:val="Texto"/>
        <w:spacing w:after="240"/>
        <w:ind w:firstLine="0"/>
        <w:jc w:val="center"/>
        <w:rPr>
          <w:b/>
          <w:i/>
          <w:iCs/>
          <w:sz w:val="22"/>
          <w:szCs w:val="22"/>
        </w:rPr>
      </w:pPr>
    </w:p>
    <w:p w14:paraId="6EC2127B" w14:textId="77777777" w:rsidR="004479F1" w:rsidRDefault="004479F1" w:rsidP="00C657EB">
      <w:pPr>
        <w:pStyle w:val="Texto"/>
        <w:spacing w:after="240"/>
        <w:ind w:firstLine="0"/>
        <w:jc w:val="center"/>
        <w:rPr>
          <w:b/>
          <w:i/>
          <w:iCs/>
          <w:sz w:val="22"/>
          <w:szCs w:val="22"/>
        </w:rPr>
      </w:pPr>
    </w:p>
    <w:p w14:paraId="4C589C8D" w14:textId="3B490CDD" w:rsidR="004479F1" w:rsidRDefault="004479F1" w:rsidP="00C657EB">
      <w:pPr>
        <w:pStyle w:val="Texto"/>
        <w:spacing w:after="240"/>
        <w:ind w:firstLine="0"/>
        <w:jc w:val="center"/>
        <w:rPr>
          <w:b/>
          <w:i/>
          <w:iCs/>
          <w:sz w:val="22"/>
          <w:szCs w:val="22"/>
        </w:rPr>
      </w:pPr>
    </w:p>
    <w:p w14:paraId="7C7F4729" w14:textId="39D9D7AC" w:rsidR="00191639" w:rsidRDefault="00191639" w:rsidP="00C657EB">
      <w:pPr>
        <w:pStyle w:val="Texto"/>
        <w:spacing w:after="240"/>
        <w:ind w:firstLine="0"/>
        <w:jc w:val="center"/>
        <w:rPr>
          <w:b/>
          <w:i/>
          <w:iCs/>
          <w:sz w:val="22"/>
          <w:szCs w:val="22"/>
        </w:rPr>
      </w:pPr>
    </w:p>
    <w:p w14:paraId="7533AAFC" w14:textId="77777777" w:rsidR="00191639" w:rsidRDefault="00191639" w:rsidP="00C657EB">
      <w:pPr>
        <w:pStyle w:val="Texto"/>
        <w:spacing w:after="240"/>
        <w:ind w:firstLine="0"/>
        <w:jc w:val="center"/>
        <w:rPr>
          <w:b/>
          <w:i/>
          <w:iCs/>
          <w:sz w:val="22"/>
          <w:szCs w:val="22"/>
        </w:rPr>
      </w:pPr>
    </w:p>
    <w:p w14:paraId="40E3D3F2" w14:textId="77777777" w:rsidR="004479F1" w:rsidRDefault="004479F1" w:rsidP="00C657EB">
      <w:pPr>
        <w:pStyle w:val="Texto"/>
        <w:spacing w:after="240"/>
        <w:ind w:firstLine="0"/>
        <w:jc w:val="center"/>
        <w:rPr>
          <w:b/>
          <w:i/>
          <w:iCs/>
          <w:sz w:val="22"/>
          <w:szCs w:val="22"/>
        </w:rPr>
      </w:pPr>
    </w:p>
    <w:p w14:paraId="40D16C01" w14:textId="7F46B145" w:rsidR="00582D01" w:rsidRPr="009636A3" w:rsidRDefault="009A4C2B" w:rsidP="00C657EB">
      <w:pPr>
        <w:pStyle w:val="Texto"/>
        <w:spacing w:after="240"/>
        <w:ind w:firstLine="0"/>
        <w:jc w:val="center"/>
        <w:rPr>
          <w:b/>
          <w:i/>
          <w:iCs/>
          <w:sz w:val="21"/>
          <w:szCs w:val="21"/>
          <w:lang w:val="es-MX"/>
        </w:rPr>
      </w:pPr>
      <w:r w:rsidRPr="009636A3">
        <w:rPr>
          <w:b/>
          <w:i/>
          <w:iCs/>
          <w:sz w:val="21"/>
          <w:szCs w:val="21"/>
        </w:rPr>
        <w:lastRenderedPageBreak/>
        <w:t>b</w:t>
      </w:r>
      <w:r w:rsidR="00582D01" w:rsidRPr="009636A3">
        <w:rPr>
          <w:b/>
          <w:i/>
          <w:iCs/>
          <w:sz w:val="21"/>
          <w:szCs w:val="21"/>
        </w:rPr>
        <w:t xml:space="preserve">) </w:t>
      </w:r>
      <w:r w:rsidR="00582D01" w:rsidRPr="009636A3">
        <w:rPr>
          <w:b/>
          <w:i/>
          <w:iCs/>
          <w:sz w:val="21"/>
          <w:szCs w:val="21"/>
          <w:lang w:val="es-MX"/>
        </w:rPr>
        <w:t>NOTAS DE DESGLOSE</w:t>
      </w:r>
    </w:p>
    <w:p w14:paraId="3D2939BB" w14:textId="359BE7B4" w:rsidR="00582D01" w:rsidRPr="009636A3" w:rsidRDefault="00582D01" w:rsidP="00582D01">
      <w:pPr>
        <w:tabs>
          <w:tab w:val="left" w:pos="7815"/>
        </w:tabs>
        <w:spacing w:line="240" w:lineRule="auto"/>
        <w:jc w:val="both"/>
        <w:rPr>
          <w:rFonts w:ascii="Arial" w:hAnsi="Arial" w:cs="Arial"/>
          <w:b/>
          <w:sz w:val="21"/>
          <w:szCs w:val="21"/>
        </w:rPr>
      </w:pPr>
      <w:r w:rsidRPr="009636A3">
        <w:rPr>
          <w:rFonts w:ascii="Arial" w:hAnsi="Arial" w:cs="Arial"/>
          <w:b/>
          <w:sz w:val="21"/>
          <w:szCs w:val="21"/>
        </w:rPr>
        <w:t>I) NOTAS AL ESTADO DE ACTIVIDADES</w:t>
      </w:r>
    </w:p>
    <w:p w14:paraId="71988CD4" w14:textId="7DE8DFE4" w:rsidR="00582D01" w:rsidRPr="009636A3" w:rsidRDefault="006D073B" w:rsidP="00582D01">
      <w:pPr>
        <w:tabs>
          <w:tab w:val="left" w:pos="7815"/>
        </w:tabs>
        <w:spacing w:line="240" w:lineRule="auto"/>
        <w:ind w:left="7815" w:hanging="7815"/>
        <w:jc w:val="both"/>
        <w:rPr>
          <w:rFonts w:ascii="Arial" w:hAnsi="Arial" w:cs="Arial"/>
          <w:b/>
          <w:sz w:val="21"/>
          <w:szCs w:val="21"/>
        </w:rPr>
      </w:pPr>
      <w:r w:rsidRPr="009636A3">
        <w:rPr>
          <w:rFonts w:ascii="Arial" w:hAnsi="Arial" w:cs="Arial"/>
          <w:b/>
          <w:sz w:val="21"/>
          <w:szCs w:val="21"/>
        </w:rPr>
        <w:t>Ingresos y Otros Beneficios:</w:t>
      </w:r>
    </w:p>
    <w:p w14:paraId="2A759F9E" w14:textId="3ABC5FB5" w:rsidR="00310723" w:rsidRPr="000E744A" w:rsidRDefault="00310723" w:rsidP="00310723">
      <w:pPr>
        <w:tabs>
          <w:tab w:val="left" w:pos="1139"/>
        </w:tabs>
        <w:spacing w:line="240" w:lineRule="auto"/>
        <w:jc w:val="both"/>
        <w:rPr>
          <w:rFonts w:ascii="Arial" w:hAnsi="Arial" w:cs="Arial"/>
          <w:bCs/>
          <w:sz w:val="20"/>
          <w:szCs w:val="20"/>
        </w:rPr>
      </w:pPr>
      <w:r w:rsidRPr="000E744A">
        <w:rPr>
          <w:rFonts w:ascii="Arial" w:hAnsi="Arial" w:cs="Arial"/>
          <w:bCs/>
          <w:sz w:val="20"/>
          <w:szCs w:val="20"/>
        </w:rPr>
        <w:t xml:space="preserve">1.- Se detalla a continuación los Ingresos de Gestión; Participaciones, Aportaciones, Convenios, Incentivos Derivados de la Colaboración Fiscal, Fondos Distintos de Aportaciones, Transferencias, Asignaciones, Subsidios y Subvenciones, y Pensiones y Jubilaciones; y Otros Ingresos y Beneficios Reporte del 1 de enero al 31 de </w:t>
      </w:r>
      <w:r w:rsidR="000A18D5">
        <w:rPr>
          <w:rFonts w:ascii="Arial" w:hAnsi="Arial" w:cs="Arial"/>
          <w:bCs/>
          <w:sz w:val="20"/>
          <w:szCs w:val="20"/>
        </w:rPr>
        <w:t>marzo</w:t>
      </w:r>
      <w:r w:rsidRPr="000E744A">
        <w:rPr>
          <w:rFonts w:ascii="Arial" w:hAnsi="Arial" w:cs="Arial"/>
          <w:bCs/>
          <w:sz w:val="20"/>
          <w:szCs w:val="20"/>
        </w:rPr>
        <w:t xml:space="preserve"> del 202</w:t>
      </w:r>
      <w:r w:rsidR="000A18D5">
        <w:rPr>
          <w:rFonts w:ascii="Arial" w:hAnsi="Arial" w:cs="Arial"/>
          <w:bCs/>
          <w:sz w:val="20"/>
          <w:szCs w:val="20"/>
        </w:rPr>
        <w:t>6</w:t>
      </w:r>
      <w:r w:rsidRPr="000E744A">
        <w:rPr>
          <w:rFonts w:ascii="Arial" w:hAnsi="Arial" w:cs="Arial"/>
          <w:bCs/>
          <w:sz w:val="20"/>
          <w:szCs w:val="20"/>
        </w:rPr>
        <w:t>:</w:t>
      </w:r>
    </w:p>
    <w:bookmarkStart w:id="10" w:name="_MON_1545649382"/>
    <w:bookmarkEnd w:id="10"/>
    <w:p w14:paraId="45DFE1E0" w14:textId="5F45F22D" w:rsidR="00582D01" w:rsidRPr="007B71FF" w:rsidRDefault="00C556F6" w:rsidP="00582D01">
      <w:pPr>
        <w:tabs>
          <w:tab w:val="left" w:pos="1139"/>
        </w:tabs>
        <w:spacing w:line="240" w:lineRule="auto"/>
        <w:jc w:val="both"/>
        <w:rPr>
          <w:rFonts w:ascii="Arial" w:hAnsi="Arial" w:cs="Arial"/>
          <w:b/>
        </w:rPr>
      </w:pPr>
      <w:r w:rsidRPr="009636A3">
        <w:rPr>
          <w:rFonts w:ascii="Arial" w:hAnsi="Arial" w:cs="Arial"/>
          <w:bCs/>
          <w:sz w:val="21"/>
          <w:szCs w:val="21"/>
          <w:lang w:val="es-ES"/>
        </w:rPr>
        <w:object w:dxaOrig="9141" w:dyaOrig="3729" w14:anchorId="317A4C45">
          <v:shape id="_x0000_i1028" type="#_x0000_t75" style="width:441.95pt;height:188.45pt" o:ole="">
            <v:imagedata r:id="rId15" o:title=""/>
          </v:shape>
          <o:OLEObject Type="Embed" ProgID="Excel.Sheet.12" ShapeID="_x0000_i1028" DrawAspect="Content" ObjectID="_1839489991" r:id="rId16"/>
        </w:object>
      </w:r>
    </w:p>
    <w:p w14:paraId="38E91E40" w14:textId="5E70F7A8" w:rsidR="00582D01" w:rsidRPr="00C47763" w:rsidRDefault="00582D01" w:rsidP="00582D01">
      <w:pPr>
        <w:tabs>
          <w:tab w:val="left" w:pos="1139"/>
        </w:tabs>
        <w:spacing w:line="240" w:lineRule="auto"/>
        <w:jc w:val="both"/>
        <w:rPr>
          <w:rFonts w:ascii="Arial" w:hAnsi="Arial" w:cs="Arial"/>
          <w:sz w:val="21"/>
          <w:szCs w:val="21"/>
        </w:rPr>
      </w:pPr>
      <w:r w:rsidRPr="00C47763">
        <w:rPr>
          <w:rFonts w:ascii="Arial" w:hAnsi="Arial" w:cs="Arial"/>
          <w:sz w:val="21"/>
          <w:szCs w:val="21"/>
        </w:rPr>
        <w:t>Los ingresos de gestión de los rubros de Impuestos, Cuotas y Aportaciones, Derechos, Productos y Aprovechamiento de tipo corriente, representan la recaudación derivada de las acciones de cobro realizadas por parte de este H. Ayuntamiento de Calkiní la cual hacen un total de $</w:t>
      </w:r>
      <w:r w:rsidR="00C556F6">
        <w:rPr>
          <w:rFonts w:ascii="Arial" w:hAnsi="Arial" w:cs="Arial"/>
          <w:sz w:val="21"/>
          <w:szCs w:val="21"/>
        </w:rPr>
        <w:t>10,241,191.05</w:t>
      </w:r>
      <w:r w:rsidRPr="00C47763">
        <w:rPr>
          <w:rFonts w:ascii="Arial" w:hAnsi="Arial" w:cs="Arial"/>
          <w:sz w:val="21"/>
          <w:szCs w:val="21"/>
        </w:rPr>
        <w:t xml:space="preserve"> (Son: </w:t>
      </w:r>
      <w:r w:rsidR="00C556F6">
        <w:rPr>
          <w:rFonts w:ascii="Arial" w:hAnsi="Arial" w:cs="Arial"/>
          <w:sz w:val="21"/>
          <w:szCs w:val="21"/>
        </w:rPr>
        <w:t>Diez</w:t>
      </w:r>
      <w:r w:rsidR="00E92217">
        <w:rPr>
          <w:rFonts w:ascii="Arial" w:hAnsi="Arial" w:cs="Arial"/>
          <w:sz w:val="21"/>
          <w:szCs w:val="21"/>
        </w:rPr>
        <w:t xml:space="preserve"> millones </w:t>
      </w:r>
      <w:r w:rsidR="00C556F6">
        <w:rPr>
          <w:rFonts w:ascii="Arial" w:hAnsi="Arial" w:cs="Arial"/>
          <w:sz w:val="21"/>
          <w:szCs w:val="21"/>
        </w:rPr>
        <w:t>doscientos</w:t>
      </w:r>
      <w:r w:rsidR="00E92217">
        <w:rPr>
          <w:rFonts w:ascii="Arial" w:hAnsi="Arial" w:cs="Arial"/>
          <w:sz w:val="21"/>
          <w:szCs w:val="21"/>
        </w:rPr>
        <w:t xml:space="preserve"> </w:t>
      </w:r>
      <w:r w:rsidR="00C556F6">
        <w:rPr>
          <w:rFonts w:ascii="Arial" w:hAnsi="Arial" w:cs="Arial"/>
          <w:sz w:val="21"/>
          <w:szCs w:val="21"/>
        </w:rPr>
        <w:t>cuarenta</w:t>
      </w:r>
      <w:r w:rsidR="005F784B">
        <w:rPr>
          <w:rFonts w:ascii="Arial" w:hAnsi="Arial" w:cs="Arial"/>
          <w:sz w:val="21"/>
          <w:szCs w:val="21"/>
        </w:rPr>
        <w:t xml:space="preserve"> y un</w:t>
      </w:r>
      <w:r w:rsidR="00E92217">
        <w:rPr>
          <w:rFonts w:ascii="Arial" w:hAnsi="Arial" w:cs="Arial"/>
          <w:sz w:val="21"/>
          <w:szCs w:val="21"/>
        </w:rPr>
        <w:t xml:space="preserve"> mil </w:t>
      </w:r>
      <w:r w:rsidR="005F784B">
        <w:rPr>
          <w:rFonts w:ascii="Arial" w:hAnsi="Arial" w:cs="Arial"/>
          <w:sz w:val="21"/>
          <w:szCs w:val="21"/>
        </w:rPr>
        <w:t>ciento noventa y un</w:t>
      </w:r>
      <w:r w:rsidR="00BD3655">
        <w:rPr>
          <w:rFonts w:ascii="Arial" w:hAnsi="Arial" w:cs="Arial"/>
          <w:sz w:val="21"/>
          <w:szCs w:val="21"/>
        </w:rPr>
        <w:t xml:space="preserve"> pesos</w:t>
      </w:r>
      <w:r w:rsidR="00E92217">
        <w:rPr>
          <w:rFonts w:ascii="Arial" w:hAnsi="Arial" w:cs="Arial"/>
          <w:sz w:val="21"/>
          <w:szCs w:val="21"/>
        </w:rPr>
        <w:t xml:space="preserve"> </w:t>
      </w:r>
      <w:r w:rsidR="000A18D5">
        <w:rPr>
          <w:rFonts w:ascii="Arial" w:hAnsi="Arial" w:cs="Arial"/>
          <w:sz w:val="21"/>
          <w:szCs w:val="21"/>
        </w:rPr>
        <w:t>05</w:t>
      </w:r>
      <w:r w:rsidR="00BD3655">
        <w:rPr>
          <w:rFonts w:ascii="Arial" w:hAnsi="Arial" w:cs="Arial"/>
          <w:sz w:val="21"/>
          <w:szCs w:val="21"/>
        </w:rPr>
        <w:t xml:space="preserve">/100 </w:t>
      </w:r>
      <w:r w:rsidRPr="00C47763">
        <w:rPr>
          <w:rFonts w:ascii="Arial" w:hAnsi="Arial" w:cs="Arial"/>
          <w:sz w:val="21"/>
          <w:szCs w:val="21"/>
        </w:rPr>
        <w:t>M.N.), siendo estas cuentas de naturaleza acreedora, reflejando el monto acumulado de lo recaudado al 3</w:t>
      </w:r>
      <w:r w:rsidR="00E92217">
        <w:rPr>
          <w:rFonts w:ascii="Arial" w:hAnsi="Arial" w:cs="Arial"/>
          <w:sz w:val="21"/>
          <w:szCs w:val="21"/>
        </w:rPr>
        <w:t>1</w:t>
      </w:r>
      <w:r w:rsidRPr="00C47763">
        <w:rPr>
          <w:rFonts w:ascii="Arial" w:hAnsi="Arial" w:cs="Arial"/>
          <w:sz w:val="21"/>
          <w:szCs w:val="21"/>
        </w:rPr>
        <w:t xml:space="preserve"> de </w:t>
      </w:r>
      <w:r w:rsidR="000A18D5">
        <w:rPr>
          <w:rFonts w:ascii="Arial" w:hAnsi="Arial" w:cs="Arial"/>
          <w:sz w:val="21"/>
          <w:szCs w:val="21"/>
        </w:rPr>
        <w:t>marzo</w:t>
      </w:r>
      <w:r w:rsidRPr="00C47763">
        <w:rPr>
          <w:rFonts w:ascii="Arial" w:hAnsi="Arial" w:cs="Arial"/>
          <w:sz w:val="21"/>
          <w:szCs w:val="21"/>
        </w:rPr>
        <w:t xml:space="preserve"> de 20</w:t>
      </w:r>
      <w:r w:rsidR="000A18D5">
        <w:rPr>
          <w:rFonts w:ascii="Arial" w:hAnsi="Arial" w:cs="Arial"/>
          <w:sz w:val="21"/>
          <w:szCs w:val="21"/>
        </w:rPr>
        <w:t>26</w:t>
      </w:r>
      <w:r w:rsidRPr="00C47763">
        <w:rPr>
          <w:rFonts w:ascii="Arial" w:hAnsi="Arial" w:cs="Arial"/>
          <w:sz w:val="21"/>
          <w:szCs w:val="21"/>
        </w:rPr>
        <w:t>.</w:t>
      </w:r>
    </w:p>
    <w:p w14:paraId="623A48DA" w14:textId="3E4FD61D" w:rsidR="00582D01" w:rsidRPr="00BE47DA" w:rsidRDefault="006D073B" w:rsidP="00582D01">
      <w:pPr>
        <w:tabs>
          <w:tab w:val="left" w:pos="1139"/>
        </w:tabs>
        <w:spacing w:line="240" w:lineRule="auto"/>
        <w:jc w:val="both"/>
        <w:rPr>
          <w:rFonts w:ascii="Arial" w:hAnsi="Arial" w:cs="Arial"/>
          <w:b/>
          <w:sz w:val="20"/>
          <w:szCs w:val="20"/>
        </w:rPr>
      </w:pPr>
      <w:r w:rsidRPr="00BE47DA">
        <w:rPr>
          <w:rFonts w:ascii="Arial" w:hAnsi="Arial" w:cs="Arial"/>
          <w:b/>
          <w:sz w:val="20"/>
          <w:szCs w:val="20"/>
        </w:rPr>
        <w:t>Participaciones, Aportaciones, Convenios, Incentivos Derivados de la Colaboración Fiscal, Fondos Distintos de Aportaciones, Transferencias, Asignaciones, Subsidios y Subvenciones, y Pensiones y Jubilaciones:</w:t>
      </w:r>
    </w:p>
    <w:p w14:paraId="3EAC6099" w14:textId="4F64B1C8" w:rsidR="00582D01" w:rsidRDefault="00582D01" w:rsidP="00582D01">
      <w:pPr>
        <w:tabs>
          <w:tab w:val="left" w:pos="1139"/>
        </w:tabs>
        <w:spacing w:line="240" w:lineRule="auto"/>
        <w:jc w:val="both"/>
        <w:rPr>
          <w:rFonts w:ascii="Arial" w:hAnsi="Arial" w:cs="Arial"/>
          <w:sz w:val="21"/>
          <w:szCs w:val="21"/>
        </w:rPr>
      </w:pPr>
      <w:r w:rsidRPr="00C47763">
        <w:rPr>
          <w:rFonts w:ascii="Arial" w:hAnsi="Arial" w:cs="Arial"/>
          <w:sz w:val="21"/>
          <w:szCs w:val="21"/>
        </w:rPr>
        <w:t>Las participaciones, aportaciones, convenios, fondos distintos de aportaciones, transferencias, subsidios y subvenciones y pensiones y jubilaciones hacen un total de $</w:t>
      </w:r>
      <w:r w:rsidR="00D06493">
        <w:rPr>
          <w:rFonts w:ascii="Arial" w:hAnsi="Arial" w:cs="Arial"/>
          <w:sz w:val="21"/>
          <w:szCs w:val="21"/>
        </w:rPr>
        <w:t>71,</w:t>
      </w:r>
      <w:r w:rsidR="0059661F">
        <w:rPr>
          <w:rFonts w:ascii="Arial" w:hAnsi="Arial" w:cs="Arial"/>
          <w:sz w:val="21"/>
          <w:szCs w:val="21"/>
        </w:rPr>
        <w:t>190,886.16</w:t>
      </w:r>
      <w:r w:rsidRPr="00C47763">
        <w:rPr>
          <w:rFonts w:ascii="Arial" w:hAnsi="Arial" w:cs="Arial"/>
          <w:sz w:val="21"/>
          <w:szCs w:val="21"/>
        </w:rPr>
        <w:t xml:space="preserve"> (Son: </w:t>
      </w:r>
      <w:r w:rsidR="0059661F">
        <w:rPr>
          <w:rFonts w:ascii="Arial" w:hAnsi="Arial" w:cs="Arial"/>
          <w:sz w:val="21"/>
          <w:szCs w:val="21"/>
        </w:rPr>
        <w:t>Setenta y un millón ciento noventa mil ochocientos ochenta y nueve</w:t>
      </w:r>
      <w:r w:rsidR="006538A0">
        <w:rPr>
          <w:rFonts w:ascii="Arial" w:hAnsi="Arial" w:cs="Arial"/>
          <w:sz w:val="21"/>
          <w:szCs w:val="21"/>
        </w:rPr>
        <w:t xml:space="preserve"> </w:t>
      </w:r>
      <w:r w:rsidRPr="00C47763">
        <w:rPr>
          <w:rFonts w:ascii="Arial" w:hAnsi="Arial" w:cs="Arial"/>
          <w:sz w:val="21"/>
          <w:szCs w:val="21"/>
        </w:rPr>
        <w:t xml:space="preserve">pesos </w:t>
      </w:r>
      <w:r w:rsidR="0059661F">
        <w:rPr>
          <w:rFonts w:ascii="Arial" w:hAnsi="Arial" w:cs="Arial"/>
          <w:sz w:val="21"/>
          <w:szCs w:val="21"/>
        </w:rPr>
        <w:t>16</w:t>
      </w:r>
      <w:r w:rsidR="005E7649" w:rsidRPr="00C47763">
        <w:rPr>
          <w:rFonts w:ascii="Arial" w:hAnsi="Arial" w:cs="Arial"/>
          <w:sz w:val="21"/>
          <w:szCs w:val="21"/>
        </w:rPr>
        <w:t>/</w:t>
      </w:r>
      <w:r w:rsidRPr="00C47763">
        <w:rPr>
          <w:rFonts w:ascii="Arial" w:hAnsi="Arial" w:cs="Arial"/>
          <w:sz w:val="21"/>
          <w:szCs w:val="21"/>
        </w:rPr>
        <w:t>100 M.N.), lo que representa el monto total transferido al 3</w:t>
      </w:r>
      <w:r w:rsidR="006538A0">
        <w:rPr>
          <w:rFonts w:ascii="Arial" w:hAnsi="Arial" w:cs="Arial"/>
          <w:sz w:val="21"/>
          <w:szCs w:val="21"/>
        </w:rPr>
        <w:t>1</w:t>
      </w:r>
      <w:r w:rsidRPr="00C47763">
        <w:rPr>
          <w:rFonts w:ascii="Arial" w:hAnsi="Arial" w:cs="Arial"/>
          <w:sz w:val="21"/>
          <w:szCs w:val="21"/>
        </w:rPr>
        <w:t xml:space="preserve"> de </w:t>
      </w:r>
      <w:r w:rsidR="00E94C12">
        <w:rPr>
          <w:rFonts w:ascii="Arial" w:hAnsi="Arial" w:cs="Arial"/>
          <w:sz w:val="21"/>
          <w:szCs w:val="21"/>
        </w:rPr>
        <w:t>marzo</w:t>
      </w:r>
      <w:r w:rsidR="007D13AE" w:rsidRPr="00C47763">
        <w:rPr>
          <w:rFonts w:ascii="Arial" w:hAnsi="Arial" w:cs="Arial"/>
          <w:sz w:val="21"/>
          <w:szCs w:val="21"/>
        </w:rPr>
        <w:t xml:space="preserve"> del 202</w:t>
      </w:r>
      <w:r w:rsidR="00E94C12">
        <w:rPr>
          <w:rFonts w:ascii="Arial" w:hAnsi="Arial" w:cs="Arial"/>
          <w:sz w:val="21"/>
          <w:szCs w:val="21"/>
        </w:rPr>
        <w:t>6</w:t>
      </w:r>
      <w:r w:rsidRPr="00C47763">
        <w:rPr>
          <w:rFonts w:ascii="Arial" w:hAnsi="Arial" w:cs="Arial"/>
          <w:sz w:val="21"/>
          <w:szCs w:val="21"/>
        </w:rPr>
        <w:t xml:space="preserve"> por parte del Gobierno del Estado por los conceptos antes mencionados siendo estas cuentas de naturaleza acreedora.</w:t>
      </w:r>
    </w:p>
    <w:p w14:paraId="7602B13C" w14:textId="56881A22" w:rsidR="00582D01" w:rsidRPr="00BE47DA" w:rsidRDefault="006D073B" w:rsidP="00582D01">
      <w:pPr>
        <w:tabs>
          <w:tab w:val="left" w:pos="1139"/>
        </w:tabs>
        <w:spacing w:line="240" w:lineRule="auto"/>
        <w:jc w:val="both"/>
        <w:rPr>
          <w:rFonts w:ascii="Arial" w:hAnsi="Arial" w:cs="Arial"/>
          <w:b/>
          <w:sz w:val="20"/>
          <w:szCs w:val="20"/>
        </w:rPr>
      </w:pPr>
      <w:r w:rsidRPr="00BE47DA">
        <w:rPr>
          <w:rFonts w:ascii="Arial" w:hAnsi="Arial" w:cs="Arial"/>
          <w:b/>
          <w:sz w:val="20"/>
          <w:szCs w:val="20"/>
        </w:rPr>
        <w:t>Otros Ingresos y Beneficios:</w:t>
      </w:r>
    </w:p>
    <w:p w14:paraId="4469D08D" w14:textId="587094D2" w:rsidR="000E5754" w:rsidRPr="00BE47DA" w:rsidRDefault="00582D01" w:rsidP="00582D01">
      <w:pPr>
        <w:tabs>
          <w:tab w:val="left" w:pos="1139"/>
        </w:tabs>
        <w:spacing w:line="240" w:lineRule="auto"/>
        <w:jc w:val="both"/>
        <w:rPr>
          <w:rFonts w:ascii="Arial" w:hAnsi="Arial" w:cs="Arial"/>
          <w:sz w:val="21"/>
          <w:szCs w:val="21"/>
        </w:rPr>
      </w:pPr>
      <w:r w:rsidRPr="00BE47DA">
        <w:rPr>
          <w:rFonts w:ascii="Arial" w:hAnsi="Arial" w:cs="Arial"/>
          <w:sz w:val="21"/>
          <w:szCs w:val="21"/>
        </w:rPr>
        <w:t>Se informa que al 3</w:t>
      </w:r>
      <w:r w:rsidR="006538A0">
        <w:rPr>
          <w:rFonts w:ascii="Arial" w:hAnsi="Arial" w:cs="Arial"/>
          <w:sz w:val="21"/>
          <w:szCs w:val="21"/>
        </w:rPr>
        <w:t>1</w:t>
      </w:r>
      <w:r w:rsidRPr="00BE47DA">
        <w:rPr>
          <w:rFonts w:ascii="Arial" w:hAnsi="Arial" w:cs="Arial"/>
          <w:sz w:val="21"/>
          <w:szCs w:val="21"/>
        </w:rPr>
        <w:t xml:space="preserve"> de </w:t>
      </w:r>
      <w:r w:rsidR="00E94C12">
        <w:rPr>
          <w:rFonts w:ascii="Arial" w:hAnsi="Arial" w:cs="Arial"/>
          <w:sz w:val="21"/>
          <w:szCs w:val="21"/>
        </w:rPr>
        <w:t>marzo</w:t>
      </w:r>
      <w:r w:rsidRPr="00BE47DA">
        <w:rPr>
          <w:rFonts w:ascii="Arial" w:hAnsi="Arial" w:cs="Arial"/>
          <w:sz w:val="21"/>
          <w:szCs w:val="21"/>
        </w:rPr>
        <w:t xml:space="preserve"> de 202</w:t>
      </w:r>
      <w:r w:rsidR="00E94C12">
        <w:rPr>
          <w:rFonts w:ascii="Arial" w:hAnsi="Arial" w:cs="Arial"/>
          <w:sz w:val="21"/>
          <w:szCs w:val="21"/>
        </w:rPr>
        <w:t>6</w:t>
      </w:r>
      <w:r w:rsidRPr="00BE47DA">
        <w:rPr>
          <w:rFonts w:ascii="Arial" w:hAnsi="Arial" w:cs="Arial"/>
          <w:sz w:val="21"/>
          <w:szCs w:val="21"/>
        </w:rPr>
        <w:t xml:space="preserve"> el H. Ayuntamiento de Calkiní no registró operaciones en el rubro de otros ingresos.</w:t>
      </w:r>
    </w:p>
    <w:p w14:paraId="6720EC6C" w14:textId="47A3DDCD" w:rsidR="00582D01" w:rsidRPr="009A4C2B" w:rsidRDefault="006D073B" w:rsidP="00582D01">
      <w:pPr>
        <w:tabs>
          <w:tab w:val="left" w:pos="1139"/>
        </w:tabs>
        <w:spacing w:line="240" w:lineRule="auto"/>
        <w:jc w:val="both"/>
        <w:rPr>
          <w:rFonts w:ascii="Arial" w:hAnsi="Arial" w:cs="Arial"/>
          <w:b/>
          <w:i/>
          <w:iCs/>
          <w:lang w:val="en-US"/>
        </w:rPr>
      </w:pPr>
      <w:r w:rsidRPr="009A4C2B">
        <w:rPr>
          <w:rFonts w:ascii="Arial" w:hAnsi="Arial" w:cs="Arial"/>
          <w:b/>
          <w:i/>
          <w:iCs/>
          <w:lang w:val="en-US"/>
        </w:rPr>
        <w:lastRenderedPageBreak/>
        <w:t xml:space="preserve">G a s t o s   y   O t r a s   P e r d </w:t>
      </w:r>
      <w:proofErr w:type="spellStart"/>
      <w:r w:rsidRPr="009A4C2B">
        <w:rPr>
          <w:rFonts w:ascii="Arial" w:hAnsi="Arial" w:cs="Arial"/>
          <w:b/>
          <w:i/>
          <w:iCs/>
          <w:lang w:val="en-US"/>
        </w:rPr>
        <w:t>i</w:t>
      </w:r>
      <w:proofErr w:type="spellEnd"/>
      <w:r w:rsidRPr="009A4C2B">
        <w:rPr>
          <w:rFonts w:ascii="Arial" w:hAnsi="Arial" w:cs="Arial"/>
          <w:b/>
          <w:i/>
          <w:iCs/>
          <w:lang w:val="en-US"/>
        </w:rPr>
        <w:t xml:space="preserve"> d a s</w:t>
      </w:r>
      <w:r w:rsidR="009A4C2B" w:rsidRPr="009A4C2B">
        <w:rPr>
          <w:rFonts w:ascii="Arial" w:hAnsi="Arial" w:cs="Arial"/>
          <w:b/>
          <w:i/>
          <w:iCs/>
          <w:lang w:val="en-US"/>
        </w:rPr>
        <w:t>:</w:t>
      </w:r>
    </w:p>
    <w:p w14:paraId="43A626C3" w14:textId="5E2724F6" w:rsidR="00EC4C09" w:rsidRPr="00A96D96" w:rsidRDefault="00EC4C09" w:rsidP="00EC4C09">
      <w:pPr>
        <w:tabs>
          <w:tab w:val="left" w:pos="1139"/>
        </w:tabs>
        <w:spacing w:line="240" w:lineRule="auto"/>
        <w:jc w:val="both"/>
        <w:rPr>
          <w:rFonts w:ascii="Arial" w:hAnsi="Arial" w:cs="Arial"/>
          <w:bCs/>
          <w:sz w:val="21"/>
          <w:szCs w:val="21"/>
        </w:rPr>
      </w:pPr>
      <w:r w:rsidRPr="00A96D96">
        <w:rPr>
          <w:rFonts w:ascii="Arial" w:hAnsi="Arial" w:cs="Arial"/>
          <w:bCs/>
          <w:sz w:val="21"/>
          <w:szCs w:val="21"/>
        </w:rPr>
        <w:t>1.- Se detalla a continuación los Gastos de Funcionamiento; Transferencias, Subsidios y Otras Ayudas; Participaciones y Aportaciones; Intereses, Comisiones y Otros Gastos de la Deuda Pública; Otros Gastos y Pérdidas Extraordinarias, así como Inversión Pública</w:t>
      </w:r>
      <w:r>
        <w:rPr>
          <w:rFonts w:ascii="Arial" w:hAnsi="Arial" w:cs="Arial"/>
          <w:bCs/>
          <w:sz w:val="21"/>
          <w:szCs w:val="21"/>
        </w:rPr>
        <w:t xml:space="preserve"> al 31 de </w:t>
      </w:r>
      <w:r w:rsidR="00E94C12">
        <w:rPr>
          <w:rFonts w:ascii="Arial" w:hAnsi="Arial" w:cs="Arial"/>
          <w:bCs/>
          <w:sz w:val="21"/>
          <w:szCs w:val="21"/>
        </w:rPr>
        <w:t>marzo</w:t>
      </w:r>
      <w:r>
        <w:rPr>
          <w:rFonts w:ascii="Arial" w:hAnsi="Arial" w:cs="Arial"/>
          <w:bCs/>
          <w:sz w:val="21"/>
          <w:szCs w:val="21"/>
        </w:rPr>
        <w:t xml:space="preserve"> del 202</w:t>
      </w:r>
      <w:r w:rsidR="00E94C12">
        <w:rPr>
          <w:rFonts w:ascii="Arial" w:hAnsi="Arial" w:cs="Arial"/>
          <w:bCs/>
          <w:sz w:val="21"/>
          <w:szCs w:val="21"/>
        </w:rPr>
        <w:t>6</w:t>
      </w:r>
      <w:r>
        <w:rPr>
          <w:rFonts w:ascii="Arial" w:hAnsi="Arial" w:cs="Arial"/>
          <w:bCs/>
          <w:sz w:val="21"/>
          <w:szCs w:val="21"/>
        </w:rPr>
        <w:t>.</w:t>
      </w:r>
    </w:p>
    <w:bookmarkStart w:id="11" w:name="_MON_1482921257"/>
    <w:bookmarkEnd w:id="11"/>
    <w:p w14:paraId="57CCD102" w14:textId="097ADB9C" w:rsidR="00582D01" w:rsidRPr="007B71FF" w:rsidRDefault="00E94C12" w:rsidP="000E5754">
      <w:pPr>
        <w:tabs>
          <w:tab w:val="left" w:pos="1575"/>
        </w:tabs>
        <w:rPr>
          <w:rFonts w:ascii="Arial" w:hAnsi="Arial" w:cs="Arial"/>
          <w:lang w:val="es-ES" w:eastAsia="es-ES"/>
        </w:rPr>
      </w:pPr>
      <w:r w:rsidRPr="007B71FF">
        <w:rPr>
          <w:rFonts w:ascii="Arial" w:hAnsi="Arial" w:cs="Arial"/>
          <w:bCs/>
          <w:lang w:val="es-ES"/>
        </w:rPr>
        <w:object w:dxaOrig="9414" w:dyaOrig="4368" w14:anchorId="3BCCCAF5">
          <v:shape id="_x0000_i1029" type="#_x0000_t75" style="width:428.15pt;height:222.15pt" o:ole="">
            <v:imagedata r:id="rId17" o:title=""/>
          </v:shape>
          <o:OLEObject Type="Embed" ProgID="Excel.Sheet.12" ShapeID="_x0000_i1029" DrawAspect="Content" ObjectID="_1839489992" r:id="rId18"/>
        </w:object>
      </w:r>
    </w:p>
    <w:p w14:paraId="677B2D44" w14:textId="287689C6"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La Cuenta de Servicios Personales que representa un </w:t>
      </w:r>
      <w:r w:rsidR="00E94C12">
        <w:rPr>
          <w:rFonts w:ascii="Arial" w:hAnsi="Arial" w:cs="Arial"/>
          <w:sz w:val="21"/>
          <w:szCs w:val="21"/>
        </w:rPr>
        <w:t>55.54</w:t>
      </w:r>
      <w:r w:rsidRPr="004C0245">
        <w:rPr>
          <w:rFonts w:ascii="Arial" w:hAnsi="Arial" w:cs="Arial"/>
          <w:sz w:val="21"/>
          <w:szCs w:val="21"/>
        </w:rPr>
        <w:t xml:space="preserve">% del gasto, refleja el pago de Nóminas, Honorarios, Cuotas al Seguro Social y Aportaciones para el seguro de gastos médicos de personal del H. Ayuntamiento. </w:t>
      </w:r>
    </w:p>
    <w:p w14:paraId="7B8466FC" w14:textId="7E172337"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La Cuenta de Materiales y Suministros representa el </w:t>
      </w:r>
      <w:r w:rsidR="002F7B65">
        <w:rPr>
          <w:rFonts w:ascii="Arial" w:hAnsi="Arial" w:cs="Arial"/>
          <w:sz w:val="21"/>
          <w:szCs w:val="21"/>
        </w:rPr>
        <w:t>6.</w:t>
      </w:r>
      <w:r w:rsidR="0009734A">
        <w:rPr>
          <w:rFonts w:ascii="Arial" w:hAnsi="Arial" w:cs="Arial"/>
          <w:sz w:val="21"/>
          <w:szCs w:val="21"/>
        </w:rPr>
        <w:t>19</w:t>
      </w:r>
      <w:r w:rsidR="00985C14">
        <w:rPr>
          <w:rFonts w:ascii="Arial" w:hAnsi="Arial" w:cs="Arial"/>
          <w:sz w:val="21"/>
          <w:szCs w:val="21"/>
        </w:rPr>
        <w:t xml:space="preserve">% </w:t>
      </w:r>
      <w:r w:rsidRPr="004C0245">
        <w:rPr>
          <w:rFonts w:ascii="Arial" w:hAnsi="Arial" w:cs="Arial"/>
          <w:sz w:val="21"/>
          <w:szCs w:val="21"/>
        </w:rPr>
        <w:t>del gasto, refleja el pago de compra de papelería, combustible, material y útiles de impresión, refacciones, material de limpieza, alimentación a personas, etc.</w:t>
      </w:r>
    </w:p>
    <w:p w14:paraId="216FD739" w14:textId="0EF92CD6"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Servicios Generales que representa el </w:t>
      </w:r>
      <w:r w:rsidR="002F7B65">
        <w:rPr>
          <w:rFonts w:ascii="Arial" w:hAnsi="Arial" w:cs="Arial"/>
          <w:sz w:val="21"/>
          <w:szCs w:val="21"/>
        </w:rPr>
        <w:t>2</w:t>
      </w:r>
      <w:r w:rsidR="0009734A">
        <w:rPr>
          <w:rFonts w:ascii="Arial" w:hAnsi="Arial" w:cs="Arial"/>
          <w:sz w:val="21"/>
          <w:szCs w:val="21"/>
        </w:rPr>
        <w:t>7</w:t>
      </w:r>
      <w:r w:rsidR="002F7B65">
        <w:rPr>
          <w:rFonts w:ascii="Arial" w:hAnsi="Arial" w:cs="Arial"/>
          <w:sz w:val="21"/>
          <w:szCs w:val="21"/>
        </w:rPr>
        <w:t>.</w:t>
      </w:r>
      <w:r w:rsidR="0009734A">
        <w:rPr>
          <w:rFonts w:ascii="Arial" w:hAnsi="Arial" w:cs="Arial"/>
          <w:sz w:val="21"/>
          <w:szCs w:val="21"/>
        </w:rPr>
        <w:t>89</w:t>
      </w:r>
      <w:r w:rsidRPr="004C0245">
        <w:rPr>
          <w:rFonts w:ascii="Arial" w:hAnsi="Arial" w:cs="Arial"/>
          <w:sz w:val="21"/>
          <w:szCs w:val="21"/>
        </w:rPr>
        <w:t>% refleja el pago de los servicios de telefonía, arrendamientos, servicios de capacitación, viáticos, gastos ceremoniales y otros servicios generales de pagos realizados con recursos del Ramo 33 FORTAMUN-DF y de Gasto Corriente de las ministraciones mensuales que el Gobierno del Estado transfiere al Municipio.</w:t>
      </w:r>
    </w:p>
    <w:p w14:paraId="7C0F9EA9" w14:textId="040D2E5D" w:rsidR="004C0245" w:rsidRPr="004C0245" w:rsidRDefault="00582D01" w:rsidP="00E71253">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Transferencias Internas, Subsidios, Ayudas Sociales, Pensiones y Jubilaciones, Donativos representa el </w:t>
      </w:r>
      <w:r w:rsidR="0009734A">
        <w:rPr>
          <w:rFonts w:ascii="Arial" w:hAnsi="Arial" w:cs="Arial"/>
          <w:sz w:val="21"/>
          <w:szCs w:val="21"/>
        </w:rPr>
        <w:t>10.3</w:t>
      </w:r>
      <w:r w:rsidR="00246CE6">
        <w:rPr>
          <w:rFonts w:ascii="Arial" w:hAnsi="Arial" w:cs="Arial"/>
          <w:sz w:val="21"/>
          <w:szCs w:val="21"/>
        </w:rPr>
        <w:t>4</w:t>
      </w:r>
      <w:r w:rsidRPr="004C0245">
        <w:rPr>
          <w:rFonts w:ascii="Arial" w:hAnsi="Arial" w:cs="Arial"/>
          <w:sz w:val="21"/>
          <w:szCs w:val="21"/>
        </w:rPr>
        <w:t>% el cual refleja, el pago de becas, asignaciones presupuestales al DIF Municipal, apoyo al deporte, ayudas a personas de escasos recursos y el pago de sueldos al personal pensionado de este H. Ayuntamiento.</w:t>
      </w:r>
      <w:r w:rsidR="004C0245" w:rsidRPr="004C0245">
        <w:rPr>
          <w:rFonts w:ascii="Arial" w:hAnsi="Arial" w:cs="Arial"/>
          <w:sz w:val="21"/>
          <w:szCs w:val="21"/>
        </w:rPr>
        <w:t xml:space="preserve"> </w:t>
      </w:r>
    </w:p>
    <w:p w14:paraId="79852143" w14:textId="758CBC9E" w:rsidR="00E71253" w:rsidRPr="004C0245" w:rsidRDefault="00582D01" w:rsidP="00E71253">
      <w:pPr>
        <w:tabs>
          <w:tab w:val="left" w:pos="1139"/>
        </w:tabs>
        <w:spacing w:line="240" w:lineRule="auto"/>
        <w:jc w:val="both"/>
        <w:rPr>
          <w:rFonts w:ascii="Arial" w:hAnsi="Arial" w:cs="Arial"/>
          <w:sz w:val="21"/>
          <w:szCs w:val="21"/>
        </w:rPr>
      </w:pPr>
      <w:r w:rsidRPr="004C0245">
        <w:rPr>
          <w:rFonts w:ascii="Arial" w:hAnsi="Arial" w:cs="Arial"/>
          <w:sz w:val="21"/>
          <w:szCs w:val="21"/>
        </w:rPr>
        <w:t>Participaciones, Aportaciones y Convenios, Otros Gastos, Inversión Pública no Capitalizable y Estimaciones, Depreciaciones, Deterioros que represente el</w:t>
      </w:r>
      <w:r w:rsidR="002F7B65">
        <w:rPr>
          <w:rFonts w:ascii="Arial" w:hAnsi="Arial" w:cs="Arial"/>
          <w:sz w:val="21"/>
          <w:szCs w:val="21"/>
        </w:rPr>
        <w:t xml:space="preserve"> </w:t>
      </w:r>
      <w:r w:rsidR="005757D2">
        <w:rPr>
          <w:rFonts w:ascii="Arial" w:hAnsi="Arial" w:cs="Arial"/>
          <w:sz w:val="21"/>
          <w:szCs w:val="21"/>
        </w:rPr>
        <w:t>0.04</w:t>
      </w:r>
      <w:r w:rsidRPr="004C0245">
        <w:rPr>
          <w:rFonts w:ascii="Arial" w:hAnsi="Arial" w:cs="Arial"/>
          <w:sz w:val="21"/>
          <w:szCs w:val="21"/>
        </w:rPr>
        <w:t>%, refleja el monto de capitalización de obras entregadas al 3</w:t>
      </w:r>
      <w:r w:rsidR="00BE19EA">
        <w:rPr>
          <w:rFonts w:ascii="Arial" w:hAnsi="Arial" w:cs="Arial"/>
          <w:sz w:val="21"/>
          <w:szCs w:val="21"/>
        </w:rPr>
        <w:t>1</w:t>
      </w:r>
      <w:r w:rsidRPr="004C0245">
        <w:rPr>
          <w:rFonts w:ascii="Arial" w:hAnsi="Arial" w:cs="Arial"/>
          <w:sz w:val="21"/>
          <w:szCs w:val="21"/>
        </w:rPr>
        <w:t xml:space="preserve"> de </w:t>
      </w:r>
      <w:r w:rsidR="00246CE6">
        <w:rPr>
          <w:rFonts w:ascii="Arial" w:hAnsi="Arial" w:cs="Arial"/>
          <w:sz w:val="21"/>
          <w:szCs w:val="21"/>
        </w:rPr>
        <w:t>marzo</w:t>
      </w:r>
      <w:r w:rsidRPr="004C0245">
        <w:rPr>
          <w:rFonts w:ascii="Arial" w:hAnsi="Arial" w:cs="Arial"/>
          <w:sz w:val="21"/>
          <w:szCs w:val="21"/>
        </w:rPr>
        <w:t xml:space="preserve"> de 202</w:t>
      </w:r>
      <w:r w:rsidR="00246CE6">
        <w:rPr>
          <w:rFonts w:ascii="Arial" w:hAnsi="Arial" w:cs="Arial"/>
          <w:sz w:val="21"/>
          <w:szCs w:val="21"/>
        </w:rPr>
        <w:t>6</w:t>
      </w:r>
      <w:r w:rsidRPr="004C0245">
        <w:rPr>
          <w:rFonts w:ascii="Arial" w:hAnsi="Arial" w:cs="Arial"/>
          <w:sz w:val="21"/>
          <w:szCs w:val="21"/>
        </w:rPr>
        <w:t xml:space="preserve">. </w:t>
      </w:r>
    </w:p>
    <w:p w14:paraId="786C5E37" w14:textId="3914AB59" w:rsidR="00582D01" w:rsidRPr="009A4C2B" w:rsidRDefault="00582D01" w:rsidP="00582D01">
      <w:pPr>
        <w:tabs>
          <w:tab w:val="left" w:pos="7815"/>
        </w:tabs>
        <w:spacing w:line="240" w:lineRule="auto"/>
        <w:jc w:val="both"/>
        <w:rPr>
          <w:rFonts w:ascii="Arial" w:hAnsi="Arial" w:cs="Arial"/>
          <w:b/>
        </w:rPr>
      </w:pPr>
      <w:r w:rsidRPr="009A4C2B">
        <w:rPr>
          <w:rFonts w:ascii="Arial" w:hAnsi="Arial" w:cs="Arial"/>
          <w:b/>
        </w:rPr>
        <w:lastRenderedPageBreak/>
        <w:t>II).  NOTAS AL ESTADO DE SITUACION FINANCIERA</w:t>
      </w:r>
    </w:p>
    <w:p w14:paraId="70676D8C" w14:textId="795958E0" w:rsidR="00582D01" w:rsidRPr="009A4C2B" w:rsidRDefault="00607884" w:rsidP="00582D01">
      <w:pPr>
        <w:tabs>
          <w:tab w:val="left" w:pos="7815"/>
        </w:tabs>
        <w:spacing w:line="240" w:lineRule="auto"/>
        <w:jc w:val="both"/>
        <w:rPr>
          <w:rFonts w:ascii="Arial" w:hAnsi="Arial" w:cs="Arial"/>
          <w:b/>
          <w:i/>
        </w:rPr>
      </w:pPr>
      <w:r>
        <w:rPr>
          <w:rFonts w:ascii="Arial" w:hAnsi="Arial" w:cs="Arial"/>
          <w:b/>
          <w:i/>
        </w:rPr>
        <w:t>A</w:t>
      </w:r>
      <w:r w:rsidRPr="009A4C2B">
        <w:rPr>
          <w:rFonts w:ascii="Arial" w:hAnsi="Arial" w:cs="Arial"/>
          <w:b/>
          <w:i/>
        </w:rPr>
        <w:t>ctivo</w:t>
      </w:r>
    </w:p>
    <w:p w14:paraId="4AE28094" w14:textId="3AD3DDED" w:rsidR="00582D01" w:rsidRPr="00695D97" w:rsidRDefault="00582D01" w:rsidP="00582D01">
      <w:pPr>
        <w:spacing w:line="240" w:lineRule="auto"/>
        <w:jc w:val="both"/>
        <w:rPr>
          <w:rFonts w:ascii="Arial" w:hAnsi="Arial" w:cs="Arial"/>
          <w:b/>
          <w:i/>
          <w:iCs/>
        </w:rPr>
      </w:pPr>
      <w:r w:rsidRPr="00695D97">
        <w:rPr>
          <w:rFonts w:ascii="Arial" w:hAnsi="Arial" w:cs="Arial"/>
          <w:b/>
        </w:rPr>
        <w:t xml:space="preserve"> </w:t>
      </w:r>
      <w:r w:rsidR="00607884">
        <w:rPr>
          <w:rFonts w:ascii="Arial" w:hAnsi="Arial" w:cs="Arial"/>
          <w:b/>
        </w:rPr>
        <w:t>E</w:t>
      </w:r>
      <w:r w:rsidR="00607884" w:rsidRPr="00695D97">
        <w:rPr>
          <w:rFonts w:ascii="Arial" w:hAnsi="Arial" w:cs="Arial"/>
          <w:b/>
        </w:rPr>
        <w:t xml:space="preserve">fectivo y </w:t>
      </w:r>
      <w:r w:rsidR="00607884">
        <w:rPr>
          <w:rFonts w:ascii="Arial" w:hAnsi="Arial" w:cs="Arial"/>
          <w:b/>
        </w:rPr>
        <w:t>E</w:t>
      </w:r>
      <w:r w:rsidR="00607884" w:rsidRPr="00695D97">
        <w:rPr>
          <w:rFonts w:ascii="Arial" w:hAnsi="Arial" w:cs="Arial"/>
          <w:b/>
        </w:rPr>
        <w:t>quivalente</w:t>
      </w:r>
      <w:r w:rsidR="00607884">
        <w:rPr>
          <w:rFonts w:ascii="Arial" w:hAnsi="Arial" w:cs="Arial"/>
          <w:b/>
        </w:rPr>
        <w:t>s</w:t>
      </w:r>
    </w:p>
    <w:p w14:paraId="6E6B9D2E" w14:textId="27E1952F" w:rsidR="00582D01" w:rsidRPr="007B71FF" w:rsidRDefault="00695D97" w:rsidP="00582D01">
      <w:pPr>
        <w:spacing w:after="0" w:line="240" w:lineRule="auto"/>
        <w:jc w:val="both"/>
        <w:rPr>
          <w:rFonts w:ascii="Arial" w:hAnsi="Arial" w:cs="Arial"/>
          <w:b/>
        </w:rPr>
      </w:pPr>
      <w:r>
        <w:rPr>
          <w:rFonts w:ascii="Arial" w:eastAsia="Times New Roman" w:hAnsi="Arial" w:cs="Arial"/>
          <w:color w:val="000000"/>
          <w:lang w:eastAsia="es-MX"/>
        </w:rPr>
        <w:t>1.-</w:t>
      </w:r>
      <w:r w:rsidR="00582D01" w:rsidRPr="007B71FF">
        <w:rPr>
          <w:rFonts w:ascii="Arial" w:eastAsia="Times New Roman" w:hAnsi="Arial" w:cs="Arial"/>
          <w:color w:val="000000"/>
          <w:lang w:eastAsia="es-MX"/>
        </w:rPr>
        <w:t xml:space="preserve">   El saldo de esta cuenta:</w:t>
      </w:r>
      <w:r w:rsidR="00582D01" w:rsidRPr="007B71FF">
        <w:rPr>
          <w:rFonts w:ascii="Arial" w:hAnsi="Arial" w:cs="Arial"/>
          <w:color w:val="000000"/>
        </w:rPr>
        <w:t xml:space="preserve"> al 3</w:t>
      </w:r>
      <w:r w:rsidR="00985C14">
        <w:rPr>
          <w:rFonts w:ascii="Arial" w:hAnsi="Arial" w:cs="Arial"/>
          <w:color w:val="000000"/>
        </w:rPr>
        <w:t>1</w:t>
      </w:r>
      <w:r w:rsidR="00582D01" w:rsidRPr="007B71FF">
        <w:rPr>
          <w:rFonts w:ascii="Arial" w:hAnsi="Arial" w:cs="Arial"/>
          <w:color w:val="000000"/>
        </w:rPr>
        <w:t xml:space="preserve"> de </w:t>
      </w:r>
      <w:r w:rsidR="00246CE6">
        <w:rPr>
          <w:rFonts w:ascii="Arial" w:hAnsi="Arial" w:cs="Arial"/>
          <w:color w:val="000000"/>
        </w:rPr>
        <w:t>marzo</w:t>
      </w:r>
      <w:r w:rsidR="00582D01" w:rsidRPr="007B71FF">
        <w:rPr>
          <w:rFonts w:ascii="Arial" w:hAnsi="Arial" w:cs="Arial"/>
          <w:color w:val="000000"/>
        </w:rPr>
        <w:t xml:space="preserve"> de 202</w:t>
      </w:r>
      <w:r w:rsidR="00246CE6">
        <w:rPr>
          <w:rFonts w:ascii="Arial" w:hAnsi="Arial" w:cs="Arial"/>
          <w:color w:val="000000"/>
        </w:rPr>
        <w:t>6</w:t>
      </w:r>
      <w:r w:rsidR="00582D01" w:rsidRPr="007B71FF">
        <w:rPr>
          <w:rFonts w:ascii="Arial" w:hAnsi="Arial" w:cs="Arial"/>
          <w:color w:val="000000"/>
        </w:rPr>
        <w:t xml:space="preserve"> y 202</w:t>
      </w:r>
      <w:r w:rsidR="00246CE6">
        <w:rPr>
          <w:rFonts w:ascii="Arial" w:hAnsi="Arial" w:cs="Arial"/>
          <w:color w:val="000000"/>
        </w:rPr>
        <w:t>5</w:t>
      </w:r>
      <w:r w:rsidR="00582D01" w:rsidRPr="007B71FF">
        <w:rPr>
          <w:rFonts w:ascii="Arial" w:hAnsi="Arial" w:cs="Arial"/>
          <w:color w:val="000000"/>
        </w:rPr>
        <w:t xml:space="preserve"> se integra como sigue:</w:t>
      </w:r>
      <w:r w:rsidR="009D315D">
        <w:rPr>
          <w:rFonts w:ascii="Arial" w:hAnsi="Arial" w:cs="Arial"/>
        </w:rPr>
        <w:br/>
      </w:r>
    </w:p>
    <w:bookmarkStart w:id="12" w:name="_MON_1545630171"/>
    <w:bookmarkStart w:id="13" w:name="_MON_1341846611"/>
    <w:bookmarkStart w:id="14" w:name="_MON_1369472243"/>
    <w:bookmarkStart w:id="15" w:name="_MON_1372415861"/>
    <w:bookmarkStart w:id="16" w:name="_MON_1373365754"/>
    <w:bookmarkStart w:id="17" w:name="_MON_1373365766"/>
    <w:bookmarkStart w:id="18" w:name="_MON_1373365787"/>
    <w:bookmarkStart w:id="19" w:name="_MON_1373392654"/>
    <w:bookmarkStart w:id="20" w:name="_MON_1512900498"/>
    <w:bookmarkStart w:id="21" w:name="_MON_1512901219"/>
    <w:bookmarkStart w:id="22" w:name="_MON_1512901353"/>
    <w:bookmarkStart w:id="23" w:name="_MON_1514290757"/>
    <w:bookmarkEnd w:id="12"/>
    <w:bookmarkEnd w:id="13"/>
    <w:bookmarkEnd w:id="14"/>
    <w:bookmarkEnd w:id="15"/>
    <w:bookmarkEnd w:id="16"/>
    <w:bookmarkEnd w:id="17"/>
    <w:bookmarkEnd w:id="18"/>
    <w:bookmarkEnd w:id="19"/>
    <w:bookmarkEnd w:id="20"/>
    <w:bookmarkEnd w:id="21"/>
    <w:bookmarkEnd w:id="22"/>
    <w:bookmarkEnd w:id="23"/>
    <w:bookmarkStart w:id="24" w:name="_MON_1514911442"/>
    <w:bookmarkEnd w:id="24"/>
    <w:p w14:paraId="3179F1BC" w14:textId="30515D70" w:rsidR="00582D01" w:rsidRPr="007B71FF" w:rsidRDefault="00B90C15" w:rsidP="00582D01">
      <w:pPr>
        <w:spacing w:after="0" w:line="240" w:lineRule="auto"/>
        <w:jc w:val="both"/>
        <w:rPr>
          <w:rFonts w:ascii="Arial" w:hAnsi="Arial" w:cs="Arial"/>
          <w:bCs/>
          <w:lang w:val="es-ES"/>
        </w:rPr>
      </w:pPr>
      <w:r w:rsidRPr="007B71FF">
        <w:rPr>
          <w:rFonts w:ascii="Arial" w:hAnsi="Arial" w:cs="Arial"/>
          <w:bCs/>
          <w:lang w:val="es-ES"/>
        </w:rPr>
        <w:object w:dxaOrig="8738" w:dyaOrig="2411" w14:anchorId="6EBA56DB">
          <v:shape id="_x0000_i1030" type="#_x0000_t75" style="width:435.85pt;height:122.55pt" o:ole="">
            <v:imagedata r:id="rId19" o:title=""/>
          </v:shape>
          <o:OLEObject Type="Embed" ProgID="Excel.Sheet.12" ShapeID="_x0000_i1030" DrawAspect="Content" ObjectID="_1839489993" r:id="rId20"/>
        </w:object>
      </w:r>
    </w:p>
    <w:p w14:paraId="2E3B953C" w14:textId="77777777" w:rsidR="00582D01" w:rsidRPr="007B71FF" w:rsidRDefault="00582D01" w:rsidP="00582D01">
      <w:pPr>
        <w:spacing w:after="0" w:line="240" w:lineRule="auto"/>
        <w:jc w:val="both"/>
        <w:rPr>
          <w:rFonts w:ascii="Arial" w:hAnsi="Arial" w:cs="Arial"/>
        </w:rPr>
      </w:pPr>
    </w:p>
    <w:p w14:paraId="3ED8F3C4" w14:textId="63BA169C" w:rsidR="00582D01" w:rsidRPr="007B71FF" w:rsidRDefault="00582D01" w:rsidP="00582D01">
      <w:pPr>
        <w:tabs>
          <w:tab w:val="left" w:pos="1758"/>
        </w:tabs>
        <w:spacing w:after="0"/>
        <w:jc w:val="both"/>
        <w:rPr>
          <w:rFonts w:ascii="Arial" w:hAnsi="Arial" w:cs="Arial"/>
        </w:rPr>
      </w:pPr>
      <w:r w:rsidRPr="007B71FF">
        <w:rPr>
          <w:rFonts w:ascii="Arial" w:hAnsi="Arial" w:cs="Arial"/>
        </w:rPr>
        <w:t>La cuenta de Efectivo y Equivalentes refleja e incluye saldos de caja, depósitos bancarios, más intereses devengados. Al 3</w:t>
      </w:r>
      <w:r w:rsidR="00AF13CD">
        <w:rPr>
          <w:rFonts w:ascii="Arial" w:hAnsi="Arial" w:cs="Arial"/>
        </w:rPr>
        <w:t>1</w:t>
      </w:r>
      <w:r w:rsidRPr="007B71FF">
        <w:rPr>
          <w:rFonts w:ascii="Arial" w:hAnsi="Arial" w:cs="Arial"/>
        </w:rPr>
        <w:t xml:space="preserve"> de </w:t>
      </w:r>
      <w:r w:rsidR="00453E04">
        <w:rPr>
          <w:rFonts w:ascii="Arial" w:hAnsi="Arial" w:cs="Arial"/>
        </w:rPr>
        <w:t>marzo</w:t>
      </w:r>
      <w:r w:rsidRPr="007B71FF">
        <w:rPr>
          <w:rFonts w:ascii="Arial" w:hAnsi="Arial" w:cs="Arial"/>
        </w:rPr>
        <w:t xml:space="preserve"> del 202</w:t>
      </w:r>
      <w:r w:rsidR="00453E04">
        <w:rPr>
          <w:rFonts w:ascii="Arial" w:hAnsi="Arial" w:cs="Arial"/>
        </w:rPr>
        <w:t>6</w:t>
      </w:r>
      <w:r w:rsidRPr="007B71FF">
        <w:rPr>
          <w:rFonts w:ascii="Arial" w:hAnsi="Arial" w:cs="Arial"/>
        </w:rPr>
        <w:t xml:space="preserve"> no se cuenta con afectación específica y no se tiene inversiones realizadas con ninguna institución financiera.</w:t>
      </w:r>
    </w:p>
    <w:p w14:paraId="240C7F4B" w14:textId="7013B169" w:rsidR="00582D01" w:rsidRDefault="00582D01" w:rsidP="00582D01">
      <w:pPr>
        <w:tabs>
          <w:tab w:val="left" w:pos="1758"/>
        </w:tabs>
        <w:spacing w:after="0"/>
        <w:jc w:val="both"/>
        <w:rPr>
          <w:rFonts w:ascii="Arial" w:hAnsi="Arial" w:cs="Arial"/>
          <w:b/>
          <w:u w:val="single"/>
        </w:rPr>
      </w:pPr>
    </w:p>
    <w:p w14:paraId="243C1ED7" w14:textId="5FF48D2A" w:rsidR="00832CE1" w:rsidRPr="00695D97" w:rsidRDefault="00582D01" w:rsidP="00582D01">
      <w:pPr>
        <w:tabs>
          <w:tab w:val="left" w:pos="1758"/>
        </w:tabs>
        <w:spacing w:after="0"/>
        <w:jc w:val="both"/>
        <w:rPr>
          <w:rFonts w:ascii="Arial" w:hAnsi="Arial" w:cs="Arial"/>
          <w:bCs/>
          <w:u w:val="single"/>
        </w:rPr>
      </w:pPr>
      <w:r w:rsidRPr="00695D97">
        <w:rPr>
          <w:rFonts w:ascii="Arial" w:hAnsi="Arial" w:cs="Arial"/>
          <w:bCs/>
          <w:u w:val="single"/>
        </w:rPr>
        <w:t>EFECTIVO:</w:t>
      </w:r>
    </w:p>
    <w:p w14:paraId="030B11B3" w14:textId="77777777" w:rsidR="00297934" w:rsidRPr="007B71FF" w:rsidRDefault="00297934" w:rsidP="00297934">
      <w:pPr>
        <w:spacing w:after="0" w:line="240" w:lineRule="auto"/>
        <w:jc w:val="both"/>
        <w:rPr>
          <w:rFonts w:ascii="Arial" w:hAnsi="Arial" w:cs="Arial"/>
          <w:b/>
          <w:bCs/>
        </w:rPr>
      </w:pPr>
      <w:r w:rsidRPr="007B71FF">
        <w:rPr>
          <w:rFonts w:ascii="Arial" w:hAnsi="Arial" w:cs="Arial"/>
          <w:bCs/>
        </w:rPr>
        <w:t>La cuenta de efectivo se integra de la siguiente manera:</w:t>
      </w:r>
      <w:r w:rsidRPr="007B71FF">
        <w:rPr>
          <w:rFonts w:ascii="Arial" w:hAnsi="Arial" w:cs="Arial"/>
          <w:b/>
          <w:bCs/>
        </w:rPr>
        <w:t xml:space="preserve"> </w:t>
      </w:r>
    </w:p>
    <w:tbl>
      <w:tblPr>
        <w:tblW w:w="8779" w:type="dxa"/>
        <w:tblCellMar>
          <w:left w:w="70" w:type="dxa"/>
          <w:right w:w="70" w:type="dxa"/>
        </w:tblCellMar>
        <w:tblLook w:val="04A0" w:firstRow="1" w:lastRow="0" w:firstColumn="1" w:lastColumn="0" w:noHBand="0" w:noVBand="1"/>
      </w:tblPr>
      <w:tblGrid>
        <w:gridCol w:w="1200"/>
        <w:gridCol w:w="5453"/>
        <w:gridCol w:w="2126"/>
      </w:tblGrid>
      <w:tr w:rsidR="004D3059" w:rsidRPr="007B71FF" w14:paraId="28D6B24E" w14:textId="77777777" w:rsidTr="002E59BE">
        <w:trPr>
          <w:trHeight w:val="332"/>
        </w:trPr>
        <w:tc>
          <w:tcPr>
            <w:tcW w:w="1200"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50610FAA" w14:textId="77777777" w:rsidR="004D3059" w:rsidRPr="00297934" w:rsidRDefault="004D3059" w:rsidP="00297934">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5453"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36A2CE9D" w14:textId="77777777" w:rsidR="004D3059" w:rsidRPr="00297934" w:rsidRDefault="004D3059" w:rsidP="00297934">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2126" w:type="dxa"/>
            <w:tcBorders>
              <w:top w:val="single" w:sz="8" w:space="0" w:color="auto"/>
              <w:left w:val="nil"/>
              <w:bottom w:val="single" w:sz="4" w:space="0" w:color="auto"/>
              <w:right w:val="single" w:sz="8" w:space="0" w:color="000000"/>
            </w:tcBorders>
            <w:shd w:val="clear" w:color="000000" w:fill="ED7D31"/>
            <w:vAlign w:val="center"/>
            <w:hideMark/>
          </w:tcPr>
          <w:p w14:paraId="1EDD3F6B" w14:textId="142C4DB7" w:rsidR="004D3059" w:rsidRPr="00297934" w:rsidRDefault="004D3059" w:rsidP="00B8315D">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861A38" w:rsidRPr="002120DA" w14:paraId="7AD9059D" w14:textId="77777777" w:rsidTr="00AF6A96">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3DA3D59A" w14:textId="77777777" w:rsidR="00861A38" w:rsidRPr="00297934" w:rsidRDefault="00861A38" w:rsidP="00861A38">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1111</w:t>
            </w:r>
          </w:p>
        </w:tc>
        <w:tc>
          <w:tcPr>
            <w:tcW w:w="5453"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14638E8" w14:textId="77777777" w:rsidR="00861A38" w:rsidRPr="00297934" w:rsidRDefault="00861A38" w:rsidP="00861A38">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EFECTIVO </w:t>
            </w:r>
          </w:p>
        </w:tc>
        <w:tc>
          <w:tcPr>
            <w:tcW w:w="2126" w:type="dxa"/>
            <w:tcBorders>
              <w:top w:val="single" w:sz="4" w:space="0" w:color="auto"/>
              <w:left w:val="nil"/>
              <w:bottom w:val="single" w:sz="8" w:space="0" w:color="000000"/>
              <w:right w:val="single" w:sz="8" w:space="0" w:color="000000"/>
            </w:tcBorders>
            <w:shd w:val="clear" w:color="auto" w:fill="auto"/>
            <w:hideMark/>
          </w:tcPr>
          <w:p w14:paraId="0E01EC75" w14:textId="7903518F" w:rsidR="00861A38" w:rsidRPr="00861A38" w:rsidRDefault="00861A38" w:rsidP="00861A38">
            <w:pPr>
              <w:spacing w:after="0" w:line="240" w:lineRule="auto"/>
              <w:jc w:val="right"/>
              <w:rPr>
                <w:rFonts w:ascii="Arial" w:eastAsia="Times New Roman" w:hAnsi="Arial" w:cs="Arial"/>
                <w:b/>
                <w:bCs/>
                <w:color w:val="000000"/>
                <w:lang w:eastAsia="es-MX"/>
              </w:rPr>
            </w:pPr>
            <w:r w:rsidRPr="00861A38">
              <w:rPr>
                <w:rFonts w:ascii="Arial" w:eastAsia="Times New Roman" w:hAnsi="Arial" w:cs="Arial"/>
                <w:b/>
                <w:bCs/>
                <w:color w:val="000000"/>
                <w:lang w:eastAsia="es-MX"/>
              </w:rPr>
              <w:t>-$34,775.36</w:t>
            </w:r>
          </w:p>
        </w:tc>
      </w:tr>
      <w:tr w:rsidR="00861A38" w:rsidRPr="00297934" w14:paraId="7278BCA4" w14:textId="77777777" w:rsidTr="00AF6A96">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72B95251" w14:textId="77777777" w:rsidR="00861A38" w:rsidRPr="00297934" w:rsidRDefault="00861A38" w:rsidP="00861A38">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1111-1</w:t>
            </w:r>
          </w:p>
        </w:tc>
        <w:tc>
          <w:tcPr>
            <w:tcW w:w="5453" w:type="dxa"/>
            <w:tcBorders>
              <w:top w:val="nil"/>
              <w:left w:val="single" w:sz="8" w:space="0" w:color="000000"/>
              <w:bottom w:val="single" w:sz="8" w:space="0" w:color="000000"/>
              <w:right w:val="single" w:sz="8" w:space="0" w:color="000000"/>
            </w:tcBorders>
            <w:shd w:val="clear" w:color="auto" w:fill="auto"/>
            <w:noWrap/>
            <w:vAlign w:val="center"/>
            <w:hideMark/>
          </w:tcPr>
          <w:p w14:paraId="4A97D80C" w14:textId="77777777" w:rsidR="00861A38" w:rsidRPr="00297934" w:rsidRDefault="00861A38" w:rsidP="00861A38">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Caja</w:t>
            </w:r>
          </w:p>
        </w:tc>
        <w:tc>
          <w:tcPr>
            <w:tcW w:w="2126" w:type="dxa"/>
            <w:tcBorders>
              <w:top w:val="nil"/>
              <w:left w:val="nil"/>
              <w:bottom w:val="single" w:sz="8" w:space="0" w:color="000000"/>
              <w:right w:val="single" w:sz="8" w:space="0" w:color="000000"/>
            </w:tcBorders>
            <w:shd w:val="clear" w:color="auto" w:fill="auto"/>
            <w:hideMark/>
          </w:tcPr>
          <w:p w14:paraId="3E48307B" w14:textId="74C101FC" w:rsidR="00861A38" w:rsidRPr="00400033" w:rsidRDefault="00861A38" w:rsidP="00861A38">
            <w:pPr>
              <w:spacing w:after="0" w:line="240" w:lineRule="auto"/>
              <w:jc w:val="right"/>
              <w:rPr>
                <w:rFonts w:ascii="Arial" w:eastAsia="Times New Roman" w:hAnsi="Arial" w:cs="Arial"/>
                <w:color w:val="000000"/>
                <w:lang w:eastAsia="es-MX"/>
              </w:rPr>
            </w:pPr>
            <w:r w:rsidRPr="00861A38">
              <w:rPr>
                <w:rFonts w:ascii="Arial" w:eastAsia="Times New Roman" w:hAnsi="Arial" w:cs="Arial"/>
                <w:color w:val="000000"/>
                <w:lang w:eastAsia="es-MX"/>
              </w:rPr>
              <w:t>-$59,775.36</w:t>
            </w:r>
          </w:p>
        </w:tc>
      </w:tr>
      <w:tr w:rsidR="00297934" w:rsidRPr="00297934" w14:paraId="65B58D48" w14:textId="77777777" w:rsidTr="002E59BE">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1CE9D73E" w14:textId="77777777" w:rsidR="00297934" w:rsidRPr="00297934" w:rsidRDefault="00297934" w:rsidP="00297934">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1111-2</w:t>
            </w:r>
          </w:p>
        </w:tc>
        <w:tc>
          <w:tcPr>
            <w:tcW w:w="5453" w:type="dxa"/>
            <w:tcBorders>
              <w:top w:val="nil"/>
              <w:left w:val="single" w:sz="8" w:space="0" w:color="000000"/>
              <w:bottom w:val="single" w:sz="8" w:space="0" w:color="000000"/>
              <w:right w:val="single" w:sz="8" w:space="0" w:color="000000"/>
            </w:tcBorders>
            <w:shd w:val="clear" w:color="auto" w:fill="auto"/>
            <w:noWrap/>
            <w:vAlign w:val="center"/>
            <w:hideMark/>
          </w:tcPr>
          <w:p w14:paraId="51F31C25" w14:textId="77777777" w:rsidR="00297934" w:rsidRPr="00297934" w:rsidRDefault="00297934" w:rsidP="00297934">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Fondos Fijos de Caja</w:t>
            </w:r>
          </w:p>
        </w:tc>
        <w:tc>
          <w:tcPr>
            <w:tcW w:w="2126" w:type="dxa"/>
            <w:tcBorders>
              <w:top w:val="nil"/>
              <w:left w:val="nil"/>
              <w:bottom w:val="single" w:sz="8" w:space="0" w:color="000000"/>
              <w:right w:val="single" w:sz="8" w:space="0" w:color="000000"/>
            </w:tcBorders>
            <w:shd w:val="clear" w:color="auto" w:fill="auto"/>
            <w:vAlign w:val="center"/>
            <w:hideMark/>
          </w:tcPr>
          <w:p w14:paraId="768BA13D" w14:textId="77777777" w:rsidR="00297934" w:rsidRPr="00400033" w:rsidRDefault="00297934" w:rsidP="00297934">
            <w:pPr>
              <w:spacing w:after="0" w:line="240" w:lineRule="auto"/>
              <w:jc w:val="right"/>
              <w:rPr>
                <w:rFonts w:ascii="Arial" w:eastAsia="Times New Roman" w:hAnsi="Arial" w:cs="Arial"/>
                <w:color w:val="000000"/>
                <w:lang w:eastAsia="es-MX"/>
              </w:rPr>
            </w:pPr>
            <w:r w:rsidRPr="00400033">
              <w:rPr>
                <w:rFonts w:ascii="Arial" w:eastAsia="Times New Roman" w:hAnsi="Arial" w:cs="Arial"/>
                <w:color w:val="000000"/>
                <w:lang w:eastAsia="es-MX"/>
              </w:rPr>
              <w:t>$25,000.00</w:t>
            </w:r>
          </w:p>
        </w:tc>
      </w:tr>
    </w:tbl>
    <w:p w14:paraId="62C654FB" w14:textId="77777777" w:rsidR="00747D25" w:rsidRPr="007B71FF" w:rsidRDefault="00747D25" w:rsidP="00582D01">
      <w:pPr>
        <w:tabs>
          <w:tab w:val="left" w:pos="1758"/>
        </w:tabs>
        <w:spacing w:after="0"/>
        <w:jc w:val="both"/>
        <w:rPr>
          <w:rFonts w:ascii="Arial" w:hAnsi="Arial" w:cs="Arial"/>
          <w:b/>
          <w:u w:val="single"/>
        </w:rPr>
      </w:pPr>
    </w:p>
    <w:p w14:paraId="1597B87A" w14:textId="6DB7098E" w:rsidR="00582D01" w:rsidRPr="00695D97" w:rsidRDefault="00582D01" w:rsidP="00582D01">
      <w:pPr>
        <w:tabs>
          <w:tab w:val="left" w:pos="1758"/>
        </w:tabs>
        <w:spacing w:after="0"/>
        <w:jc w:val="both"/>
        <w:rPr>
          <w:rFonts w:ascii="Arial" w:hAnsi="Arial" w:cs="Arial"/>
          <w:bCs/>
          <w:u w:val="single"/>
        </w:rPr>
      </w:pPr>
      <w:r w:rsidRPr="00695D97">
        <w:rPr>
          <w:rFonts w:ascii="Arial" w:hAnsi="Arial" w:cs="Arial"/>
          <w:bCs/>
          <w:u w:val="single"/>
        </w:rPr>
        <w:t>BANCOS:</w:t>
      </w:r>
    </w:p>
    <w:p w14:paraId="788CDCC9" w14:textId="77777777" w:rsidR="00582D01" w:rsidRPr="007B71FF" w:rsidRDefault="00582D01" w:rsidP="00582D01">
      <w:pPr>
        <w:tabs>
          <w:tab w:val="left" w:pos="1758"/>
        </w:tabs>
        <w:spacing w:after="0"/>
        <w:jc w:val="both"/>
        <w:rPr>
          <w:rFonts w:ascii="Arial" w:hAnsi="Arial" w:cs="Arial"/>
        </w:rPr>
      </w:pPr>
      <w:r w:rsidRPr="007B71FF">
        <w:rPr>
          <w:rFonts w:ascii="Arial" w:hAnsi="Arial" w:cs="Arial"/>
        </w:rPr>
        <w:t>La cuenta de Bancos se integra de la siguiente manera:</w:t>
      </w:r>
    </w:p>
    <w:tbl>
      <w:tblPr>
        <w:tblW w:w="8780" w:type="dxa"/>
        <w:tblCellMar>
          <w:left w:w="70" w:type="dxa"/>
          <w:right w:w="70" w:type="dxa"/>
        </w:tblCellMar>
        <w:tblLook w:val="04A0" w:firstRow="1" w:lastRow="0" w:firstColumn="1" w:lastColumn="0" w:noHBand="0" w:noVBand="1"/>
      </w:tblPr>
      <w:tblGrid>
        <w:gridCol w:w="1700"/>
        <w:gridCol w:w="4960"/>
        <w:gridCol w:w="2120"/>
      </w:tblGrid>
      <w:tr w:rsidR="004D3059" w:rsidRPr="007B71FF" w14:paraId="34696287" w14:textId="77777777" w:rsidTr="004D3059">
        <w:trPr>
          <w:trHeight w:val="432"/>
        </w:trPr>
        <w:tc>
          <w:tcPr>
            <w:tcW w:w="170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48D6E1FD" w14:textId="77777777" w:rsidR="004D3059" w:rsidRPr="0084361D" w:rsidRDefault="004D3059" w:rsidP="0084361D">
            <w:pPr>
              <w:spacing w:after="0" w:line="240" w:lineRule="auto"/>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CUENTA</w:t>
            </w:r>
          </w:p>
        </w:tc>
        <w:tc>
          <w:tcPr>
            <w:tcW w:w="496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76A882EB" w14:textId="77777777" w:rsidR="004D3059" w:rsidRPr="0084361D" w:rsidRDefault="004D3059" w:rsidP="004D3059">
            <w:pPr>
              <w:spacing w:after="0" w:line="240" w:lineRule="auto"/>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CONCEPTO</w:t>
            </w:r>
          </w:p>
        </w:tc>
        <w:tc>
          <w:tcPr>
            <w:tcW w:w="2120" w:type="dxa"/>
            <w:tcBorders>
              <w:top w:val="single" w:sz="8" w:space="0" w:color="000000"/>
              <w:left w:val="nil"/>
              <w:right w:val="single" w:sz="8" w:space="0" w:color="000000"/>
            </w:tcBorders>
            <w:shd w:val="clear" w:color="000000" w:fill="ED7D31"/>
            <w:vAlign w:val="center"/>
            <w:hideMark/>
          </w:tcPr>
          <w:p w14:paraId="39B373AC" w14:textId="123652F4" w:rsidR="004D3059" w:rsidRPr="0084361D" w:rsidRDefault="004D3059" w:rsidP="004D3059">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B51E9C" w:rsidRPr="00B51E9C" w14:paraId="38766495" w14:textId="77777777" w:rsidTr="00AF6A96">
        <w:trPr>
          <w:trHeight w:val="360"/>
        </w:trPr>
        <w:tc>
          <w:tcPr>
            <w:tcW w:w="1700" w:type="dxa"/>
            <w:tcBorders>
              <w:top w:val="nil"/>
              <w:left w:val="single" w:sz="8" w:space="0" w:color="000000"/>
              <w:bottom w:val="nil"/>
              <w:right w:val="single" w:sz="8" w:space="0" w:color="000000"/>
            </w:tcBorders>
            <w:shd w:val="clear" w:color="000000" w:fill="ED7D31"/>
            <w:vAlign w:val="center"/>
            <w:hideMark/>
          </w:tcPr>
          <w:p w14:paraId="7EAAD6E7"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w:t>
            </w:r>
          </w:p>
        </w:tc>
        <w:tc>
          <w:tcPr>
            <w:tcW w:w="4960" w:type="dxa"/>
            <w:tcBorders>
              <w:top w:val="nil"/>
              <w:left w:val="nil"/>
              <w:bottom w:val="nil"/>
              <w:right w:val="single" w:sz="8" w:space="0" w:color="000000"/>
            </w:tcBorders>
            <w:shd w:val="clear" w:color="000000" w:fill="ED7D31"/>
            <w:vAlign w:val="center"/>
            <w:hideMark/>
          </w:tcPr>
          <w:p w14:paraId="7B036555"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BANCOS/TESORERÍA</w:t>
            </w:r>
          </w:p>
        </w:tc>
        <w:tc>
          <w:tcPr>
            <w:tcW w:w="2120" w:type="dxa"/>
            <w:tcBorders>
              <w:top w:val="single" w:sz="8" w:space="0" w:color="auto"/>
              <w:left w:val="nil"/>
              <w:bottom w:val="single" w:sz="8" w:space="0" w:color="auto"/>
              <w:right w:val="single" w:sz="8" w:space="0" w:color="auto"/>
            </w:tcBorders>
            <w:shd w:val="clear" w:color="000000" w:fill="ED7D31"/>
            <w:hideMark/>
          </w:tcPr>
          <w:p w14:paraId="4C53732D" w14:textId="4B653B04" w:rsidR="00B51E9C" w:rsidRPr="0084361D" w:rsidRDefault="00861A38" w:rsidP="00B51E9C">
            <w:pPr>
              <w:spacing w:after="0" w:line="240" w:lineRule="auto"/>
              <w:jc w:val="right"/>
              <w:rPr>
                <w:rFonts w:ascii="Arial" w:eastAsia="Times New Roman" w:hAnsi="Arial" w:cs="Arial"/>
                <w:color w:val="000000"/>
                <w:lang w:eastAsia="es-MX"/>
              </w:rPr>
            </w:pPr>
            <w:r w:rsidRPr="00861A38">
              <w:rPr>
                <w:rFonts w:ascii="Arial" w:eastAsia="Times New Roman" w:hAnsi="Arial" w:cs="Arial"/>
                <w:color w:val="000000"/>
                <w:lang w:eastAsia="es-MX"/>
              </w:rPr>
              <w:t>$39,112,157.07</w:t>
            </w:r>
          </w:p>
        </w:tc>
      </w:tr>
      <w:tr w:rsidR="00CC0D32" w:rsidRPr="00B51E9C" w14:paraId="3480E774" w14:textId="77777777" w:rsidTr="00AF6A96">
        <w:trPr>
          <w:trHeight w:val="36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FD7CCD" w14:textId="77777777" w:rsidR="00CC0D32" w:rsidRPr="0084361D" w:rsidRDefault="00CC0D32" w:rsidP="00CC0D32">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w:t>
            </w:r>
          </w:p>
        </w:tc>
        <w:tc>
          <w:tcPr>
            <w:tcW w:w="4960" w:type="dxa"/>
            <w:tcBorders>
              <w:top w:val="single" w:sz="8" w:space="0" w:color="auto"/>
              <w:left w:val="nil"/>
              <w:bottom w:val="single" w:sz="8" w:space="0" w:color="auto"/>
              <w:right w:val="single" w:sz="8" w:space="0" w:color="auto"/>
            </w:tcBorders>
            <w:shd w:val="clear" w:color="auto" w:fill="auto"/>
            <w:vAlign w:val="center"/>
            <w:hideMark/>
          </w:tcPr>
          <w:p w14:paraId="07A981B1" w14:textId="77777777" w:rsidR="00CC0D32" w:rsidRPr="0084361D" w:rsidRDefault="00CC0D32" w:rsidP="00CC0D32">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 Moneda Nacional</w:t>
            </w:r>
          </w:p>
        </w:tc>
        <w:tc>
          <w:tcPr>
            <w:tcW w:w="2120" w:type="dxa"/>
            <w:tcBorders>
              <w:top w:val="nil"/>
              <w:left w:val="nil"/>
              <w:bottom w:val="single" w:sz="8" w:space="0" w:color="auto"/>
              <w:right w:val="single" w:sz="8" w:space="0" w:color="auto"/>
            </w:tcBorders>
            <w:shd w:val="clear" w:color="auto" w:fill="auto"/>
            <w:hideMark/>
          </w:tcPr>
          <w:p w14:paraId="0CE12624" w14:textId="20922EFE" w:rsidR="00CC0D32" w:rsidRPr="0084361D" w:rsidRDefault="00CC0D32" w:rsidP="00CC0D32">
            <w:pPr>
              <w:spacing w:after="0" w:line="240" w:lineRule="auto"/>
              <w:jc w:val="right"/>
              <w:rPr>
                <w:rFonts w:ascii="Arial" w:eastAsia="Times New Roman" w:hAnsi="Arial" w:cs="Arial"/>
                <w:color w:val="000000"/>
                <w:lang w:eastAsia="es-MX"/>
              </w:rPr>
            </w:pPr>
            <w:r w:rsidRPr="00CC0D32">
              <w:rPr>
                <w:rFonts w:ascii="Arial" w:eastAsia="Times New Roman" w:hAnsi="Arial" w:cs="Arial"/>
                <w:color w:val="000000"/>
                <w:lang w:eastAsia="es-MX"/>
              </w:rPr>
              <w:t>$39,112,157.07</w:t>
            </w:r>
          </w:p>
        </w:tc>
      </w:tr>
      <w:tr w:rsidR="00CC0D32" w:rsidRPr="00B51E9C" w14:paraId="129DC30F"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03C25B5" w14:textId="77777777" w:rsidR="00CC0D32" w:rsidRPr="0084361D" w:rsidRDefault="00CC0D32" w:rsidP="00CC0D32">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1112-1-01</w:t>
            </w:r>
          </w:p>
        </w:tc>
        <w:tc>
          <w:tcPr>
            <w:tcW w:w="4960" w:type="dxa"/>
            <w:tcBorders>
              <w:top w:val="nil"/>
              <w:left w:val="nil"/>
              <w:bottom w:val="single" w:sz="8" w:space="0" w:color="auto"/>
              <w:right w:val="single" w:sz="8" w:space="0" w:color="auto"/>
            </w:tcBorders>
            <w:shd w:val="clear" w:color="auto" w:fill="auto"/>
            <w:vAlign w:val="center"/>
            <w:hideMark/>
          </w:tcPr>
          <w:p w14:paraId="2E7F5F0E" w14:textId="77777777" w:rsidR="00CC0D32" w:rsidRPr="0084361D" w:rsidRDefault="00CC0D32" w:rsidP="00CC0D32">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Bancomer</w:t>
            </w:r>
          </w:p>
        </w:tc>
        <w:tc>
          <w:tcPr>
            <w:tcW w:w="2120" w:type="dxa"/>
            <w:tcBorders>
              <w:top w:val="nil"/>
              <w:left w:val="nil"/>
              <w:bottom w:val="single" w:sz="8" w:space="0" w:color="auto"/>
              <w:right w:val="single" w:sz="8" w:space="0" w:color="auto"/>
            </w:tcBorders>
            <w:shd w:val="clear" w:color="auto" w:fill="auto"/>
            <w:hideMark/>
          </w:tcPr>
          <w:p w14:paraId="676E6ECE" w14:textId="5B53325A" w:rsidR="00CC0D32" w:rsidRPr="0084361D" w:rsidRDefault="00CC0D32" w:rsidP="00CC0D32">
            <w:pPr>
              <w:spacing w:after="0" w:line="240" w:lineRule="auto"/>
              <w:jc w:val="right"/>
              <w:rPr>
                <w:rFonts w:ascii="Arial" w:eastAsia="Times New Roman" w:hAnsi="Arial" w:cs="Arial"/>
                <w:color w:val="000000"/>
                <w:lang w:eastAsia="es-MX"/>
              </w:rPr>
            </w:pPr>
            <w:r w:rsidRPr="00CC0D32">
              <w:rPr>
                <w:rFonts w:ascii="Arial" w:eastAsia="Times New Roman" w:hAnsi="Arial" w:cs="Arial"/>
                <w:color w:val="000000"/>
                <w:lang w:eastAsia="es-MX"/>
              </w:rPr>
              <w:t>$31,224,690.49</w:t>
            </w:r>
          </w:p>
        </w:tc>
      </w:tr>
      <w:tr w:rsidR="000F577E" w:rsidRPr="00B51E9C" w14:paraId="55E157F7"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20543F5"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1112-1-02</w:t>
            </w:r>
          </w:p>
        </w:tc>
        <w:tc>
          <w:tcPr>
            <w:tcW w:w="4960" w:type="dxa"/>
            <w:tcBorders>
              <w:top w:val="nil"/>
              <w:left w:val="nil"/>
              <w:bottom w:val="single" w:sz="8" w:space="0" w:color="auto"/>
              <w:right w:val="single" w:sz="8" w:space="0" w:color="auto"/>
            </w:tcBorders>
            <w:shd w:val="clear" w:color="auto" w:fill="auto"/>
            <w:vAlign w:val="center"/>
            <w:hideMark/>
          </w:tcPr>
          <w:p w14:paraId="5F0CE0A6"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BANAMEX</w:t>
            </w:r>
          </w:p>
        </w:tc>
        <w:tc>
          <w:tcPr>
            <w:tcW w:w="2120" w:type="dxa"/>
            <w:tcBorders>
              <w:top w:val="nil"/>
              <w:left w:val="nil"/>
              <w:bottom w:val="single" w:sz="8" w:space="0" w:color="auto"/>
              <w:right w:val="single" w:sz="8" w:space="0" w:color="auto"/>
            </w:tcBorders>
            <w:shd w:val="clear" w:color="auto" w:fill="auto"/>
            <w:hideMark/>
          </w:tcPr>
          <w:p w14:paraId="0C13278F" w14:textId="43DA5C5A" w:rsidR="000F577E" w:rsidRPr="0084361D" w:rsidRDefault="00CC0D32" w:rsidP="000F577E">
            <w:pPr>
              <w:spacing w:after="0" w:line="240" w:lineRule="auto"/>
              <w:jc w:val="right"/>
              <w:rPr>
                <w:rFonts w:ascii="Arial" w:eastAsia="Times New Roman" w:hAnsi="Arial" w:cs="Arial"/>
                <w:color w:val="000000"/>
                <w:lang w:eastAsia="es-MX"/>
              </w:rPr>
            </w:pPr>
            <w:r w:rsidRPr="00CC0D32">
              <w:rPr>
                <w:rFonts w:ascii="Arial" w:eastAsia="Times New Roman" w:hAnsi="Arial" w:cs="Arial"/>
                <w:color w:val="000000"/>
                <w:lang w:eastAsia="es-MX"/>
              </w:rPr>
              <w:t>$7,170,270.17</w:t>
            </w:r>
          </w:p>
        </w:tc>
      </w:tr>
      <w:tr w:rsidR="000F577E" w:rsidRPr="00B51E9C" w14:paraId="0711C574"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F841C53"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1112-1-03</w:t>
            </w:r>
          </w:p>
        </w:tc>
        <w:tc>
          <w:tcPr>
            <w:tcW w:w="4960" w:type="dxa"/>
            <w:tcBorders>
              <w:top w:val="nil"/>
              <w:left w:val="nil"/>
              <w:bottom w:val="single" w:sz="8" w:space="0" w:color="auto"/>
              <w:right w:val="single" w:sz="8" w:space="0" w:color="auto"/>
            </w:tcBorders>
            <w:shd w:val="clear" w:color="auto" w:fill="auto"/>
            <w:vAlign w:val="center"/>
            <w:hideMark/>
          </w:tcPr>
          <w:p w14:paraId="7A3F6C66"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 AZTECA S.A.</w:t>
            </w:r>
          </w:p>
        </w:tc>
        <w:tc>
          <w:tcPr>
            <w:tcW w:w="2120" w:type="dxa"/>
            <w:tcBorders>
              <w:top w:val="nil"/>
              <w:left w:val="nil"/>
              <w:bottom w:val="single" w:sz="8" w:space="0" w:color="auto"/>
              <w:right w:val="single" w:sz="8" w:space="0" w:color="auto"/>
            </w:tcBorders>
            <w:shd w:val="clear" w:color="auto" w:fill="auto"/>
            <w:hideMark/>
          </w:tcPr>
          <w:p w14:paraId="6E2E737F" w14:textId="15CADF75" w:rsidR="000F577E" w:rsidRPr="0084361D" w:rsidRDefault="00CC0D32" w:rsidP="000F577E">
            <w:pPr>
              <w:spacing w:after="0" w:line="240" w:lineRule="auto"/>
              <w:jc w:val="right"/>
              <w:rPr>
                <w:rFonts w:ascii="Arial" w:eastAsia="Times New Roman" w:hAnsi="Arial" w:cs="Arial"/>
                <w:color w:val="000000"/>
                <w:lang w:eastAsia="es-MX"/>
              </w:rPr>
            </w:pPr>
            <w:r w:rsidRPr="00CC0D32">
              <w:rPr>
                <w:rFonts w:ascii="Arial" w:eastAsia="Times New Roman" w:hAnsi="Arial" w:cs="Arial"/>
                <w:color w:val="000000"/>
                <w:lang w:eastAsia="es-MX"/>
              </w:rPr>
              <w:t>$526,912.45</w:t>
            </w:r>
          </w:p>
        </w:tc>
      </w:tr>
      <w:tr w:rsidR="000F577E" w:rsidRPr="0084361D" w14:paraId="5DFF356A"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07A105E"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1112-1-04</w:t>
            </w:r>
          </w:p>
        </w:tc>
        <w:tc>
          <w:tcPr>
            <w:tcW w:w="4960" w:type="dxa"/>
            <w:tcBorders>
              <w:top w:val="nil"/>
              <w:left w:val="nil"/>
              <w:bottom w:val="single" w:sz="8" w:space="0" w:color="auto"/>
              <w:right w:val="single" w:sz="8" w:space="0" w:color="auto"/>
            </w:tcBorders>
            <w:shd w:val="clear" w:color="auto" w:fill="auto"/>
            <w:vAlign w:val="center"/>
            <w:hideMark/>
          </w:tcPr>
          <w:p w14:paraId="35D29175"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AFIRME</w:t>
            </w:r>
          </w:p>
        </w:tc>
        <w:tc>
          <w:tcPr>
            <w:tcW w:w="2120" w:type="dxa"/>
            <w:tcBorders>
              <w:top w:val="nil"/>
              <w:left w:val="nil"/>
              <w:bottom w:val="single" w:sz="8" w:space="0" w:color="auto"/>
              <w:right w:val="single" w:sz="8" w:space="0" w:color="auto"/>
            </w:tcBorders>
            <w:shd w:val="clear" w:color="auto" w:fill="auto"/>
            <w:hideMark/>
          </w:tcPr>
          <w:p w14:paraId="6A230EE4" w14:textId="281FF0E7" w:rsidR="000F577E" w:rsidRPr="0084361D" w:rsidRDefault="00CC0D32" w:rsidP="000F577E">
            <w:pPr>
              <w:spacing w:after="0" w:line="240" w:lineRule="auto"/>
              <w:jc w:val="right"/>
              <w:rPr>
                <w:rFonts w:ascii="Arial" w:eastAsia="Times New Roman" w:hAnsi="Arial" w:cs="Arial"/>
                <w:color w:val="000000"/>
                <w:lang w:eastAsia="es-MX"/>
              </w:rPr>
            </w:pPr>
            <w:r w:rsidRPr="00CC0D32">
              <w:rPr>
                <w:rFonts w:ascii="Arial" w:eastAsia="Times New Roman" w:hAnsi="Arial" w:cs="Arial"/>
                <w:color w:val="000000"/>
                <w:lang w:eastAsia="es-MX"/>
              </w:rPr>
              <w:t>$190,283.96</w:t>
            </w:r>
          </w:p>
        </w:tc>
      </w:tr>
    </w:tbl>
    <w:p w14:paraId="6FAEDA27" w14:textId="2BB9CE14"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lastRenderedPageBreak/>
        <w:t>DEPOSITO DE FONDOS DE TERCEROS EN GARANTIA Y/O ADMINISTRACION:</w:t>
      </w:r>
    </w:p>
    <w:p w14:paraId="21F3F8C4" w14:textId="75E51195" w:rsidR="00582D01" w:rsidRPr="007B71FF" w:rsidRDefault="00582D01" w:rsidP="00582D01">
      <w:pPr>
        <w:pStyle w:val="Sinespaciado"/>
        <w:spacing w:line="240" w:lineRule="exact"/>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 cuenta de Fondos de Terceros en Garantía y/o Administración presenta </w:t>
      </w:r>
      <w:r w:rsidR="00EE6A22" w:rsidRPr="007B71FF">
        <w:rPr>
          <w:rFonts w:ascii="Arial" w:eastAsia="Times New Roman" w:hAnsi="Arial" w:cs="Arial"/>
          <w:bCs/>
          <w:color w:val="000000"/>
          <w:lang w:eastAsia="es-MX"/>
        </w:rPr>
        <w:t xml:space="preserve">el siguiente </w:t>
      </w:r>
      <w:r w:rsidRPr="007B71FF">
        <w:rPr>
          <w:rFonts w:ascii="Arial" w:eastAsia="Times New Roman" w:hAnsi="Arial" w:cs="Arial"/>
          <w:bCs/>
          <w:color w:val="000000"/>
          <w:lang w:eastAsia="es-MX"/>
        </w:rPr>
        <w:t>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CC0D32">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CC0D32">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tbl>
      <w:tblPr>
        <w:tblW w:w="9488" w:type="dxa"/>
        <w:tblCellMar>
          <w:left w:w="70" w:type="dxa"/>
          <w:right w:w="70" w:type="dxa"/>
        </w:tblCellMar>
        <w:tblLook w:val="04A0" w:firstRow="1" w:lastRow="0" w:firstColumn="1" w:lastColumn="0" w:noHBand="0" w:noVBand="1"/>
      </w:tblPr>
      <w:tblGrid>
        <w:gridCol w:w="1408"/>
        <w:gridCol w:w="6237"/>
        <w:gridCol w:w="1843"/>
      </w:tblGrid>
      <w:tr w:rsidR="00EE6A22" w:rsidRPr="007B71FF" w14:paraId="103F195B" w14:textId="77777777" w:rsidTr="002E59BE">
        <w:trPr>
          <w:trHeight w:val="332"/>
        </w:trPr>
        <w:tc>
          <w:tcPr>
            <w:tcW w:w="1408"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1F368DA3" w14:textId="77777777" w:rsidR="00EE6A22" w:rsidRPr="00297934" w:rsidRDefault="00EE6A22" w:rsidP="00243C6B">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6237"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0AE4733F" w14:textId="77777777" w:rsidR="00EE6A22" w:rsidRPr="00297934" w:rsidRDefault="00EE6A22" w:rsidP="00243C6B">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1843" w:type="dxa"/>
            <w:tcBorders>
              <w:top w:val="single" w:sz="8" w:space="0" w:color="auto"/>
              <w:left w:val="nil"/>
              <w:bottom w:val="single" w:sz="4" w:space="0" w:color="auto"/>
              <w:right w:val="single" w:sz="8" w:space="0" w:color="000000"/>
            </w:tcBorders>
            <w:shd w:val="clear" w:color="000000" w:fill="ED7D31"/>
            <w:vAlign w:val="center"/>
            <w:hideMark/>
          </w:tcPr>
          <w:p w14:paraId="3D30B290" w14:textId="53C2B6D7" w:rsidR="00EE6A22" w:rsidRPr="00297934" w:rsidRDefault="00EE6A22" w:rsidP="00B8315D">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EE6A22" w:rsidRPr="007B71FF" w14:paraId="70FC2D70"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5FBC5FC5" w14:textId="04EB4E0C" w:rsidR="00EE6A22" w:rsidRPr="00297934" w:rsidRDefault="00EE6A22" w:rsidP="00243C6B">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w:t>
            </w:r>
            <w:r w:rsidRPr="007B71FF">
              <w:rPr>
                <w:rFonts w:ascii="Arial" w:eastAsia="Times New Roman" w:hAnsi="Arial" w:cs="Arial"/>
                <w:b/>
                <w:bCs/>
                <w:color w:val="000000"/>
                <w:lang w:eastAsia="es-MX"/>
              </w:rPr>
              <w:t>16</w:t>
            </w:r>
          </w:p>
        </w:tc>
        <w:tc>
          <w:tcPr>
            <w:tcW w:w="623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8B2ECBF" w14:textId="06A4003D" w:rsidR="00EE6A22" w:rsidRPr="00297934" w:rsidRDefault="00EE6A22" w:rsidP="00243C6B">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DEPOSITO DE FONDOS DE TERCEROS EN GARANTIA Y/O ADMINISTRACION</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14:paraId="63312F9B" w14:textId="3E6EE8E7" w:rsidR="00EE6A22" w:rsidRPr="00297934" w:rsidRDefault="00EE6A22" w:rsidP="00243C6B">
            <w:pPr>
              <w:spacing w:after="0" w:line="240" w:lineRule="auto"/>
              <w:jc w:val="right"/>
              <w:rPr>
                <w:rFonts w:ascii="Arial" w:eastAsia="Times New Roman" w:hAnsi="Arial" w:cs="Arial"/>
                <w:b/>
                <w:bCs/>
                <w:color w:val="000000"/>
                <w:lang w:eastAsia="es-MX"/>
              </w:rPr>
            </w:pPr>
            <w:r w:rsidRPr="00297934">
              <w:rPr>
                <w:rFonts w:ascii="Arial" w:eastAsia="Times New Roman" w:hAnsi="Arial" w:cs="Arial"/>
                <w:b/>
                <w:bCs/>
                <w:color w:val="000000"/>
                <w:lang w:eastAsia="es-MX"/>
              </w:rPr>
              <w:t>$</w:t>
            </w:r>
            <w:r w:rsidR="00673A71" w:rsidRPr="007B71FF">
              <w:rPr>
                <w:rFonts w:ascii="Arial" w:eastAsia="Times New Roman" w:hAnsi="Arial" w:cs="Arial"/>
                <w:b/>
                <w:bCs/>
                <w:color w:val="000000"/>
                <w:lang w:eastAsia="es-MX"/>
              </w:rPr>
              <w:t>182,169.00</w:t>
            </w:r>
          </w:p>
        </w:tc>
      </w:tr>
      <w:tr w:rsidR="00673A71" w:rsidRPr="007B71FF" w14:paraId="63040D7F"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1568239E" w14:textId="4140BDF5"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w:t>
            </w:r>
            <w:r w:rsidRPr="007B71FF">
              <w:rPr>
                <w:rFonts w:ascii="Arial" w:eastAsia="Times New Roman" w:hAnsi="Arial" w:cs="Arial"/>
                <w:color w:val="000000"/>
                <w:lang w:eastAsia="es-MX"/>
              </w:rPr>
              <w:t>16-3</w:t>
            </w:r>
          </w:p>
        </w:tc>
        <w:tc>
          <w:tcPr>
            <w:tcW w:w="6237" w:type="dxa"/>
            <w:tcBorders>
              <w:top w:val="nil"/>
              <w:left w:val="single" w:sz="8" w:space="0" w:color="000000"/>
              <w:bottom w:val="single" w:sz="8" w:space="0" w:color="000000"/>
              <w:right w:val="single" w:sz="8" w:space="0" w:color="000000"/>
            </w:tcBorders>
            <w:shd w:val="clear" w:color="auto" w:fill="auto"/>
            <w:noWrap/>
            <w:vAlign w:val="center"/>
            <w:hideMark/>
          </w:tcPr>
          <w:p w14:paraId="572B16AD" w14:textId="1C8A2C69"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Depósitos Contingentes</w:t>
            </w:r>
          </w:p>
        </w:tc>
        <w:tc>
          <w:tcPr>
            <w:tcW w:w="1843" w:type="dxa"/>
            <w:tcBorders>
              <w:top w:val="nil"/>
              <w:left w:val="nil"/>
              <w:bottom w:val="single" w:sz="8" w:space="0" w:color="000000"/>
              <w:right w:val="single" w:sz="8" w:space="0" w:color="000000"/>
            </w:tcBorders>
            <w:shd w:val="clear" w:color="auto" w:fill="auto"/>
            <w:hideMark/>
          </w:tcPr>
          <w:p w14:paraId="2B11C01E" w14:textId="0A04DEC2" w:rsidR="00673A71" w:rsidRPr="00297934" w:rsidRDefault="00673A71" w:rsidP="00673A71">
            <w:pPr>
              <w:spacing w:after="0" w:line="240" w:lineRule="auto"/>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r w:rsidR="00673A71" w:rsidRPr="007B71FF" w14:paraId="68825AA6"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2D86AFBB" w14:textId="245B91FF"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w:t>
            </w:r>
            <w:r w:rsidRPr="007B71FF">
              <w:rPr>
                <w:rFonts w:ascii="Arial" w:eastAsia="Times New Roman" w:hAnsi="Arial" w:cs="Arial"/>
                <w:color w:val="000000"/>
                <w:lang w:eastAsia="es-MX"/>
              </w:rPr>
              <w:t>6-3-0001</w:t>
            </w:r>
          </w:p>
        </w:tc>
        <w:tc>
          <w:tcPr>
            <w:tcW w:w="6237" w:type="dxa"/>
            <w:tcBorders>
              <w:top w:val="nil"/>
              <w:left w:val="single" w:sz="8" w:space="0" w:color="000000"/>
              <w:bottom w:val="single" w:sz="8" w:space="0" w:color="000000"/>
              <w:right w:val="single" w:sz="8" w:space="0" w:color="000000"/>
            </w:tcBorders>
            <w:shd w:val="clear" w:color="auto" w:fill="auto"/>
            <w:noWrap/>
            <w:vAlign w:val="center"/>
            <w:hideMark/>
          </w:tcPr>
          <w:p w14:paraId="231076AC" w14:textId="358C1AD5"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ACUERDO DE SUBSISTENCIA ECONOMICA</w:t>
            </w:r>
          </w:p>
        </w:tc>
        <w:tc>
          <w:tcPr>
            <w:tcW w:w="1843" w:type="dxa"/>
            <w:tcBorders>
              <w:top w:val="nil"/>
              <w:left w:val="nil"/>
              <w:bottom w:val="single" w:sz="8" w:space="0" w:color="000000"/>
              <w:right w:val="single" w:sz="8" w:space="0" w:color="000000"/>
            </w:tcBorders>
            <w:shd w:val="clear" w:color="auto" w:fill="auto"/>
            <w:hideMark/>
          </w:tcPr>
          <w:p w14:paraId="49A560E0" w14:textId="46652984" w:rsidR="00673A71" w:rsidRPr="00297934" w:rsidRDefault="00673A71" w:rsidP="00673A71">
            <w:pPr>
              <w:spacing w:after="0" w:line="240" w:lineRule="auto"/>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bl>
    <w:p w14:paraId="279B2E94"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0756A029" w14:textId="77777777"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t>INVERSIONES TEMPORALES:</w:t>
      </w:r>
    </w:p>
    <w:p w14:paraId="214B07CF" w14:textId="5FA0C052"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inversiones temporales no presenta 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A65393">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A65393">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p w14:paraId="56774B8B"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3999E7F1" w14:textId="77777777"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t>OTROS EFECTIVOS Y EQUIVALENTES:</w:t>
      </w:r>
    </w:p>
    <w:p w14:paraId="6063D739" w14:textId="7F1A7840"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efectivos y equivalentes no presenta 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A65393">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A65393">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p w14:paraId="71449B44" w14:textId="77777777" w:rsidR="00582D01" w:rsidRPr="007B71FF" w:rsidRDefault="00582D01" w:rsidP="00582D01">
      <w:pPr>
        <w:spacing w:after="0" w:line="240" w:lineRule="auto"/>
        <w:jc w:val="both"/>
        <w:rPr>
          <w:rFonts w:ascii="Arial" w:eastAsia="Times New Roman" w:hAnsi="Arial" w:cs="Arial"/>
          <w:b/>
          <w:bCs/>
          <w:i/>
          <w:iCs/>
          <w:color w:val="000000"/>
          <w:u w:val="single"/>
          <w:lang w:eastAsia="es-MX"/>
        </w:rPr>
      </w:pPr>
    </w:p>
    <w:p w14:paraId="70057FAE" w14:textId="7EEFFE4C" w:rsidR="00582D01" w:rsidRPr="00695D97" w:rsidRDefault="00607884" w:rsidP="00582D01">
      <w:pPr>
        <w:spacing w:after="0" w:line="240" w:lineRule="auto"/>
        <w:jc w:val="both"/>
        <w:rPr>
          <w:rFonts w:ascii="Arial" w:eastAsia="Times New Roman" w:hAnsi="Arial" w:cs="Arial"/>
          <w:b/>
          <w:bCs/>
          <w:color w:val="000000"/>
          <w:lang w:eastAsia="es-MX"/>
        </w:rPr>
      </w:pPr>
      <w:r w:rsidRPr="002B11DE">
        <w:rPr>
          <w:rFonts w:ascii="Arial" w:eastAsia="Times New Roman" w:hAnsi="Arial" w:cs="Arial"/>
          <w:b/>
          <w:bCs/>
          <w:color w:val="000000"/>
          <w:lang w:eastAsia="es-MX"/>
        </w:rPr>
        <w:t>Derechos a recibir Efectivo y Equivalentes y Bienes o Servicios</w:t>
      </w:r>
    </w:p>
    <w:p w14:paraId="3AEA6501" w14:textId="77777777" w:rsidR="00213325" w:rsidRPr="007B71FF" w:rsidRDefault="00213325" w:rsidP="00582D01">
      <w:pPr>
        <w:spacing w:after="0" w:line="240" w:lineRule="auto"/>
        <w:jc w:val="both"/>
        <w:rPr>
          <w:rFonts w:ascii="Arial" w:eastAsia="Times New Roman" w:hAnsi="Arial" w:cs="Arial"/>
          <w:b/>
          <w:bCs/>
          <w:color w:val="000000"/>
          <w:u w:val="single"/>
          <w:lang w:eastAsia="es-MX"/>
        </w:rPr>
      </w:pPr>
    </w:p>
    <w:p w14:paraId="1E001958" w14:textId="2C9BAD0A" w:rsidR="00582D01" w:rsidRPr="007B71FF" w:rsidRDefault="00072F85" w:rsidP="00582D01">
      <w:pPr>
        <w:spacing w:after="0" w:line="240" w:lineRule="auto"/>
        <w:jc w:val="both"/>
        <w:rPr>
          <w:rFonts w:ascii="Arial" w:hAnsi="Arial" w:cs="Arial"/>
          <w:color w:val="000000"/>
        </w:rPr>
      </w:pPr>
      <w:r>
        <w:rPr>
          <w:rFonts w:ascii="Arial" w:eastAsia="Times New Roman" w:hAnsi="Arial" w:cs="Arial"/>
          <w:color w:val="000000"/>
          <w:lang w:eastAsia="es-MX"/>
        </w:rPr>
        <w:t>2.-</w:t>
      </w:r>
      <w:r w:rsidR="00582D01" w:rsidRPr="007B71FF">
        <w:rPr>
          <w:rFonts w:ascii="Arial" w:eastAsia="Times New Roman" w:hAnsi="Arial" w:cs="Arial"/>
          <w:color w:val="000000"/>
          <w:lang w:eastAsia="es-MX"/>
        </w:rPr>
        <w:t>El saldo de esta cuenta</w:t>
      </w:r>
      <w:r w:rsidR="00582D01" w:rsidRPr="007B71FF">
        <w:rPr>
          <w:rFonts w:ascii="Arial" w:hAnsi="Arial" w:cs="Arial"/>
          <w:color w:val="000000"/>
        </w:rPr>
        <w:t xml:space="preserve"> al 3</w:t>
      </w:r>
      <w:r w:rsidR="00AF13CD">
        <w:rPr>
          <w:rFonts w:ascii="Arial" w:hAnsi="Arial" w:cs="Arial"/>
          <w:color w:val="000000"/>
        </w:rPr>
        <w:t>1</w:t>
      </w:r>
      <w:r w:rsidR="00582D01" w:rsidRPr="007B71FF">
        <w:rPr>
          <w:rFonts w:ascii="Arial" w:hAnsi="Arial" w:cs="Arial"/>
          <w:color w:val="000000"/>
        </w:rPr>
        <w:t xml:space="preserve"> de </w:t>
      </w:r>
      <w:r w:rsidR="00A65393">
        <w:rPr>
          <w:rFonts w:ascii="Arial" w:hAnsi="Arial" w:cs="Arial"/>
          <w:color w:val="000000"/>
        </w:rPr>
        <w:t>marzo</w:t>
      </w:r>
      <w:r w:rsidR="00582D01" w:rsidRPr="007B71FF">
        <w:rPr>
          <w:rFonts w:ascii="Arial" w:hAnsi="Arial" w:cs="Arial"/>
          <w:color w:val="000000"/>
        </w:rPr>
        <w:t xml:space="preserve"> de</w:t>
      </w:r>
      <w:r w:rsidR="00D520CF" w:rsidRPr="007B71FF">
        <w:rPr>
          <w:rFonts w:ascii="Arial" w:hAnsi="Arial" w:cs="Arial"/>
          <w:color w:val="000000"/>
        </w:rPr>
        <w:t>l</w:t>
      </w:r>
      <w:r w:rsidR="00582D01" w:rsidRPr="007B71FF">
        <w:rPr>
          <w:rFonts w:ascii="Arial" w:hAnsi="Arial" w:cs="Arial"/>
          <w:color w:val="000000"/>
        </w:rPr>
        <w:t xml:space="preserve"> 202</w:t>
      </w:r>
      <w:r w:rsidR="00A65393">
        <w:rPr>
          <w:rFonts w:ascii="Arial" w:hAnsi="Arial" w:cs="Arial"/>
          <w:color w:val="000000"/>
        </w:rPr>
        <w:t>6</w:t>
      </w:r>
      <w:r w:rsidR="00582D01" w:rsidRPr="007B71FF">
        <w:rPr>
          <w:rFonts w:ascii="Arial" w:hAnsi="Arial" w:cs="Arial"/>
          <w:color w:val="000000"/>
        </w:rPr>
        <w:t xml:space="preserve"> y 202</w:t>
      </w:r>
      <w:r w:rsidR="00A65393">
        <w:rPr>
          <w:rFonts w:ascii="Arial" w:hAnsi="Arial" w:cs="Arial"/>
          <w:color w:val="000000"/>
        </w:rPr>
        <w:t>5</w:t>
      </w:r>
      <w:r w:rsidR="00582D01" w:rsidRPr="007B71FF">
        <w:rPr>
          <w:rFonts w:ascii="Arial" w:hAnsi="Arial" w:cs="Arial"/>
          <w:color w:val="000000"/>
        </w:rPr>
        <w:t xml:space="preserve"> se integra como sigue:</w:t>
      </w:r>
    </w:p>
    <w:p w14:paraId="04D90470" w14:textId="77777777" w:rsidR="00582D01" w:rsidRPr="007B71FF" w:rsidRDefault="00582D01" w:rsidP="00582D01">
      <w:pPr>
        <w:spacing w:after="0"/>
        <w:jc w:val="both"/>
        <w:rPr>
          <w:rFonts w:ascii="Arial" w:hAnsi="Arial" w:cs="Arial"/>
        </w:rPr>
      </w:pPr>
    </w:p>
    <w:p w14:paraId="56ABF6E3" w14:textId="01F9D829" w:rsidR="00582D01" w:rsidRDefault="00582D01" w:rsidP="00582D01">
      <w:pPr>
        <w:spacing w:after="0" w:line="240" w:lineRule="auto"/>
        <w:jc w:val="both"/>
        <w:rPr>
          <w:rFonts w:ascii="Arial" w:hAnsi="Arial" w:cs="Arial"/>
        </w:rPr>
      </w:pPr>
      <w:r w:rsidRPr="007B71FF">
        <w:rPr>
          <w:rFonts w:ascii="Arial" w:hAnsi="Arial" w:cs="Arial"/>
        </w:rPr>
        <w:t>Se detalla por tipo de contribución y monto pendiente de cobro o por recuperar según el siguiente</w:t>
      </w:r>
      <w:r w:rsidR="00E43A89">
        <w:rPr>
          <w:rFonts w:ascii="Arial" w:hAnsi="Arial" w:cs="Arial"/>
        </w:rPr>
        <w:t xml:space="preserve"> </w:t>
      </w:r>
      <w:r w:rsidRPr="007B71FF">
        <w:rPr>
          <w:rFonts w:ascii="Arial" w:hAnsi="Arial" w:cs="Arial"/>
        </w:rPr>
        <w:t xml:space="preserve">cuadro: </w:t>
      </w:r>
    </w:p>
    <w:p w14:paraId="68E652BA" w14:textId="77777777" w:rsidR="005B09DD" w:rsidRDefault="005B09DD" w:rsidP="00582D01">
      <w:pPr>
        <w:spacing w:after="0" w:line="240" w:lineRule="auto"/>
        <w:jc w:val="both"/>
        <w:rPr>
          <w:rFonts w:ascii="Arial" w:hAnsi="Arial" w:cs="Arial"/>
        </w:rPr>
      </w:pPr>
    </w:p>
    <w:tbl>
      <w:tblPr>
        <w:tblW w:w="92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1134"/>
        <w:gridCol w:w="1134"/>
        <w:gridCol w:w="1134"/>
        <w:gridCol w:w="1134"/>
        <w:gridCol w:w="709"/>
        <w:gridCol w:w="709"/>
        <w:gridCol w:w="837"/>
      </w:tblGrid>
      <w:tr w:rsidR="00582D01" w:rsidRPr="007B71FF" w14:paraId="505DA78E" w14:textId="77777777" w:rsidTr="00EC79A3">
        <w:trPr>
          <w:trHeight w:val="210"/>
        </w:trPr>
        <w:tc>
          <w:tcPr>
            <w:tcW w:w="1276" w:type="dxa"/>
            <w:vMerge w:val="restart"/>
            <w:shd w:val="clear" w:color="auto" w:fill="ED7D31" w:themeFill="accent2"/>
          </w:tcPr>
          <w:p w14:paraId="1E2B4646"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bookmarkStart w:id="25" w:name="_Hlk212126536"/>
            <w:r w:rsidRPr="00F779DB">
              <w:rPr>
                <w:rFonts w:ascii="Arial" w:eastAsia="Times New Roman" w:hAnsi="Arial" w:cs="Arial"/>
                <w:b/>
                <w:bCs/>
                <w:color w:val="000000"/>
                <w:sz w:val="14"/>
                <w:szCs w:val="14"/>
                <w:lang w:eastAsia="es-MX"/>
              </w:rPr>
              <w:t>Tipo de contribución</w:t>
            </w:r>
          </w:p>
        </w:tc>
        <w:tc>
          <w:tcPr>
            <w:tcW w:w="5670" w:type="dxa"/>
            <w:gridSpan w:val="5"/>
            <w:shd w:val="clear" w:color="auto" w:fill="ED7D31" w:themeFill="accent2"/>
          </w:tcPr>
          <w:p w14:paraId="7D339CCE"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pendiente de cobro y por Recuperar</w:t>
            </w:r>
          </w:p>
        </w:tc>
        <w:tc>
          <w:tcPr>
            <w:tcW w:w="709" w:type="dxa"/>
            <w:vMerge w:val="restart"/>
            <w:shd w:val="clear" w:color="auto" w:fill="ED7D31" w:themeFill="accent2"/>
          </w:tcPr>
          <w:p w14:paraId="40137F93"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sujeto a juicio</w:t>
            </w:r>
          </w:p>
        </w:tc>
        <w:tc>
          <w:tcPr>
            <w:tcW w:w="709" w:type="dxa"/>
            <w:vMerge w:val="restart"/>
            <w:shd w:val="clear" w:color="auto" w:fill="ED7D31" w:themeFill="accent2"/>
          </w:tcPr>
          <w:p w14:paraId="4712043E"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Tipo de Juicio</w:t>
            </w:r>
          </w:p>
        </w:tc>
        <w:tc>
          <w:tcPr>
            <w:tcW w:w="837" w:type="dxa"/>
            <w:vMerge w:val="restart"/>
            <w:shd w:val="clear" w:color="auto" w:fill="ED7D31" w:themeFill="accent2"/>
          </w:tcPr>
          <w:p w14:paraId="19399033"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Factibilidad de Cobro</w:t>
            </w:r>
          </w:p>
        </w:tc>
      </w:tr>
      <w:bookmarkEnd w:id="25"/>
      <w:tr w:rsidR="00BA5C1A" w:rsidRPr="007B71FF" w14:paraId="45EA1036" w14:textId="77777777" w:rsidTr="00EC79A3">
        <w:trPr>
          <w:trHeight w:val="197"/>
        </w:trPr>
        <w:tc>
          <w:tcPr>
            <w:tcW w:w="1276" w:type="dxa"/>
            <w:vMerge/>
            <w:shd w:val="clear" w:color="auto" w:fill="auto"/>
          </w:tcPr>
          <w:p w14:paraId="33F1C0D0" w14:textId="77777777"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p>
        </w:tc>
        <w:tc>
          <w:tcPr>
            <w:tcW w:w="1134" w:type="dxa"/>
            <w:shd w:val="clear" w:color="auto" w:fill="ED7D31" w:themeFill="accent2"/>
          </w:tcPr>
          <w:p w14:paraId="5C7EB750" w14:textId="493060DE"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w:t>
            </w:r>
            <w:r>
              <w:rPr>
                <w:rFonts w:ascii="Arial" w:eastAsia="Times New Roman" w:hAnsi="Arial" w:cs="Arial"/>
                <w:b/>
                <w:bCs/>
                <w:color w:val="000000"/>
                <w:sz w:val="14"/>
                <w:szCs w:val="14"/>
                <w:lang w:eastAsia="es-MX"/>
              </w:rPr>
              <w:t>6</w:t>
            </w:r>
          </w:p>
        </w:tc>
        <w:tc>
          <w:tcPr>
            <w:tcW w:w="1134" w:type="dxa"/>
            <w:shd w:val="clear" w:color="auto" w:fill="ED7D31" w:themeFill="accent2"/>
          </w:tcPr>
          <w:p w14:paraId="044B6A68" w14:textId="2DD7D41B"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2025</w:t>
            </w:r>
          </w:p>
        </w:tc>
        <w:tc>
          <w:tcPr>
            <w:tcW w:w="1134" w:type="dxa"/>
            <w:shd w:val="clear" w:color="auto" w:fill="ED7D31" w:themeFill="accent2"/>
          </w:tcPr>
          <w:p w14:paraId="5C3DD24D" w14:textId="72FB8596"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2024</w:t>
            </w:r>
          </w:p>
        </w:tc>
        <w:tc>
          <w:tcPr>
            <w:tcW w:w="1134" w:type="dxa"/>
            <w:shd w:val="clear" w:color="auto" w:fill="ED7D31" w:themeFill="accent2"/>
          </w:tcPr>
          <w:p w14:paraId="4AB9A87E" w14:textId="6F8E14ED"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2023</w:t>
            </w:r>
          </w:p>
        </w:tc>
        <w:tc>
          <w:tcPr>
            <w:tcW w:w="1134" w:type="dxa"/>
            <w:shd w:val="clear" w:color="auto" w:fill="ED7D31" w:themeFill="accent2"/>
          </w:tcPr>
          <w:p w14:paraId="4F81BF6A" w14:textId="16AAA369"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2022</w:t>
            </w:r>
          </w:p>
        </w:tc>
        <w:tc>
          <w:tcPr>
            <w:tcW w:w="709" w:type="dxa"/>
            <w:vMerge/>
            <w:shd w:val="clear" w:color="auto" w:fill="ED7D31" w:themeFill="accent2"/>
          </w:tcPr>
          <w:p w14:paraId="3F9936F3" w14:textId="77777777"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p>
        </w:tc>
        <w:tc>
          <w:tcPr>
            <w:tcW w:w="709" w:type="dxa"/>
            <w:vMerge/>
            <w:shd w:val="clear" w:color="auto" w:fill="auto"/>
          </w:tcPr>
          <w:p w14:paraId="73DDE243" w14:textId="77777777"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p>
        </w:tc>
        <w:tc>
          <w:tcPr>
            <w:tcW w:w="837" w:type="dxa"/>
            <w:vMerge/>
            <w:shd w:val="clear" w:color="auto" w:fill="auto"/>
          </w:tcPr>
          <w:p w14:paraId="223E2A50" w14:textId="77777777" w:rsidR="00BA5C1A" w:rsidRPr="00F779DB" w:rsidRDefault="00BA5C1A" w:rsidP="00BA5C1A">
            <w:pPr>
              <w:spacing w:after="0" w:line="240" w:lineRule="auto"/>
              <w:jc w:val="both"/>
              <w:rPr>
                <w:rFonts w:ascii="Arial" w:eastAsia="Times New Roman" w:hAnsi="Arial" w:cs="Arial"/>
                <w:b/>
                <w:bCs/>
                <w:color w:val="000000"/>
                <w:sz w:val="14"/>
                <w:szCs w:val="14"/>
                <w:lang w:eastAsia="es-MX"/>
              </w:rPr>
            </w:pPr>
          </w:p>
        </w:tc>
      </w:tr>
      <w:tr w:rsidR="00BA5C1A" w:rsidRPr="007B71FF" w14:paraId="1CDB1EAB" w14:textId="77777777" w:rsidTr="00EC79A3">
        <w:trPr>
          <w:trHeight w:val="210"/>
        </w:trPr>
        <w:tc>
          <w:tcPr>
            <w:tcW w:w="1276" w:type="dxa"/>
            <w:shd w:val="clear" w:color="auto" w:fill="auto"/>
          </w:tcPr>
          <w:p w14:paraId="3F7CB698"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Impuesto Predial (Urbano y Rustico)</w:t>
            </w:r>
          </w:p>
        </w:tc>
        <w:tc>
          <w:tcPr>
            <w:tcW w:w="1134" w:type="dxa"/>
            <w:shd w:val="clear" w:color="auto" w:fill="auto"/>
            <w:vAlign w:val="center"/>
          </w:tcPr>
          <w:p w14:paraId="2E75A9EE" w14:textId="27E7163D" w:rsidR="00BA5C1A" w:rsidRPr="00F779DB" w:rsidRDefault="00935A48" w:rsidP="00BA5C1A">
            <w:pPr>
              <w:spacing w:after="0" w:line="240" w:lineRule="auto"/>
              <w:jc w:val="both"/>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w:t>
            </w:r>
            <w:r w:rsidRPr="00935A48">
              <w:rPr>
                <w:rFonts w:ascii="Arial" w:eastAsia="Times New Roman" w:hAnsi="Arial" w:cs="Arial"/>
                <w:color w:val="000000"/>
                <w:sz w:val="14"/>
                <w:szCs w:val="14"/>
                <w:lang w:eastAsia="es-MX"/>
              </w:rPr>
              <w:t>1,623,048.00</w:t>
            </w:r>
          </w:p>
        </w:tc>
        <w:tc>
          <w:tcPr>
            <w:tcW w:w="1134" w:type="dxa"/>
            <w:shd w:val="clear" w:color="auto" w:fill="auto"/>
            <w:vAlign w:val="center"/>
          </w:tcPr>
          <w:p w14:paraId="7304D897" w14:textId="106F117F"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0.00</w:t>
            </w:r>
          </w:p>
        </w:tc>
        <w:tc>
          <w:tcPr>
            <w:tcW w:w="1134" w:type="dxa"/>
            <w:shd w:val="clear" w:color="auto" w:fill="auto"/>
            <w:vAlign w:val="center"/>
          </w:tcPr>
          <w:p w14:paraId="1BF5FD7D" w14:textId="435967BF"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$1,021,510.00</w:t>
            </w:r>
          </w:p>
        </w:tc>
        <w:tc>
          <w:tcPr>
            <w:tcW w:w="1134" w:type="dxa"/>
            <w:shd w:val="clear" w:color="auto" w:fill="auto"/>
            <w:vAlign w:val="center"/>
          </w:tcPr>
          <w:p w14:paraId="470A55CA" w14:textId="5DD1E5CD"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$793,893.00</w:t>
            </w:r>
          </w:p>
        </w:tc>
        <w:tc>
          <w:tcPr>
            <w:tcW w:w="1134" w:type="dxa"/>
            <w:shd w:val="clear" w:color="auto" w:fill="auto"/>
            <w:vAlign w:val="center"/>
          </w:tcPr>
          <w:p w14:paraId="7289F4C1" w14:textId="6BFB0B4B"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$172,474.00</w:t>
            </w:r>
          </w:p>
        </w:tc>
        <w:tc>
          <w:tcPr>
            <w:tcW w:w="709" w:type="dxa"/>
            <w:shd w:val="clear" w:color="auto" w:fill="auto"/>
            <w:vAlign w:val="center"/>
          </w:tcPr>
          <w:p w14:paraId="317F902B"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05CA856F"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456DB590"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r w:rsidR="00BA5C1A" w:rsidRPr="007B71FF" w14:paraId="38B96C64" w14:textId="77777777" w:rsidTr="00EC79A3">
        <w:trPr>
          <w:trHeight w:val="197"/>
        </w:trPr>
        <w:tc>
          <w:tcPr>
            <w:tcW w:w="1276" w:type="dxa"/>
            <w:shd w:val="clear" w:color="auto" w:fill="auto"/>
          </w:tcPr>
          <w:p w14:paraId="1D34594B"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Derecho de Agua Potable (Comunidades, Cabecera)</w:t>
            </w:r>
          </w:p>
        </w:tc>
        <w:tc>
          <w:tcPr>
            <w:tcW w:w="1134" w:type="dxa"/>
            <w:shd w:val="clear" w:color="auto" w:fill="auto"/>
            <w:vAlign w:val="center"/>
          </w:tcPr>
          <w:p w14:paraId="7C525D8C" w14:textId="3C20A219"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w:t>
            </w:r>
            <w:r w:rsidRPr="00BA5C1A">
              <w:rPr>
                <w:rFonts w:ascii="Arial" w:eastAsia="Times New Roman" w:hAnsi="Arial" w:cs="Arial"/>
                <w:color w:val="000000"/>
                <w:sz w:val="14"/>
                <w:szCs w:val="14"/>
                <w:lang w:eastAsia="es-MX"/>
              </w:rPr>
              <w:t>8,633,356.87</w:t>
            </w:r>
          </w:p>
        </w:tc>
        <w:tc>
          <w:tcPr>
            <w:tcW w:w="1134" w:type="dxa"/>
            <w:shd w:val="clear" w:color="auto" w:fill="auto"/>
            <w:vAlign w:val="center"/>
          </w:tcPr>
          <w:p w14:paraId="7EDBB2C0" w14:textId="5DF31398"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7,616,572.37</w:t>
            </w:r>
          </w:p>
        </w:tc>
        <w:tc>
          <w:tcPr>
            <w:tcW w:w="1134" w:type="dxa"/>
            <w:shd w:val="clear" w:color="auto" w:fill="auto"/>
            <w:vAlign w:val="center"/>
          </w:tcPr>
          <w:p w14:paraId="4D65695C" w14:textId="26741CE0"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$7,928,149.37</w:t>
            </w:r>
          </w:p>
        </w:tc>
        <w:tc>
          <w:tcPr>
            <w:tcW w:w="1134" w:type="dxa"/>
            <w:shd w:val="clear" w:color="auto" w:fill="auto"/>
            <w:vAlign w:val="center"/>
          </w:tcPr>
          <w:p w14:paraId="4687C0C5" w14:textId="27828604"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$7,939,698.37</w:t>
            </w:r>
          </w:p>
        </w:tc>
        <w:tc>
          <w:tcPr>
            <w:tcW w:w="1134" w:type="dxa"/>
            <w:shd w:val="clear" w:color="auto" w:fill="auto"/>
            <w:vAlign w:val="center"/>
          </w:tcPr>
          <w:p w14:paraId="60FB10F1" w14:textId="46685A9B"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$7,663,292.87</w:t>
            </w:r>
          </w:p>
        </w:tc>
        <w:tc>
          <w:tcPr>
            <w:tcW w:w="709" w:type="dxa"/>
            <w:shd w:val="clear" w:color="auto" w:fill="auto"/>
            <w:vAlign w:val="center"/>
          </w:tcPr>
          <w:p w14:paraId="1AC5E36A"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34B228A2"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31CDA180" w14:textId="77777777" w:rsidR="00BA5C1A" w:rsidRPr="00F779DB" w:rsidRDefault="00BA5C1A" w:rsidP="00BA5C1A">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r w:rsidR="00D520CF" w:rsidRPr="007B71FF" w14:paraId="1FCAA0D9" w14:textId="77777777" w:rsidTr="00EC79A3">
        <w:trPr>
          <w:trHeight w:val="210"/>
        </w:trPr>
        <w:tc>
          <w:tcPr>
            <w:tcW w:w="1276" w:type="dxa"/>
            <w:shd w:val="clear" w:color="auto" w:fill="auto"/>
          </w:tcPr>
          <w:p w14:paraId="3C7FF758"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Cuentas por Cobrar a corto plazo (Contribuciones)</w:t>
            </w:r>
          </w:p>
        </w:tc>
        <w:tc>
          <w:tcPr>
            <w:tcW w:w="1134" w:type="dxa"/>
            <w:shd w:val="clear" w:color="auto" w:fill="auto"/>
            <w:vAlign w:val="center"/>
          </w:tcPr>
          <w:p w14:paraId="1440BB98"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12697AC8" w14:textId="3C537D55"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739805D9" w14:textId="053A5440"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2A2542B4" w14:textId="17F3A869"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727CCA61" w14:textId="3607C369"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709" w:type="dxa"/>
            <w:shd w:val="clear" w:color="auto" w:fill="auto"/>
            <w:vAlign w:val="center"/>
          </w:tcPr>
          <w:p w14:paraId="386CE705"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44E7875A"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01406E0D"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bl>
    <w:p w14:paraId="3B895A2F" w14:textId="77777777" w:rsidR="00582D01" w:rsidRPr="007B71FF" w:rsidRDefault="00582D01" w:rsidP="00582D01">
      <w:pPr>
        <w:spacing w:after="0" w:line="240" w:lineRule="auto"/>
        <w:jc w:val="both"/>
        <w:rPr>
          <w:rFonts w:ascii="Arial" w:eastAsia="Times New Roman" w:hAnsi="Arial" w:cs="Arial"/>
          <w:color w:val="000000"/>
          <w:lang w:eastAsia="es-MX"/>
        </w:rPr>
      </w:pPr>
    </w:p>
    <w:p w14:paraId="1F5588A4" w14:textId="41A5ACF4" w:rsidR="00582D01" w:rsidRDefault="00582D01" w:rsidP="00582D01">
      <w:pPr>
        <w:spacing w:after="0" w:line="240" w:lineRule="auto"/>
        <w:jc w:val="both"/>
        <w:rPr>
          <w:rFonts w:ascii="Arial" w:eastAsia="Times New Roman" w:hAnsi="Arial" w:cs="Arial"/>
          <w:color w:val="000000"/>
          <w:lang w:eastAsia="es-MX"/>
        </w:rPr>
      </w:pPr>
      <w:r w:rsidRPr="00F122A3">
        <w:rPr>
          <w:rFonts w:ascii="Arial" w:eastAsia="Times New Roman" w:hAnsi="Arial" w:cs="Arial"/>
          <w:color w:val="000000"/>
          <w:lang w:eastAsia="es-MX"/>
        </w:rPr>
        <w:t>Se refleja</w:t>
      </w:r>
      <w:r w:rsidRPr="00F122A3">
        <w:rPr>
          <w:rFonts w:ascii="Arial" w:eastAsia="Times New Roman" w:hAnsi="Arial" w:cs="Arial"/>
          <w:b/>
          <w:bCs/>
          <w:color w:val="000000"/>
          <w:lang w:eastAsia="es-MX"/>
        </w:rPr>
        <w:t xml:space="preserve"> </w:t>
      </w:r>
      <w:r w:rsidRPr="00F122A3">
        <w:rPr>
          <w:rFonts w:ascii="Arial" w:eastAsia="Times New Roman" w:hAnsi="Arial" w:cs="Arial"/>
          <w:color w:val="000000"/>
          <w:lang w:eastAsia="es-MX"/>
        </w:rPr>
        <w:t>la cartera pendiente de cobro o por recuperar del impuesto predial y los derechos de agua potable por recuperar de cinco ejercicios anteriores reflejado en las cuentas de orden, y factibilidad de cobro</w:t>
      </w:r>
      <w:r w:rsidR="00213325" w:rsidRPr="00F122A3">
        <w:rPr>
          <w:rFonts w:ascii="Arial" w:eastAsia="Times New Roman" w:hAnsi="Arial" w:cs="Arial"/>
          <w:color w:val="000000"/>
          <w:lang w:eastAsia="es-MX"/>
        </w:rPr>
        <w:t>.</w:t>
      </w:r>
    </w:p>
    <w:p w14:paraId="0BE8EB47" w14:textId="0196C615" w:rsidR="00B4712D" w:rsidRDefault="00B4712D" w:rsidP="00582D01">
      <w:pPr>
        <w:spacing w:after="0" w:line="240" w:lineRule="auto"/>
        <w:jc w:val="both"/>
        <w:rPr>
          <w:rFonts w:ascii="Arial" w:eastAsia="Times New Roman" w:hAnsi="Arial" w:cs="Arial"/>
          <w:color w:val="000000"/>
          <w:lang w:eastAsia="es-MX"/>
        </w:rPr>
      </w:pPr>
    </w:p>
    <w:p w14:paraId="1039CB74" w14:textId="6BD86019" w:rsidR="00B4712D" w:rsidRPr="007B71FF" w:rsidRDefault="00B4712D" w:rsidP="00582D01">
      <w:pPr>
        <w:spacing w:after="0" w:line="240" w:lineRule="auto"/>
        <w:jc w:val="both"/>
        <w:rPr>
          <w:rFonts w:ascii="Arial" w:eastAsia="Times New Roman" w:hAnsi="Arial" w:cs="Arial"/>
          <w:color w:val="000000"/>
          <w:lang w:eastAsia="es-MX"/>
        </w:rPr>
      </w:pPr>
    </w:p>
    <w:p w14:paraId="2F67C95B" w14:textId="77777777" w:rsidR="00582D01" w:rsidRPr="007B71FF" w:rsidRDefault="00582D01" w:rsidP="00582D01">
      <w:pPr>
        <w:spacing w:after="0"/>
        <w:jc w:val="both"/>
        <w:rPr>
          <w:rFonts w:ascii="Arial" w:hAnsi="Arial" w:cs="Arial"/>
        </w:rPr>
      </w:pPr>
    </w:p>
    <w:bookmarkStart w:id="26" w:name="_MON_1515267063"/>
    <w:bookmarkStart w:id="27" w:name="_MON_1545630325"/>
    <w:bookmarkStart w:id="28" w:name="_MON_1545647096"/>
    <w:bookmarkStart w:id="29" w:name="_MON_1341846990"/>
    <w:bookmarkStart w:id="30" w:name="_MON_1341847091"/>
    <w:bookmarkStart w:id="31" w:name="_MON_1369472293"/>
    <w:bookmarkStart w:id="32" w:name="_MON_1372415925"/>
    <w:bookmarkStart w:id="33" w:name="_MON_1372415947"/>
    <w:bookmarkStart w:id="34" w:name="_MON_1372785639"/>
    <w:bookmarkStart w:id="35" w:name="_MON_1373392711"/>
    <w:bookmarkStart w:id="36" w:name="_MON_1512902995"/>
    <w:bookmarkStart w:id="37" w:name="_MON_1512903130"/>
    <w:bookmarkStart w:id="38" w:name="_MON_1512903233"/>
    <w:bookmarkStart w:id="39" w:name="_MON_1512903395"/>
    <w:bookmarkStart w:id="40" w:name="_MON_151429087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MON_1515258412"/>
    <w:bookmarkEnd w:id="41"/>
    <w:p w14:paraId="3BA4705D" w14:textId="31C0F185" w:rsidR="00582D01" w:rsidRPr="007B71FF" w:rsidRDefault="00B90C15" w:rsidP="00582D01">
      <w:pPr>
        <w:spacing w:after="0"/>
        <w:jc w:val="both"/>
        <w:rPr>
          <w:rFonts w:ascii="Arial" w:hAnsi="Arial" w:cs="Arial"/>
        </w:rPr>
      </w:pPr>
      <w:r w:rsidRPr="007B71FF">
        <w:rPr>
          <w:rFonts w:ascii="Arial" w:eastAsia="Times New Roman" w:hAnsi="Arial" w:cs="Arial"/>
          <w:b/>
          <w:bCs/>
          <w:color w:val="000000"/>
          <w:lang w:eastAsia="es-MX"/>
        </w:rPr>
        <w:object w:dxaOrig="7883" w:dyaOrig="1800" w14:anchorId="7DA31082">
          <v:shape id="_x0000_i1031" type="#_x0000_t75" style="width:405.95pt;height:78.9pt" o:ole="">
            <v:imagedata r:id="rId21" o:title=""/>
          </v:shape>
          <o:OLEObject Type="Embed" ProgID="Excel.Sheet.12" ShapeID="_x0000_i1031" DrawAspect="Content" ObjectID="_1839489994" r:id="rId22"/>
        </w:object>
      </w:r>
    </w:p>
    <w:p w14:paraId="2E77847D"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3A228E0C" w14:textId="78A09E3D" w:rsidR="00582D01" w:rsidRPr="007B71FF" w:rsidRDefault="00072F85" w:rsidP="00582D01">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3.-</w:t>
      </w:r>
      <w:r w:rsidR="00582D01" w:rsidRPr="007B71FF">
        <w:rPr>
          <w:rFonts w:ascii="Arial" w:eastAsia="Times New Roman" w:hAnsi="Arial" w:cs="Arial"/>
          <w:color w:val="000000"/>
          <w:lang w:eastAsia="es-MX"/>
        </w:rPr>
        <w:t xml:space="preserve">La cuenta </w:t>
      </w:r>
      <w:bookmarkStart w:id="42" w:name="_Hlk212501950"/>
      <w:r w:rsidR="00582D01" w:rsidRPr="007B71FF">
        <w:rPr>
          <w:rFonts w:ascii="Arial" w:eastAsia="Times New Roman" w:hAnsi="Arial" w:cs="Arial"/>
          <w:color w:val="000000"/>
          <w:lang w:eastAsia="es-MX"/>
        </w:rPr>
        <w:t xml:space="preserve">de </w:t>
      </w:r>
      <w:r w:rsidR="00607884">
        <w:rPr>
          <w:rFonts w:ascii="Arial" w:eastAsia="Times New Roman" w:hAnsi="Arial" w:cs="Arial"/>
          <w:b/>
          <w:color w:val="000000"/>
          <w:lang w:eastAsia="es-MX"/>
        </w:rPr>
        <w:t>D</w:t>
      </w:r>
      <w:r w:rsidR="00607884" w:rsidRPr="007B71FF">
        <w:rPr>
          <w:rFonts w:ascii="Arial" w:eastAsia="Times New Roman" w:hAnsi="Arial" w:cs="Arial"/>
          <w:b/>
          <w:color w:val="000000"/>
          <w:lang w:eastAsia="es-MX"/>
        </w:rPr>
        <w:t xml:space="preserve">erechos a recibir </w:t>
      </w:r>
      <w:r w:rsidR="00607884">
        <w:rPr>
          <w:rFonts w:ascii="Arial" w:eastAsia="Times New Roman" w:hAnsi="Arial" w:cs="Arial"/>
          <w:b/>
          <w:color w:val="000000"/>
          <w:lang w:eastAsia="es-MX"/>
        </w:rPr>
        <w:t>E</w:t>
      </w:r>
      <w:r w:rsidR="00607884" w:rsidRPr="007B71FF">
        <w:rPr>
          <w:rFonts w:ascii="Arial" w:eastAsia="Times New Roman" w:hAnsi="Arial" w:cs="Arial"/>
          <w:b/>
          <w:color w:val="000000"/>
          <w:lang w:eastAsia="es-MX"/>
        </w:rPr>
        <w:t xml:space="preserve">fectivo y </w:t>
      </w:r>
      <w:r w:rsidR="00607884">
        <w:rPr>
          <w:rFonts w:ascii="Arial" w:eastAsia="Times New Roman" w:hAnsi="Arial" w:cs="Arial"/>
          <w:b/>
          <w:color w:val="000000"/>
          <w:lang w:eastAsia="es-MX"/>
        </w:rPr>
        <w:t>E</w:t>
      </w:r>
      <w:r w:rsidR="00607884" w:rsidRPr="007B71FF">
        <w:rPr>
          <w:rFonts w:ascii="Arial" w:eastAsia="Times New Roman" w:hAnsi="Arial" w:cs="Arial"/>
          <w:b/>
          <w:color w:val="000000"/>
          <w:lang w:eastAsia="es-MX"/>
        </w:rPr>
        <w:t>quivalentes</w:t>
      </w:r>
      <w:r w:rsidR="00607884" w:rsidRPr="007B71FF">
        <w:rPr>
          <w:rFonts w:ascii="Arial" w:eastAsia="Times New Roman" w:hAnsi="Arial" w:cs="Arial"/>
          <w:color w:val="000000"/>
          <w:lang w:eastAsia="es-MX"/>
        </w:rPr>
        <w:t xml:space="preserve"> </w:t>
      </w:r>
      <w:bookmarkEnd w:id="42"/>
      <w:r w:rsidR="00582D01" w:rsidRPr="007B71FF">
        <w:rPr>
          <w:rFonts w:ascii="Arial" w:eastAsia="Times New Roman" w:hAnsi="Arial" w:cs="Arial"/>
          <w:color w:val="000000"/>
          <w:lang w:eastAsia="es-MX"/>
        </w:rPr>
        <w:t>refleja el monto de saldos pendientes de anticipos de sueldos, gastos por comprobar, diversos, deudores por fondos rotatorios.</w:t>
      </w:r>
    </w:p>
    <w:p w14:paraId="5AB025A5"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32A10921" w14:textId="77777777" w:rsidR="00582D01" w:rsidRPr="00235951" w:rsidRDefault="00582D01" w:rsidP="00582D01">
      <w:pPr>
        <w:spacing w:after="0" w:line="240" w:lineRule="auto"/>
        <w:jc w:val="both"/>
        <w:rPr>
          <w:rFonts w:ascii="Arial" w:eastAsia="Times New Roman" w:hAnsi="Arial" w:cs="Arial"/>
          <w:color w:val="000000"/>
          <w:u w:val="single"/>
          <w:lang w:eastAsia="es-MX"/>
        </w:rPr>
      </w:pPr>
      <w:r w:rsidRPr="00235951">
        <w:rPr>
          <w:rFonts w:ascii="Arial" w:eastAsia="Times New Roman" w:hAnsi="Arial" w:cs="Arial"/>
          <w:color w:val="000000"/>
          <w:u w:val="single"/>
          <w:lang w:eastAsia="es-MX"/>
        </w:rPr>
        <w:t>CUENTAS POR COBRAR A CORTO PLAZO:</w:t>
      </w:r>
    </w:p>
    <w:p w14:paraId="48F57356" w14:textId="6D4276A7" w:rsidR="00834B51" w:rsidRDefault="00834B51" w:rsidP="00834B51">
      <w:pPr>
        <w:spacing w:after="0"/>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Cuentas por cobrar a corto plazo presenta</w:t>
      </w:r>
      <w:r>
        <w:rPr>
          <w:rFonts w:ascii="Arial" w:eastAsia="Times New Roman" w:hAnsi="Arial" w:cs="Arial"/>
          <w:bCs/>
          <w:color w:val="000000"/>
          <w:lang w:eastAsia="es-MX"/>
        </w:rPr>
        <w:t xml:space="preserve"> el siguiente</w:t>
      </w:r>
      <w:r w:rsidRPr="007B71FF">
        <w:rPr>
          <w:rFonts w:ascii="Arial" w:eastAsia="Times New Roman" w:hAnsi="Arial" w:cs="Arial"/>
          <w:bCs/>
          <w:color w:val="000000"/>
          <w:lang w:eastAsia="es-MX"/>
        </w:rPr>
        <w:t xml:space="preserve"> saldo al 3</w:t>
      </w:r>
      <w:r>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Pr>
          <w:rFonts w:ascii="Arial" w:eastAsia="Times New Roman" w:hAnsi="Arial" w:cs="Arial"/>
          <w:bCs/>
          <w:color w:val="000000"/>
          <w:lang w:eastAsia="es-MX"/>
        </w:rPr>
        <w:t xml:space="preserve">marzo </w:t>
      </w:r>
      <w:r w:rsidRPr="007B71FF">
        <w:rPr>
          <w:rFonts w:ascii="Arial" w:eastAsia="Times New Roman" w:hAnsi="Arial" w:cs="Arial"/>
          <w:bCs/>
          <w:color w:val="000000"/>
          <w:lang w:eastAsia="es-MX"/>
        </w:rPr>
        <w:t>de 202</w:t>
      </w:r>
      <w:r>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p w14:paraId="29CED37D" w14:textId="77777777" w:rsidR="00D746D5" w:rsidRDefault="00D746D5" w:rsidP="00834B51">
      <w:pPr>
        <w:spacing w:after="0"/>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838"/>
        <w:gridCol w:w="4966"/>
        <w:gridCol w:w="1976"/>
      </w:tblGrid>
      <w:tr w:rsidR="00580ACB" w:rsidRPr="006F5A76" w14:paraId="5B40FE71" w14:textId="77777777" w:rsidTr="00E57DAE">
        <w:trPr>
          <w:trHeight w:val="315"/>
        </w:trPr>
        <w:tc>
          <w:tcPr>
            <w:tcW w:w="1838" w:type="dxa"/>
            <w:tcBorders>
              <w:top w:val="single" w:sz="8" w:space="0" w:color="auto"/>
              <w:left w:val="single" w:sz="4" w:space="0" w:color="auto"/>
              <w:bottom w:val="single" w:sz="8" w:space="0" w:color="auto"/>
              <w:right w:val="single" w:sz="8" w:space="0" w:color="auto"/>
            </w:tcBorders>
            <w:shd w:val="clear" w:color="000000" w:fill="ED7D31"/>
            <w:hideMark/>
          </w:tcPr>
          <w:p w14:paraId="0B5674B9" w14:textId="0291A04D" w:rsidR="00580ACB" w:rsidRPr="006F5A76" w:rsidRDefault="00580ACB" w:rsidP="00580ACB">
            <w:pPr>
              <w:spacing w:after="0"/>
              <w:jc w:val="center"/>
              <w:rPr>
                <w:rFonts w:ascii="Arial" w:eastAsia="Times New Roman" w:hAnsi="Arial" w:cs="Arial"/>
                <w:b/>
                <w:bCs/>
                <w:color w:val="000000"/>
                <w:lang w:eastAsia="es-MX"/>
              </w:rPr>
            </w:pPr>
            <w:r w:rsidRPr="00557136">
              <w:rPr>
                <w:rFonts w:ascii="Arial" w:eastAsia="Times New Roman" w:hAnsi="Arial" w:cs="Arial"/>
                <w:b/>
                <w:bCs/>
                <w:color w:val="000000"/>
                <w:lang w:eastAsia="es-MX"/>
              </w:rPr>
              <w:t>1122</w:t>
            </w:r>
          </w:p>
        </w:tc>
        <w:tc>
          <w:tcPr>
            <w:tcW w:w="4966" w:type="dxa"/>
            <w:tcBorders>
              <w:top w:val="single" w:sz="8" w:space="0" w:color="auto"/>
              <w:left w:val="nil"/>
              <w:bottom w:val="single" w:sz="8" w:space="0" w:color="auto"/>
              <w:right w:val="single" w:sz="8" w:space="0" w:color="auto"/>
            </w:tcBorders>
            <w:shd w:val="clear" w:color="000000" w:fill="ED7D31"/>
            <w:hideMark/>
          </w:tcPr>
          <w:p w14:paraId="0EC8A5D1" w14:textId="70CA74F8" w:rsidR="00580ACB" w:rsidRPr="006F5A76" w:rsidRDefault="00580ACB" w:rsidP="00580ACB">
            <w:pPr>
              <w:spacing w:after="0"/>
              <w:jc w:val="center"/>
              <w:rPr>
                <w:rFonts w:ascii="Arial" w:eastAsia="Times New Roman" w:hAnsi="Arial" w:cs="Arial"/>
                <w:b/>
                <w:bCs/>
                <w:color w:val="000000"/>
                <w:lang w:eastAsia="es-MX"/>
              </w:rPr>
            </w:pPr>
            <w:r w:rsidRPr="00557136">
              <w:rPr>
                <w:rFonts w:ascii="Arial" w:eastAsia="Times New Roman" w:hAnsi="Arial" w:cs="Arial"/>
                <w:b/>
                <w:bCs/>
                <w:color w:val="000000"/>
                <w:lang w:eastAsia="es-MX"/>
              </w:rPr>
              <w:t xml:space="preserve">   CUENTAS POR COBRAR A CORTO PLAZO</w:t>
            </w:r>
          </w:p>
        </w:tc>
        <w:tc>
          <w:tcPr>
            <w:tcW w:w="1976" w:type="dxa"/>
            <w:tcBorders>
              <w:top w:val="single" w:sz="8" w:space="0" w:color="auto"/>
              <w:left w:val="nil"/>
              <w:bottom w:val="single" w:sz="8" w:space="0" w:color="auto"/>
              <w:right w:val="single" w:sz="8" w:space="0" w:color="auto"/>
            </w:tcBorders>
            <w:shd w:val="clear" w:color="000000" w:fill="ED7D31"/>
            <w:hideMark/>
          </w:tcPr>
          <w:p w14:paraId="428DF6C7" w14:textId="00CD6F4B" w:rsidR="00580ACB" w:rsidRPr="006F5A76" w:rsidRDefault="00580ACB" w:rsidP="00580ACB">
            <w:pPr>
              <w:spacing w:after="0"/>
              <w:jc w:val="right"/>
              <w:rPr>
                <w:rFonts w:ascii="Arial" w:eastAsia="Times New Roman" w:hAnsi="Arial" w:cs="Arial"/>
                <w:b/>
                <w:bCs/>
                <w:color w:val="000000"/>
                <w:lang w:eastAsia="es-MX"/>
              </w:rPr>
            </w:pPr>
            <w:r w:rsidRPr="00204E95">
              <w:rPr>
                <w:rFonts w:ascii="Arial" w:eastAsia="Times New Roman" w:hAnsi="Arial" w:cs="Arial"/>
                <w:b/>
                <w:bCs/>
                <w:color w:val="000000"/>
                <w:lang w:eastAsia="es-MX"/>
              </w:rPr>
              <w:t>$</w:t>
            </w:r>
            <w:r>
              <w:t xml:space="preserve"> </w:t>
            </w:r>
            <w:r w:rsidRPr="00E51B03">
              <w:rPr>
                <w:rFonts w:ascii="Arial" w:eastAsia="Times New Roman" w:hAnsi="Arial" w:cs="Arial"/>
                <w:b/>
                <w:bCs/>
                <w:color w:val="000000"/>
                <w:lang w:eastAsia="es-MX"/>
              </w:rPr>
              <w:t>$228,286.22</w:t>
            </w:r>
          </w:p>
        </w:tc>
      </w:tr>
      <w:tr w:rsidR="00580ACB" w:rsidRPr="006F5A76" w14:paraId="46BE04E4" w14:textId="77777777" w:rsidTr="000828BD">
        <w:trPr>
          <w:trHeight w:val="360"/>
        </w:trPr>
        <w:tc>
          <w:tcPr>
            <w:tcW w:w="1838" w:type="dxa"/>
            <w:tcBorders>
              <w:top w:val="nil"/>
              <w:left w:val="single" w:sz="8" w:space="0" w:color="000000"/>
              <w:bottom w:val="single" w:sz="8" w:space="0" w:color="000000"/>
              <w:right w:val="single" w:sz="8" w:space="0" w:color="000000"/>
            </w:tcBorders>
            <w:shd w:val="clear" w:color="000000" w:fill="ED7D31"/>
            <w:hideMark/>
          </w:tcPr>
          <w:p w14:paraId="676E2032" w14:textId="1F8E6CCD" w:rsidR="00580ACB" w:rsidRPr="006F5A76" w:rsidRDefault="00580ACB" w:rsidP="00580ACB">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w:t>
            </w:r>
          </w:p>
        </w:tc>
        <w:tc>
          <w:tcPr>
            <w:tcW w:w="4966" w:type="dxa"/>
            <w:tcBorders>
              <w:top w:val="nil"/>
              <w:left w:val="nil"/>
              <w:bottom w:val="single" w:sz="8" w:space="0" w:color="000000"/>
              <w:right w:val="single" w:sz="8" w:space="0" w:color="000000"/>
            </w:tcBorders>
            <w:shd w:val="clear" w:color="000000" w:fill="ED7D31"/>
            <w:hideMark/>
          </w:tcPr>
          <w:p w14:paraId="06D614A1" w14:textId="70DFF37A" w:rsidR="00580ACB" w:rsidRPr="006F5A76" w:rsidRDefault="00580ACB" w:rsidP="00580ACB">
            <w:pPr>
              <w:spacing w:after="0"/>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B061E8">
              <w:rPr>
                <w:rFonts w:ascii="Arial" w:eastAsia="Times New Roman" w:hAnsi="Arial" w:cs="Arial"/>
                <w:b/>
                <w:bCs/>
                <w:color w:val="000000"/>
                <w:lang w:eastAsia="es-MX"/>
              </w:rPr>
              <w:t>Otras Cuentas por Cobrar</w:t>
            </w:r>
          </w:p>
        </w:tc>
        <w:tc>
          <w:tcPr>
            <w:tcW w:w="1976" w:type="dxa"/>
            <w:tcBorders>
              <w:top w:val="nil"/>
              <w:left w:val="nil"/>
              <w:bottom w:val="single" w:sz="8" w:space="0" w:color="000000"/>
              <w:right w:val="single" w:sz="8" w:space="0" w:color="000000"/>
            </w:tcBorders>
            <w:shd w:val="clear" w:color="000000" w:fill="ED7D31"/>
            <w:hideMark/>
          </w:tcPr>
          <w:p w14:paraId="5DE21EA2" w14:textId="59040C1F" w:rsidR="00580ACB" w:rsidRPr="006F5A76" w:rsidRDefault="00580ACB" w:rsidP="00580ACB">
            <w:pPr>
              <w:spacing w:after="0"/>
              <w:jc w:val="right"/>
              <w:rPr>
                <w:rFonts w:ascii="Arial" w:eastAsia="Times New Roman" w:hAnsi="Arial" w:cs="Arial"/>
                <w:b/>
                <w:bCs/>
                <w:color w:val="000000"/>
                <w:lang w:eastAsia="es-MX"/>
              </w:rPr>
            </w:pPr>
            <w:r w:rsidRPr="00E51B03">
              <w:rPr>
                <w:rFonts w:ascii="Arial" w:eastAsia="Times New Roman" w:hAnsi="Arial" w:cs="Arial"/>
                <w:b/>
                <w:bCs/>
                <w:color w:val="000000"/>
                <w:lang w:eastAsia="es-MX"/>
              </w:rPr>
              <w:t>$228,286.22</w:t>
            </w:r>
          </w:p>
        </w:tc>
      </w:tr>
      <w:tr w:rsidR="00580ACB" w:rsidRPr="006F5A76" w14:paraId="7DB4E258" w14:textId="77777777" w:rsidTr="000828BD">
        <w:trPr>
          <w:trHeight w:val="360"/>
        </w:trPr>
        <w:tc>
          <w:tcPr>
            <w:tcW w:w="1838" w:type="dxa"/>
            <w:tcBorders>
              <w:top w:val="nil"/>
              <w:left w:val="single" w:sz="8" w:space="0" w:color="000000"/>
              <w:bottom w:val="nil"/>
              <w:right w:val="single" w:sz="8" w:space="0" w:color="000000"/>
            </w:tcBorders>
            <w:hideMark/>
          </w:tcPr>
          <w:p w14:paraId="02CE8915" w14:textId="5FEA539F" w:rsidR="00580ACB" w:rsidRPr="006F5A76" w:rsidRDefault="00580ACB" w:rsidP="00580ACB">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1122-9-01</w:t>
            </w:r>
          </w:p>
        </w:tc>
        <w:tc>
          <w:tcPr>
            <w:tcW w:w="4966" w:type="dxa"/>
            <w:tcBorders>
              <w:top w:val="nil"/>
              <w:left w:val="nil"/>
              <w:bottom w:val="nil"/>
              <w:right w:val="single" w:sz="8" w:space="0" w:color="000000"/>
            </w:tcBorders>
            <w:hideMark/>
          </w:tcPr>
          <w:p w14:paraId="486D8D78" w14:textId="2801A01B" w:rsidR="00580ACB" w:rsidRPr="006F5A76" w:rsidRDefault="00580ACB" w:rsidP="00580ACB">
            <w:pPr>
              <w:spacing w:after="0"/>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B061E8">
              <w:rPr>
                <w:rFonts w:ascii="Arial" w:eastAsia="Times New Roman" w:hAnsi="Arial" w:cs="Arial"/>
                <w:b/>
                <w:bCs/>
                <w:color w:val="000000"/>
                <w:lang w:eastAsia="es-MX"/>
              </w:rPr>
              <w:t>Otras Cuentas por Cobrar</w:t>
            </w:r>
          </w:p>
        </w:tc>
        <w:tc>
          <w:tcPr>
            <w:tcW w:w="1976" w:type="dxa"/>
            <w:tcBorders>
              <w:top w:val="nil"/>
              <w:left w:val="nil"/>
              <w:bottom w:val="nil"/>
              <w:right w:val="single" w:sz="8" w:space="0" w:color="000000"/>
            </w:tcBorders>
            <w:hideMark/>
          </w:tcPr>
          <w:p w14:paraId="2DD92032" w14:textId="6BD643B2" w:rsidR="00580ACB" w:rsidRPr="006F5A76" w:rsidRDefault="00580ACB" w:rsidP="00580ACB">
            <w:pPr>
              <w:spacing w:after="0"/>
              <w:jc w:val="right"/>
              <w:rPr>
                <w:rFonts w:ascii="Arial" w:eastAsia="Times New Roman" w:hAnsi="Arial" w:cs="Arial"/>
                <w:b/>
                <w:bCs/>
                <w:color w:val="000000"/>
                <w:lang w:eastAsia="es-MX"/>
              </w:rPr>
            </w:pPr>
            <w:r w:rsidRPr="00E51B03">
              <w:rPr>
                <w:rFonts w:ascii="Arial" w:eastAsia="Times New Roman" w:hAnsi="Arial" w:cs="Arial"/>
                <w:b/>
                <w:bCs/>
                <w:color w:val="000000"/>
                <w:lang w:eastAsia="es-MX"/>
              </w:rPr>
              <w:t>$228,286.22</w:t>
            </w:r>
          </w:p>
        </w:tc>
      </w:tr>
      <w:tr w:rsidR="00580ACB" w:rsidRPr="00B061E8" w14:paraId="1C2E76C5" w14:textId="77777777" w:rsidTr="000828BD">
        <w:trPr>
          <w:trHeight w:val="360"/>
        </w:trPr>
        <w:tc>
          <w:tcPr>
            <w:tcW w:w="1838" w:type="dxa"/>
            <w:tcBorders>
              <w:top w:val="nil"/>
              <w:left w:val="single" w:sz="8" w:space="0" w:color="000000"/>
              <w:bottom w:val="single" w:sz="4" w:space="0" w:color="auto"/>
              <w:right w:val="single" w:sz="8" w:space="0" w:color="000000"/>
            </w:tcBorders>
            <w:hideMark/>
          </w:tcPr>
          <w:p w14:paraId="1F5C556A" w14:textId="2F05C48B" w:rsidR="00580ACB" w:rsidRPr="00B061E8" w:rsidRDefault="00580ACB" w:rsidP="00580ACB">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1122-9-01-01</w:t>
            </w:r>
          </w:p>
        </w:tc>
        <w:tc>
          <w:tcPr>
            <w:tcW w:w="4966" w:type="dxa"/>
            <w:tcBorders>
              <w:top w:val="nil"/>
              <w:left w:val="nil"/>
              <w:bottom w:val="single" w:sz="4" w:space="0" w:color="auto"/>
              <w:right w:val="single" w:sz="8" w:space="0" w:color="000000"/>
            </w:tcBorders>
            <w:hideMark/>
          </w:tcPr>
          <w:p w14:paraId="34457855" w14:textId="5E92F85A" w:rsidR="00580ACB" w:rsidRPr="00B061E8" w:rsidRDefault="00580ACB" w:rsidP="00580ACB">
            <w:pPr>
              <w:spacing w:after="0"/>
              <w:jc w:val="both"/>
              <w:rPr>
                <w:rFonts w:ascii="Arial" w:eastAsia="Times New Roman" w:hAnsi="Arial" w:cs="Arial"/>
                <w:b/>
                <w:bCs/>
                <w:color w:val="000000"/>
                <w:lang w:eastAsia="es-MX"/>
              </w:rPr>
            </w:pPr>
            <w:r w:rsidRPr="00B061E8">
              <w:rPr>
                <w:rFonts w:ascii="Arial" w:eastAsia="Times New Roman" w:hAnsi="Arial" w:cs="Arial"/>
                <w:b/>
                <w:bCs/>
                <w:color w:val="000000"/>
                <w:lang w:eastAsia="es-MX"/>
              </w:rPr>
              <w:t xml:space="preserve">      CFE DAP</w:t>
            </w:r>
          </w:p>
        </w:tc>
        <w:tc>
          <w:tcPr>
            <w:tcW w:w="1976" w:type="dxa"/>
            <w:tcBorders>
              <w:top w:val="nil"/>
              <w:left w:val="nil"/>
              <w:bottom w:val="single" w:sz="4" w:space="0" w:color="auto"/>
              <w:right w:val="single" w:sz="8" w:space="0" w:color="000000"/>
            </w:tcBorders>
            <w:hideMark/>
          </w:tcPr>
          <w:p w14:paraId="682630E4" w14:textId="2BB8F87B" w:rsidR="00580ACB" w:rsidRPr="00B061E8" w:rsidRDefault="00580ACB" w:rsidP="00580ACB">
            <w:pPr>
              <w:spacing w:after="0"/>
              <w:jc w:val="right"/>
              <w:rPr>
                <w:rFonts w:ascii="Arial" w:eastAsia="Times New Roman" w:hAnsi="Arial" w:cs="Arial"/>
                <w:b/>
                <w:bCs/>
                <w:color w:val="000000"/>
                <w:lang w:eastAsia="es-MX"/>
              </w:rPr>
            </w:pPr>
            <w:r w:rsidRPr="00E51B03">
              <w:rPr>
                <w:rFonts w:ascii="Arial" w:eastAsia="Times New Roman" w:hAnsi="Arial" w:cs="Arial"/>
                <w:b/>
                <w:bCs/>
                <w:color w:val="000000"/>
                <w:lang w:eastAsia="es-MX"/>
              </w:rPr>
              <w:t>$228,286.22</w:t>
            </w:r>
          </w:p>
        </w:tc>
      </w:tr>
    </w:tbl>
    <w:p w14:paraId="6BF4F390"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2F30BF45" w14:textId="77777777" w:rsidR="00582D01" w:rsidRPr="00235951" w:rsidRDefault="00582D01" w:rsidP="00582D01">
      <w:pPr>
        <w:spacing w:after="0" w:line="240" w:lineRule="auto"/>
        <w:jc w:val="both"/>
        <w:rPr>
          <w:rFonts w:ascii="Arial" w:eastAsia="Times New Roman" w:hAnsi="Arial" w:cs="Arial"/>
          <w:color w:val="000000"/>
          <w:u w:val="single"/>
          <w:lang w:eastAsia="es-MX"/>
        </w:rPr>
      </w:pPr>
      <w:bookmarkStart w:id="43" w:name="_Hlk212502052"/>
      <w:r w:rsidRPr="00235951">
        <w:rPr>
          <w:rFonts w:ascii="Arial" w:eastAsia="Times New Roman" w:hAnsi="Arial" w:cs="Arial"/>
          <w:color w:val="000000"/>
          <w:u w:val="single"/>
          <w:lang w:eastAsia="es-MX"/>
        </w:rPr>
        <w:t>DEUDORES DIVERSOS POR COBRAR A CORTO PLAZO:</w:t>
      </w:r>
    </w:p>
    <w:bookmarkEnd w:id="43"/>
    <w:p w14:paraId="7C267987"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diversos por cobrar a corto plazo se integra de la siguiente manera:</w:t>
      </w:r>
    </w:p>
    <w:p w14:paraId="6B112A7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838"/>
        <w:gridCol w:w="4966"/>
        <w:gridCol w:w="1976"/>
      </w:tblGrid>
      <w:tr w:rsidR="00EB074F" w:rsidRPr="006F5A76" w14:paraId="4F731E6F" w14:textId="77777777" w:rsidTr="004F2F5B">
        <w:trPr>
          <w:trHeight w:val="315"/>
        </w:trPr>
        <w:tc>
          <w:tcPr>
            <w:tcW w:w="1838" w:type="dxa"/>
            <w:tcBorders>
              <w:top w:val="single" w:sz="8" w:space="0" w:color="auto"/>
              <w:left w:val="single" w:sz="4" w:space="0" w:color="auto"/>
              <w:bottom w:val="single" w:sz="8" w:space="0" w:color="auto"/>
              <w:right w:val="single" w:sz="8" w:space="0" w:color="auto"/>
            </w:tcBorders>
            <w:shd w:val="clear" w:color="000000" w:fill="ED7D31"/>
            <w:vAlign w:val="center"/>
            <w:hideMark/>
          </w:tcPr>
          <w:p w14:paraId="267E3F64" w14:textId="77777777" w:rsidR="00EB074F" w:rsidRPr="006F5A76" w:rsidRDefault="00EB074F" w:rsidP="00EB074F">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1123</w:t>
            </w:r>
          </w:p>
        </w:tc>
        <w:tc>
          <w:tcPr>
            <w:tcW w:w="4966" w:type="dxa"/>
            <w:tcBorders>
              <w:top w:val="single" w:sz="8" w:space="0" w:color="auto"/>
              <w:left w:val="nil"/>
              <w:bottom w:val="single" w:sz="8" w:space="0" w:color="auto"/>
              <w:right w:val="single" w:sz="8" w:space="0" w:color="auto"/>
            </w:tcBorders>
            <w:shd w:val="clear" w:color="000000" w:fill="ED7D31"/>
            <w:vAlign w:val="center"/>
            <w:hideMark/>
          </w:tcPr>
          <w:p w14:paraId="54529DE4" w14:textId="77777777" w:rsidR="00EB074F" w:rsidRPr="006F5A76" w:rsidRDefault="00EB074F" w:rsidP="00EB074F">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CORTO PLAZO</w:t>
            </w:r>
          </w:p>
        </w:tc>
        <w:tc>
          <w:tcPr>
            <w:tcW w:w="1976" w:type="dxa"/>
            <w:tcBorders>
              <w:top w:val="single" w:sz="8" w:space="0" w:color="auto"/>
              <w:left w:val="nil"/>
              <w:bottom w:val="single" w:sz="8" w:space="0" w:color="auto"/>
              <w:right w:val="single" w:sz="8" w:space="0" w:color="auto"/>
            </w:tcBorders>
            <w:shd w:val="clear" w:color="000000" w:fill="ED7D31"/>
            <w:hideMark/>
          </w:tcPr>
          <w:p w14:paraId="0080275F" w14:textId="30D71B7E" w:rsidR="00EB074F" w:rsidRPr="006F5A76" w:rsidRDefault="00EB074F" w:rsidP="00EB074F">
            <w:pPr>
              <w:spacing w:after="0" w:line="240" w:lineRule="auto"/>
              <w:jc w:val="right"/>
              <w:rPr>
                <w:rFonts w:ascii="Arial" w:eastAsia="Times New Roman" w:hAnsi="Arial" w:cs="Arial"/>
                <w:b/>
                <w:bCs/>
                <w:color w:val="000000"/>
                <w:lang w:eastAsia="es-MX"/>
              </w:rPr>
            </w:pPr>
            <w:r w:rsidRPr="00EB074F">
              <w:rPr>
                <w:rFonts w:ascii="Arial" w:eastAsia="Times New Roman" w:hAnsi="Arial" w:cs="Arial"/>
                <w:b/>
                <w:bCs/>
                <w:color w:val="000000"/>
                <w:lang w:eastAsia="es-MX"/>
              </w:rPr>
              <w:t>$12,848,988.34</w:t>
            </w:r>
          </w:p>
        </w:tc>
      </w:tr>
      <w:tr w:rsidR="00EB074F" w:rsidRPr="006F5A76" w14:paraId="7C451E7E" w14:textId="77777777" w:rsidTr="004F2F5B">
        <w:trPr>
          <w:trHeight w:val="360"/>
        </w:trPr>
        <w:tc>
          <w:tcPr>
            <w:tcW w:w="1838" w:type="dxa"/>
            <w:tcBorders>
              <w:top w:val="nil"/>
              <w:left w:val="single" w:sz="8" w:space="0" w:color="000000"/>
              <w:bottom w:val="single" w:sz="8" w:space="0" w:color="000000"/>
              <w:right w:val="single" w:sz="8" w:space="0" w:color="000000"/>
            </w:tcBorders>
            <w:shd w:val="clear" w:color="000000" w:fill="ED7D31"/>
            <w:vAlign w:val="center"/>
            <w:hideMark/>
          </w:tcPr>
          <w:p w14:paraId="0E6367A3" w14:textId="77777777" w:rsidR="00EB074F" w:rsidRPr="006F5A76" w:rsidRDefault="00EB074F" w:rsidP="00EB074F">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w:t>
            </w:r>
          </w:p>
        </w:tc>
        <w:tc>
          <w:tcPr>
            <w:tcW w:w="4966" w:type="dxa"/>
            <w:tcBorders>
              <w:top w:val="nil"/>
              <w:left w:val="nil"/>
              <w:bottom w:val="single" w:sz="8" w:space="0" w:color="000000"/>
              <w:right w:val="single" w:sz="8" w:space="0" w:color="000000"/>
            </w:tcBorders>
            <w:shd w:val="clear" w:color="000000" w:fill="ED7D31"/>
            <w:vAlign w:val="center"/>
            <w:hideMark/>
          </w:tcPr>
          <w:p w14:paraId="168B98F5" w14:textId="77777777" w:rsidR="00EB074F" w:rsidRPr="006F5A76" w:rsidRDefault="00EB074F" w:rsidP="00EB074F">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CP</w:t>
            </w:r>
          </w:p>
        </w:tc>
        <w:tc>
          <w:tcPr>
            <w:tcW w:w="1976" w:type="dxa"/>
            <w:tcBorders>
              <w:top w:val="nil"/>
              <w:left w:val="nil"/>
              <w:bottom w:val="single" w:sz="8" w:space="0" w:color="000000"/>
              <w:right w:val="single" w:sz="8" w:space="0" w:color="000000"/>
            </w:tcBorders>
            <w:shd w:val="clear" w:color="000000" w:fill="ED7D31"/>
            <w:hideMark/>
          </w:tcPr>
          <w:p w14:paraId="0477A016" w14:textId="7906D1C8" w:rsidR="00EB074F" w:rsidRPr="006F5A76" w:rsidRDefault="00EB074F" w:rsidP="00EB074F">
            <w:pPr>
              <w:spacing w:after="0" w:line="240" w:lineRule="auto"/>
              <w:jc w:val="right"/>
              <w:rPr>
                <w:rFonts w:ascii="Arial" w:eastAsia="Times New Roman" w:hAnsi="Arial" w:cs="Arial"/>
                <w:b/>
                <w:bCs/>
                <w:color w:val="000000"/>
                <w:lang w:eastAsia="es-MX"/>
              </w:rPr>
            </w:pPr>
            <w:r w:rsidRPr="00EB074F">
              <w:rPr>
                <w:rFonts w:ascii="Arial" w:eastAsia="Times New Roman" w:hAnsi="Arial" w:cs="Arial"/>
                <w:b/>
                <w:bCs/>
                <w:color w:val="000000"/>
                <w:lang w:eastAsia="es-MX"/>
              </w:rPr>
              <w:t>$12,848,988.34</w:t>
            </w:r>
          </w:p>
        </w:tc>
      </w:tr>
      <w:tr w:rsidR="00EB074F" w:rsidRPr="006F5A76" w14:paraId="6787D8C3"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02AFB1F3" w14:textId="77777777" w:rsidR="00EB074F" w:rsidRPr="006F5A76" w:rsidRDefault="00EB074F" w:rsidP="00EB074F">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1123-1-01</w:t>
            </w:r>
          </w:p>
        </w:tc>
        <w:tc>
          <w:tcPr>
            <w:tcW w:w="4966" w:type="dxa"/>
            <w:tcBorders>
              <w:top w:val="nil"/>
              <w:left w:val="nil"/>
              <w:bottom w:val="nil"/>
              <w:right w:val="single" w:sz="8" w:space="0" w:color="000000"/>
            </w:tcBorders>
            <w:shd w:val="clear" w:color="auto" w:fill="auto"/>
            <w:vAlign w:val="center"/>
            <w:hideMark/>
          </w:tcPr>
          <w:p w14:paraId="294A7997" w14:textId="77777777" w:rsidR="00EB074F" w:rsidRPr="006F5A76" w:rsidRDefault="00EB074F" w:rsidP="00EB074F">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Anticipo de sueldos</w:t>
            </w:r>
          </w:p>
        </w:tc>
        <w:tc>
          <w:tcPr>
            <w:tcW w:w="1976" w:type="dxa"/>
            <w:tcBorders>
              <w:top w:val="nil"/>
              <w:left w:val="nil"/>
              <w:bottom w:val="nil"/>
              <w:right w:val="single" w:sz="8" w:space="0" w:color="000000"/>
            </w:tcBorders>
            <w:shd w:val="clear" w:color="auto" w:fill="auto"/>
            <w:hideMark/>
          </w:tcPr>
          <w:p w14:paraId="2927662F" w14:textId="55D136CE" w:rsidR="00EB074F" w:rsidRPr="006F5A76" w:rsidRDefault="00EB074F" w:rsidP="00EB074F">
            <w:pPr>
              <w:spacing w:after="0" w:line="240" w:lineRule="auto"/>
              <w:jc w:val="right"/>
              <w:rPr>
                <w:rFonts w:ascii="Arial" w:eastAsia="Times New Roman" w:hAnsi="Arial" w:cs="Arial"/>
                <w:b/>
                <w:bCs/>
                <w:color w:val="000000"/>
                <w:lang w:eastAsia="es-MX"/>
              </w:rPr>
            </w:pPr>
            <w:r w:rsidRPr="00EB074F">
              <w:rPr>
                <w:rFonts w:ascii="Arial" w:eastAsia="Times New Roman" w:hAnsi="Arial" w:cs="Arial"/>
                <w:b/>
                <w:bCs/>
                <w:color w:val="000000"/>
                <w:lang w:eastAsia="es-MX"/>
              </w:rPr>
              <w:t>$377,647.42</w:t>
            </w:r>
          </w:p>
        </w:tc>
      </w:tr>
      <w:tr w:rsidR="00EB074F" w:rsidRPr="006F5A76" w14:paraId="12082A09"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619399D0" w14:textId="77777777" w:rsidR="00EB074F" w:rsidRPr="00FC756B" w:rsidRDefault="00EB074F" w:rsidP="00EB074F">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1123-1-01-02</w:t>
            </w:r>
          </w:p>
        </w:tc>
        <w:tc>
          <w:tcPr>
            <w:tcW w:w="4966" w:type="dxa"/>
            <w:tcBorders>
              <w:top w:val="nil"/>
              <w:left w:val="nil"/>
              <w:bottom w:val="nil"/>
              <w:right w:val="single" w:sz="8" w:space="0" w:color="000000"/>
            </w:tcBorders>
            <w:shd w:val="clear" w:color="auto" w:fill="auto"/>
            <w:vAlign w:val="center"/>
            <w:hideMark/>
          </w:tcPr>
          <w:p w14:paraId="7680ACC2" w14:textId="77777777" w:rsidR="00EB074F" w:rsidRPr="00FC756B" w:rsidRDefault="00EB074F" w:rsidP="00EB074F">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hideMark/>
          </w:tcPr>
          <w:p w14:paraId="41707368" w14:textId="1B4870AE" w:rsidR="00EB074F" w:rsidRPr="00EB074F" w:rsidRDefault="00EB074F" w:rsidP="00EB074F">
            <w:pPr>
              <w:spacing w:after="0" w:line="240" w:lineRule="auto"/>
              <w:jc w:val="right"/>
              <w:rPr>
                <w:rFonts w:ascii="Arial" w:eastAsia="Times New Roman" w:hAnsi="Arial" w:cs="Arial"/>
                <w:color w:val="000000"/>
                <w:lang w:eastAsia="es-MX"/>
              </w:rPr>
            </w:pPr>
            <w:r w:rsidRPr="00EB074F">
              <w:rPr>
                <w:rFonts w:ascii="Arial" w:eastAsia="Times New Roman" w:hAnsi="Arial" w:cs="Arial"/>
                <w:color w:val="000000"/>
                <w:lang w:eastAsia="es-MX"/>
              </w:rPr>
              <w:t>$377,647.42</w:t>
            </w:r>
          </w:p>
        </w:tc>
      </w:tr>
      <w:tr w:rsidR="00C9604A" w:rsidRPr="006F5A76" w14:paraId="58D58984"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tcPr>
          <w:p w14:paraId="5E415929" w14:textId="3CE29570" w:rsidR="00C9604A" w:rsidRPr="00FC756B" w:rsidRDefault="00C9604A" w:rsidP="00C9604A">
            <w:pPr>
              <w:spacing w:after="0" w:line="240" w:lineRule="auto"/>
              <w:jc w:val="both"/>
              <w:rPr>
                <w:rFonts w:ascii="Arial" w:eastAsia="Times New Roman" w:hAnsi="Arial" w:cs="Arial"/>
                <w:b/>
                <w:bCs/>
                <w:color w:val="000000"/>
                <w:lang w:eastAsia="es-MX"/>
              </w:rPr>
            </w:pPr>
            <w:r w:rsidRPr="00FC756B">
              <w:rPr>
                <w:rFonts w:ascii="Arial" w:eastAsia="Times New Roman" w:hAnsi="Arial" w:cs="Arial"/>
                <w:b/>
                <w:bCs/>
                <w:color w:val="000000"/>
                <w:lang w:eastAsia="es-MX"/>
              </w:rPr>
              <w:t>1123-1-02</w:t>
            </w:r>
          </w:p>
        </w:tc>
        <w:tc>
          <w:tcPr>
            <w:tcW w:w="4966" w:type="dxa"/>
            <w:tcBorders>
              <w:top w:val="nil"/>
              <w:left w:val="nil"/>
              <w:bottom w:val="nil"/>
              <w:right w:val="single" w:sz="8" w:space="0" w:color="000000"/>
            </w:tcBorders>
            <w:shd w:val="clear" w:color="auto" w:fill="auto"/>
            <w:vAlign w:val="center"/>
          </w:tcPr>
          <w:p w14:paraId="0C065516" w14:textId="5B8BB297" w:rsidR="00C9604A" w:rsidRPr="006F5A76" w:rsidRDefault="00C9604A" w:rsidP="00C9604A">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w:t>
            </w:r>
            <w:r w:rsidRPr="006F5A76">
              <w:rPr>
                <w:rFonts w:ascii="Arial" w:eastAsia="Times New Roman" w:hAnsi="Arial" w:cs="Arial"/>
                <w:b/>
                <w:bCs/>
                <w:color w:val="000000"/>
                <w:lang w:eastAsia="es-MX"/>
              </w:rPr>
              <w:t>Gastos por comprobar</w:t>
            </w:r>
          </w:p>
        </w:tc>
        <w:tc>
          <w:tcPr>
            <w:tcW w:w="1976" w:type="dxa"/>
            <w:tcBorders>
              <w:top w:val="nil"/>
              <w:left w:val="nil"/>
              <w:bottom w:val="nil"/>
              <w:right w:val="single" w:sz="8" w:space="0" w:color="000000"/>
            </w:tcBorders>
            <w:shd w:val="clear" w:color="auto" w:fill="auto"/>
          </w:tcPr>
          <w:p w14:paraId="69FAE2A3" w14:textId="2CCC9802" w:rsidR="00C9604A" w:rsidRPr="00CC05C0" w:rsidRDefault="00EB074F" w:rsidP="00C9604A">
            <w:pPr>
              <w:spacing w:after="0" w:line="240" w:lineRule="auto"/>
              <w:jc w:val="right"/>
              <w:rPr>
                <w:rFonts w:ascii="Arial" w:eastAsia="Times New Roman" w:hAnsi="Arial" w:cs="Arial"/>
                <w:b/>
                <w:bCs/>
                <w:color w:val="000000"/>
                <w:lang w:eastAsia="es-MX"/>
              </w:rPr>
            </w:pPr>
            <w:r w:rsidRPr="00EB074F">
              <w:rPr>
                <w:rFonts w:ascii="Arial" w:eastAsia="Times New Roman" w:hAnsi="Arial" w:cs="Arial"/>
                <w:b/>
                <w:bCs/>
                <w:color w:val="000000"/>
                <w:lang w:eastAsia="es-MX"/>
              </w:rPr>
              <w:t>$164,517.58</w:t>
            </w:r>
          </w:p>
        </w:tc>
      </w:tr>
      <w:tr w:rsidR="00C9604A" w:rsidRPr="006F5A76" w14:paraId="749B7862"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tcPr>
          <w:p w14:paraId="130961ED" w14:textId="107B4195" w:rsidR="00C9604A" w:rsidRPr="00FC756B" w:rsidRDefault="00C9604A" w:rsidP="00C9604A">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1123-1-02-01</w:t>
            </w:r>
          </w:p>
        </w:tc>
        <w:tc>
          <w:tcPr>
            <w:tcW w:w="4966" w:type="dxa"/>
            <w:tcBorders>
              <w:top w:val="nil"/>
              <w:left w:val="nil"/>
              <w:bottom w:val="nil"/>
              <w:right w:val="single" w:sz="8" w:space="0" w:color="000000"/>
            </w:tcBorders>
            <w:shd w:val="clear" w:color="auto" w:fill="auto"/>
            <w:vAlign w:val="center"/>
          </w:tcPr>
          <w:p w14:paraId="69FE73D2" w14:textId="638FB769" w:rsidR="00C9604A" w:rsidRPr="00FC756B" w:rsidRDefault="00C9604A" w:rsidP="00C9604A">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tcPr>
          <w:p w14:paraId="61AE3E5E" w14:textId="03694353" w:rsidR="00C9604A" w:rsidRPr="00FC756B" w:rsidRDefault="00C9604A" w:rsidP="00C9604A">
            <w:pPr>
              <w:spacing w:after="0" w:line="240" w:lineRule="auto"/>
              <w:jc w:val="right"/>
              <w:rPr>
                <w:rFonts w:ascii="Arial" w:eastAsia="Times New Roman" w:hAnsi="Arial" w:cs="Arial"/>
                <w:color w:val="000000"/>
                <w:lang w:eastAsia="es-MX"/>
              </w:rPr>
            </w:pPr>
            <w:r w:rsidRPr="00C9604A">
              <w:rPr>
                <w:rFonts w:ascii="Arial" w:eastAsia="Times New Roman" w:hAnsi="Arial" w:cs="Arial"/>
                <w:color w:val="000000"/>
                <w:lang w:eastAsia="es-MX"/>
              </w:rPr>
              <w:t>$161,884.03</w:t>
            </w:r>
          </w:p>
        </w:tc>
      </w:tr>
      <w:tr w:rsidR="00FC756B" w:rsidRPr="006F5A76" w14:paraId="06802CFE" w14:textId="77777777" w:rsidTr="008E5307">
        <w:trPr>
          <w:trHeight w:val="360"/>
        </w:trPr>
        <w:tc>
          <w:tcPr>
            <w:tcW w:w="1838" w:type="dxa"/>
            <w:tcBorders>
              <w:top w:val="nil"/>
              <w:left w:val="single" w:sz="8" w:space="0" w:color="000000"/>
              <w:right w:val="single" w:sz="8" w:space="0" w:color="000000"/>
            </w:tcBorders>
            <w:shd w:val="clear" w:color="auto" w:fill="auto"/>
            <w:vAlign w:val="center"/>
          </w:tcPr>
          <w:p w14:paraId="0B663872" w14:textId="6D905976" w:rsidR="00FC756B" w:rsidRPr="006F5A76" w:rsidRDefault="00FC756B"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1123-1-02-02</w:t>
            </w:r>
          </w:p>
        </w:tc>
        <w:tc>
          <w:tcPr>
            <w:tcW w:w="4966" w:type="dxa"/>
            <w:tcBorders>
              <w:top w:val="nil"/>
              <w:left w:val="nil"/>
              <w:right w:val="single" w:sz="8" w:space="0" w:color="000000"/>
            </w:tcBorders>
            <w:shd w:val="clear" w:color="auto" w:fill="auto"/>
            <w:vAlign w:val="center"/>
          </w:tcPr>
          <w:p w14:paraId="6B90362B" w14:textId="022E78CF" w:rsidR="00FC756B" w:rsidRPr="006F5A76" w:rsidRDefault="00FC756B"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FUNCIONARIOS</w:t>
            </w:r>
          </w:p>
        </w:tc>
        <w:tc>
          <w:tcPr>
            <w:tcW w:w="1976" w:type="dxa"/>
            <w:tcBorders>
              <w:top w:val="nil"/>
              <w:left w:val="nil"/>
              <w:right w:val="single" w:sz="8" w:space="0" w:color="000000"/>
            </w:tcBorders>
            <w:shd w:val="clear" w:color="auto" w:fill="auto"/>
            <w:vAlign w:val="center"/>
          </w:tcPr>
          <w:p w14:paraId="167AF7C6" w14:textId="5813799B" w:rsidR="00FC756B" w:rsidRPr="006F5A76" w:rsidRDefault="00C70828" w:rsidP="006F5A76">
            <w:pPr>
              <w:spacing w:after="0" w:line="240" w:lineRule="auto"/>
              <w:jc w:val="right"/>
              <w:rPr>
                <w:rFonts w:ascii="Arial" w:eastAsia="Times New Roman" w:hAnsi="Arial" w:cs="Arial"/>
                <w:color w:val="000000"/>
                <w:lang w:eastAsia="es-MX"/>
              </w:rPr>
            </w:pPr>
            <w:r w:rsidRPr="00C70828">
              <w:rPr>
                <w:rFonts w:ascii="Arial" w:eastAsia="Times New Roman" w:hAnsi="Arial" w:cs="Arial"/>
                <w:color w:val="000000"/>
                <w:lang w:eastAsia="es-MX"/>
              </w:rPr>
              <w:t>$</w:t>
            </w:r>
            <w:r w:rsidR="00E7058C">
              <w:rPr>
                <w:rFonts w:ascii="Arial" w:eastAsia="Times New Roman" w:hAnsi="Arial" w:cs="Arial"/>
                <w:color w:val="000000"/>
                <w:lang w:eastAsia="es-MX"/>
              </w:rPr>
              <w:t>2,633.55</w:t>
            </w:r>
          </w:p>
        </w:tc>
      </w:tr>
      <w:tr w:rsidR="00896C8F" w:rsidRPr="006F5A76" w14:paraId="265D38FD" w14:textId="77777777" w:rsidTr="00580ACB">
        <w:trPr>
          <w:trHeight w:val="360"/>
        </w:trPr>
        <w:tc>
          <w:tcPr>
            <w:tcW w:w="1838" w:type="dxa"/>
            <w:tcBorders>
              <w:top w:val="nil"/>
              <w:left w:val="single" w:sz="8" w:space="0" w:color="000000"/>
              <w:bottom w:val="nil"/>
              <w:right w:val="single" w:sz="8" w:space="0" w:color="000000"/>
            </w:tcBorders>
            <w:shd w:val="clear" w:color="auto" w:fill="auto"/>
            <w:vAlign w:val="center"/>
          </w:tcPr>
          <w:p w14:paraId="7E4AB960" w14:textId="76180C06" w:rsidR="00896C8F" w:rsidRPr="00F2515E" w:rsidRDefault="00896C8F" w:rsidP="006F5A76">
            <w:pPr>
              <w:spacing w:after="0" w:line="240" w:lineRule="auto"/>
              <w:jc w:val="both"/>
              <w:rPr>
                <w:rFonts w:ascii="Arial" w:eastAsia="Times New Roman" w:hAnsi="Arial" w:cs="Arial"/>
                <w:b/>
                <w:bCs/>
                <w:color w:val="000000"/>
                <w:lang w:eastAsia="es-MX"/>
              </w:rPr>
            </w:pPr>
            <w:r w:rsidRPr="00F2515E">
              <w:rPr>
                <w:rFonts w:ascii="Arial" w:eastAsia="Times New Roman" w:hAnsi="Arial" w:cs="Arial"/>
                <w:b/>
                <w:bCs/>
                <w:color w:val="000000"/>
                <w:lang w:eastAsia="es-MX"/>
              </w:rPr>
              <w:t>1123-1-03</w:t>
            </w:r>
          </w:p>
        </w:tc>
        <w:tc>
          <w:tcPr>
            <w:tcW w:w="4966" w:type="dxa"/>
            <w:tcBorders>
              <w:top w:val="nil"/>
              <w:left w:val="nil"/>
              <w:bottom w:val="nil"/>
              <w:right w:val="single" w:sz="8" w:space="0" w:color="000000"/>
            </w:tcBorders>
            <w:shd w:val="clear" w:color="auto" w:fill="auto"/>
            <w:vAlign w:val="center"/>
          </w:tcPr>
          <w:p w14:paraId="13B6A56B" w14:textId="6BFE2773" w:rsidR="00896C8F" w:rsidRPr="006F5A76" w:rsidRDefault="00896C8F"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b/>
                <w:bCs/>
                <w:color w:val="000000"/>
                <w:lang w:eastAsia="es-MX"/>
              </w:rPr>
              <w:t xml:space="preserve">      Diversos</w:t>
            </w:r>
          </w:p>
        </w:tc>
        <w:tc>
          <w:tcPr>
            <w:tcW w:w="1976" w:type="dxa"/>
            <w:tcBorders>
              <w:top w:val="nil"/>
              <w:left w:val="nil"/>
              <w:bottom w:val="nil"/>
              <w:right w:val="single" w:sz="8" w:space="0" w:color="000000"/>
            </w:tcBorders>
            <w:shd w:val="clear" w:color="auto" w:fill="auto"/>
            <w:vAlign w:val="center"/>
          </w:tcPr>
          <w:p w14:paraId="60F4B1FE" w14:textId="67E0082E" w:rsidR="00896C8F" w:rsidRPr="00CC05C0" w:rsidRDefault="00C70828" w:rsidP="006F5A76">
            <w:pPr>
              <w:spacing w:after="0" w:line="240" w:lineRule="auto"/>
              <w:jc w:val="right"/>
              <w:rPr>
                <w:rFonts w:ascii="Arial" w:eastAsia="Times New Roman" w:hAnsi="Arial" w:cs="Arial"/>
                <w:b/>
                <w:bCs/>
                <w:color w:val="000000"/>
                <w:lang w:eastAsia="es-MX"/>
              </w:rPr>
            </w:pPr>
            <w:r w:rsidRPr="00C70828">
              <w:rPr>
                <w:rFonts w:ascii="Arial" w:eastAsia="Times New Roman" w:hAnsi="Arial" w:cs="Arial"/>
                <w:b/>
                <w:bCs/>
                <w:color w:val="000000"/>
                <w:lang w:eastAsia="es-MX"/>
              </w:rPr>
              <w:t>$</w:t>
            </w:r>
            <w:r w:rsidR="00057A0F">
              <w:rPr>
                <w:rFonts w:ascii="Arial" w:eastAsia="Times New Roman" w:hAnsi="Arial" w:cs="Arial"/>
                <w:b/>
                <w:bCs/>
                <w:color w:val="000000"/>
                <w:lang w:eastAsia="es-MX"/>
              </w:rPr>
              <w:t>12,306,823.34</w:t>
            </w:r>
          </w:p>
        </w:tc>
      </w:tr>
      <w:tr w:rsidR="002C6E6E" w:rsidRPr="006F5A76" w14:paraId="2AF45A3A" w14:textId="77777777" w:rsidTr="00580ACB">
        <w:trPr>
          <w:trHeight w:val="360"/>
        </w:trPr>
        <w:tc>
          <w:tcPr>
            <w:tcW w:w="1838" w:type="dxa"/>
            <w:tcBorders>
              <w:top w:val="nil"/>
              <w:left w:val="single" w:sz="8" w:space="0" w:color="000000"/>
              <w:bottom w:val="nil"/>
              <w:right w:val="single" w:sz="8" w:space="0" w:color="000000"/>
            </w:tcBorders>
            <w:shd w:val="clear" w:color="auto" w:fill="auto"/>
            <w:vAlign w:val="center"/>
          </w:tcPr>
          <w:p w14:paraId="3DE23D89" w14:textId="000D0FF9" w:rsidR="002C6E6E" w:rsidRPr="00F2515E" w:rsidRDefault="002C6E6E" w:rsidP="002C6E6E">
            <w:pPr>
              <w:spacing w:after="0" w:line="240" w:lineRule="auto"/>
              <w:jc w:val="both"/>
              <w:rPr>
                <w:rFonts w:ascii="Arial" w:eastAsia="Times New Roman" w:hAnsi="Arial" w:cs="Arial"/>
                <w:b/>
                <w:bCs/>
                <w:color w:val="000000"/>
                <w:lang w:eastAsia="es-MX"/>
              </w:rPr>
            </w:pPr>
            <w:r w:rsidRPr="004B5861">
              <w:rPr>
                <w:rFonts w:ascii="Arial" w:eastAsia="Times New Roman" w:hAnsi="Arial" w:cs="Arial"/>
                <w:color w:val="000000"/>
                <w:lang w:eastAsia="es-MX"/>
              </w:rPr>
              <w:t>1123-1-03-10</w:t>
            </w:r>
          </w:p>
        </w:tc>
        <w:tc>
          <w:tcPr>
            <w:tcW w:w="4966" w:type="dxa"/>
            <w:tcBorders>
              <w:top w:val="nil"/>
              <w:left w:val="nil"/>
              <w:bottom w:val="nil"/>
              <w:right w:val="single" w:sz="8" w:space="0" w:color="000000"/>
            </w:tcBorders>
            <w:shd w:val="clear" w:color="auto" w:fill="auto"/>
            <w:vAlign w:val="center"/>
          </w:tcPr>
          <w:p w14:paraId="2B5F76D4" w14:textId="26DC64A3" w:rsidR="002C6E6E" w:rsidRPr="006F5A76" w:rsidRDefault="002C6E6E" w:rsidP="002C6E6E">
            <w:pPr>
              <w:spacing w:after="0" w:line="240" w:lineRule="auto"/>
              <w:jc w:val="both"/>
              <w:rPr>
                <w:rFonts w:ascii="Arial" w:eastAsia="Times New Roman" w:hAnsi="Arial" w:cs="Arial"/>
                <w:b/>
                <w:bCs/>
                <w:color w:val="000000"/>
                <w:lang w:eastAsia="es-MX"/>
              </w:rPr>
            </w:pPr>
            <w:r w:rsidRPr="003A13E3">
              <w:rPr>
                <w:rFonts w:ascii="Arial" w:eastAsia="Times New Roman" w:hAnsi="Arial" w:cs="Arial"/>
                <w:b/>
                <w:bCs/>
                <w:color w:val="000000"/>
                <w:lang w:eastAsia="es-MX"/>
              </w:rPr>
              <w:t xml:space="preserve">      </w:t>
            </w:r>
            <w:r w:rsidRPr="003A13E3">
              <w:rPr>
                <w:rFonts w:ascii="Arial" w:eastAsia="Times New Roman" w:hAnsi="Arial" w:cs="Arial"/>
                <w:color w:val="000000"/>
                <w:lang w:eastAsia="es-MX"/>
              </w:rPr>
              <w:t>COMISARIAS Y AGENCIAS</w:t>
            </w:r>
          </w:p>
        </w:tc>
        <w:tc>
          <w:tcPr>
            <w:tcW w:w="1976" w:type="dxa"/>
            <w:tcBorders>
              <w:top w:val="nil"/>
              <w:left w:val="nil"/>
              <w:bottom w:val="nil"/>
              <w:right w:val="single" w:sz="8" w:space="0" w:color="000000"/>
            </w:tcBorders>
            <w:shd w:val="clear" w:color="auto" w:fill="auto"/>
            <w:vAlign w:val="center"/>
          </w:tcPr>
          <w:p w14:paraId="085E767D" w14:textId="700D8060" w:rsidR="002C6E6E" w:rsidRPr="00C70828" w:rsidRDefault="002C6E6E" w:rsidP="002C6E6E">
            <w:pPr>
              <w:spacing w:after="0" w:line="240" w:lineRule="auto"/>
              <w:jc w:val="right"/>
              <w:rPr>
                <w:rFonts w:ascii="Arial" w:eastAsia="Times New Roman" w:hAnsi="Arial" w:cs="Arial"/>
                <w:b/>
                <w:bCs/>
                <w:color w:val="000000"/>
                <w:lang w:eastAsia="es-MX"/>
              </w:rPr>
            </w:pPr>
            <w:r w:rsidRPr="003A13E3">
              <w:rPr>
                <w:rFonts w:ascii="Arial" w:eastAsia="Times New Roman" w:hAnsi="Arial" w:cs="Arial"/>
                <w:color w:val="000000"/>
                <w:lang w:eastAsia="es-MX"/>
              </w:rPr>
              <w:t>$1,228,194.46</w:t>
            </w:r>
          </w:p>
        </w:tc>
      </w:tr>
      <w:tr w:rsidR="002C6E6E" w:rsidRPr="006F5A76" w14:paraId="7558A3D9" w14:textId="77777777" w:rsidTr="00580ACB">
        <w:trPr>
          <w:trHeight w:val="360"/>
        </w:trPr>
        <w:tc>
          <w:tcPr>
            <w:tcW w:w="1838" w:type="dxa"/>
            <w:tcBorders>
              <w:top w:val="nil"/>
              <w:left w:val="single" w:sz="8" w:space="0" w:color="000000"/>
              <w:bottom w:val="nil"/>
              <w:right w:val="single" w:sz="8" w:space="0" w:color="000000"/>
            </w:tcBorders>
            <w:shd w:val="clear" w:color="auto" w:fill="auto"/>
            <w:vAlign w:val="center"/>
          </w:tcPr>
          <w:p w14:paraId="4D034C37" w14:textId="102A7DD4" w:rsidR="002C6E6E" w:rsidRPr="00F2515E" w:rsidRDefault="002C6E6E" w:rsidP="002C6E6E">
            <w:pPr>
              <w:spacing w:after="0" w:line="240" w:lineRule="auto"/>
              <w:jc w:val="both"/>
              <w:rPr>
                <w:rFonts w:ascii="Arial" w:eastAsia="Times New Roman" w:hAnsi="Arial" w:cs="Arial"/>
                <w:b/>
                <w:bCs/>
                <w:color w:val="000000"/>
                <w:lang w:eastAsia="es-MX"/>
              </w:rPr>
            </w:pPr>
            <w:r w:rsidRPr="000D2DDA">
              <w:rPr>
                <w:rFonts w:ascii="Arial" w:eastAsia="Times New Roman" w:hAnsi="Arial" w:cs="Arial"/>
                <w:color w:val="000000"/>
                <w:lang w:eastAsia="es-MX"/>
              </w:rPr>
              <w:t>1123-1-03-26</w:t>
            </w:r>
          </w:p>
        </w:tc>
        <w:tc>
          <w:tcPr>
            <w:tcW w:w="4966" w:type="dxa"/>
            <w:tcBorders>
              <w:top w:val="nil"/>
              <w:left w:val="nil"/>
              <w:bottom w:val="nil"/>
              <w:right w:val="single" w:sz="8" w:space="0" w:color="000000"/>
            </w:tcBorders>
            <w:shd w:val="clear" w:color="auto" w:fill="auto"/>
            <w:vAlign w:val="center"/>
          </w:tcPr>
          <w:p w14:paraId="128FB313" w14:textId="5102E7CC" w:rsidR="002C6E6E" w:rsidRPr="006F5A76" w:rsidRDefault="002C6E6E" w:rsidP="002C6E6E">
            <w:pPr>
              <w:spacing w:after="0" w:line="240" w:lineRule="auto"/>
              <w:jc w:val="both"/>
              <w:rPr>
                <w:rFonts w:ascii="Arial" w:eastAsia="Times New Roman" w:hAnsi="Arial" w:cs="Arial"/>
                <w:b/>
                <w:bCs/>
                <w:color w:val="000000"/>
                <w:lang w:eastAsia="es-MX"/>
              </w:rPr>
            </w:pPr>
            <w:r w:rsidRPr="000D2DDA">
              <w:rPr>
                <w:rFonts w:ascii="Arial" w:eastAsia="Times New Roman" w:hAnsi="Arial" w:cs="Arial"/>
                <w:b/>
                <w:bCs/>
                <w:color w:val="000000"/>
                <w:lang w:eastAsia="es-MX"/>
              </w:rPr>
              <w:t xml:space="preserve">      </w:t>
            </w:r>
            <w:r w:rsidRPr="000D2DDA">
              <w:rPr>
                <w:rFonts w:ascii="Arial" w:eastAsia="Times New Roman" w:hAnsi="Arial" w:cs="Arial"/>
                <w:color w:val="000000"/>
                <w:lang w:eastAsia="es-MX"/>
              </w:rPr>
              <w:t>ANTONIO ROSADO AVILEZ</w:t>
            </w:r>
          </w:p>
        </w:tc>
        <w:tc>
          <w:tcPr>
            <w:tcW w:w="1976" w:type="dxa"/>
            <w:tcBorders>
              <w:top w:val="nil"/>
              <w:left w:val="nil"/>
              <w:bottom w:val="nil"/>
              <w:right w:val="single" w:sz="8" w:space="0" w:color="000000"/>
            </w:tcBorders>
            <w:shd w:val="clear" w:color="auto" w:fill="auto"/>
            <w:vAlign w:val="center"/>
          </w:tcPr>
          <w:p w14:paraId="2DD59241" w14:textId="77835FF0" w:rsidR="002C6E6E" w:rsidRPr="00C70828" w:rsidRDefault="002C6E6E" w:rsidP="002C6E6E">
            <w:pPr>
              <w:spacing w:after="0" w:line="240" w:lineRule="auto"/>
              <w:jc w:val="right"/>
              <w:rPr>
                <w:rFonts w:ascii="Arial" w:eastAsia="Times New Roman" w:hAnsi="Arial" w:cs="Arial"/>
                <w:b/>
                <w:bCs/>
                <w:color w:val="000000"/>
                <w:lang w:eastAsia="es-MX"/>
              </w:rPr>
            </w:pPr>
            <w:r w:rsidRPr="000D2DDA">
              <w:rPr>
                <w:rFonts w:ascii="Arial" w:eastAsia="Times New Roman" w:hAnsi="Arial" w:cs="Arial"/>
                <w:color w:val="000000"/>
                <w:lang w:eastAsia="es-MX"/>
              </w:rPr>
              <w:t>$7,701,933.18</w:t>
            </w:r>
          </w:p>
        </w:tc>
      </w:tr>
      <w:tr w:rsidR="002C6E6E" w:rsidRPr="006F5A76" w14:paraId="6C5E8C14" w14:textId="77777777" w:rsidTr="00580ACB">
        <w:trPr>
          <w:trHeight w:val="360"/>
        </w:trPr>
        <w:tc>
          <w:tcPr>
            <w:tcW w:w="1838" w:type="dxa"/>
            <w:tcBorders>
              <w:top w:val="nil"/>
              <w:left w:val="single" w:sz="8" w:space="0" w:color="000000"/>
              <w:bottom w:val="nil"/>
              <w:right w:val="single" w:sz="8" w:space="0" w:color="000000"/>
            </w:tcBorders>
            <w:shd w:val="clear" w:color="auto" w:fill="auto"/>
            <w:vAlign w:val="center"/>
          </w:tcPr>
          <w:p w14:paraId="71BE1BFE" w14:textId="4929F499" w:rsidR="002C6E6E" w:rsidRPr="00C07459" w:rsidRDefault="002C6E6E" w:rsidP="002C6E6E">
            <w:pPr>
              <w:spacing w:after="0" w:line="240" w:lineRule="auto"/>
              <w:jc w:val="both"/>
              <w:rPr>
                <w:rFonts w:ascii="Arial" w:eastAsia="Times New Roman" w:hAnsi="Arial" w:cs="Arial"/>
                <w:color w:val="000000"/>
                <w:lang w:eastAsia="es-MX"/>
              </w:rPr>
            </w:pPr>
            <w:r w:rsidRPr="000D2DDA">
              <w:rPr>
                <w:rFonts w:ascii="Arial" w:eastAsia="Times New Roman" w:hAnsi="Arial" w:cs="Arial"/>
                <w:color w:val="000000"/>
                <w:lang w:eastAsia="es-MX"/>
              </w:rPr>
              <w:t>1123-1-03-58</w:t>
            </w:r>
          </w:p>
        </w:tc>
        <w:tc>
          <w:tcPr>
            <w:tcW w:w="4966" w:type="dxa"/>
            <w:tcBorders>
              <w:top w:val="nil"/>
              <w:left w:val="nil"/>
              <w:bottom w:val="nil"/>
              <w:right w:val="single" w:sz="8" w:space="0" w:color="000000"/>
            </w:tcBorders>
            <w:shd w:val="clear" w:color="auto" w:fill="auto"/>
            <w:vAlign w:val="center"/>
          </w:tcPr>
          <w:p w14:paraId="2544E47F" w14:textId="06046A6F" w:rsidR="002C6E6E" w:rsidRPr="00C07459" w:rsidRDefault="002C6E6E" w:rsidP="002C6E6E">
            <w:pPr>
              <w:spacing w:after="0" w:line="240" w:lineRule="auto"/>
              <w:jc w:val="both"/>
              <w:rPr>
                <w:rFonts w:ascii="Arial" w:eastAsia="Times New Roman" w:hAnsi="Arial" w:cs="Arial"/>
                <w:color w:val="000000"/>
                <w:lang w:eastAsia="es-MX"/>
              </w:rPr>
            </w:pPr>
            <w:r w:rsidRPr="00C07459">
              <w:rPr>
                <w:rFonts w:ascii="Arial" w:eastAsia="Times New Roman" w:hAnsi="Arial" w:cs="Arial"/>
                <w:color w:val="000000"/>
                <w:lang w:eastAsia="es-MX"/>
              </w:rPr>
              <w:t xml:space="preserve">      </w:t>
            </w:r>
            <w:r w:rsidRPr="000D2DDA">
              <w:rPr>
                <w:rFonts w:ascii="Arial" w:eastAsia="Times New Roman" w:hAnsi="Arial" w:cs="Arial"/>
                <w:color w:val="000000"/>
                <w:lang w:eastAsia="es-MX"/>
              </w:rPr>
              <w:t>JUNTA MUNICIPAL DE NUNKINI 2025</w:t>
            </w:r>
          </w:p>
        </w:tc>
        <w:tc>
          <w:tcPr>
            <w:tcW w:w="1976" w:type="dxa"/>
            <w:tcBorders>
              <w:top w:val="nil"/>
              <w:left w:val="nil"/>
              <w:bottom w:val="nil"/>
              <w:right w:val="single" w:sz="8" w:space="0" w:color="000000"/>
            </w:tcBorders>
            <w:shd w:val="clear" w:color="auto" w:fill="auto"/>
            <w:vAlign w:val="center"/>
          </w:tcPr>
          <w:p w14:paraId="5EFEB47A" w14:textId="577A52EE" w:rsidR="002C6E6E" w:rsidRPr="00C70828" w:rsidRDefault="00C07459" w:rsidP="002C6E6E">
            <w:pPr>
              <w:spacing w:after="0" w:line="240" w:lineRule="auto"/>
              <w:jc w:val="right"/>
              <w:rPr>
                <w:rFonts w:ascii="Arial" w:eastAsia="Times New Roman" w:hAnsi="Arial" w:cs="Arial"/>
                <w:b/>
                <w:bCs/>
                <w:color w:val="000000"/>
                <w:lang w:eastAsia="es-MX"/>
              </w:rPr>
            </w:pPr>
            <w:r w:rsidRPr="00C07459">
              <w:rPr>
                <w:rFonts w:ascii="Arial" w:eastAsia="Times New Roman" w:hAnsi="Arial" w:cs="Arial"/>
                <w:color w:val="000000"/>
                <w:lang w:eastAsia="es-MX"/>
              </w:rPr>
              <w:t>$1,379,917.00</w:t>
            </w:r>
          </w:p>
        </w:tc>
      </w:tr>
      <w:tr w:rsidR="00EC46C8" w:rsidRPr="006F5A76" w14:paraId="02EDCA41" w14:textId="77777777" w:rsidTr="00BB6E51">
        <w:trPr>
          <w:trHeight w:val="360"/>
        </w:trPr>
        <w:tc>
          <w:tcPr>
            <w:tcW w:w="1838" w:type="dxa"/>
            <w:tcBorders>
              <w:top w:val="nil"/>
              <w:left w:val="single" w:sz="8" w:space="0" w:color="000000"/>
              <w:bottom w:val="nil"/>
              <w:right w:val="single" w:sz="8" w:space="0" w:color="000000"/>
            </w:tcBorders>
            <w:shd w:val="clear" w:color="auto" w:fill="auto"/>
          </w:tcPr>
          <w:p w14:paraId="5DF16B70" w14:textId="564704E3" w:rsidR="00EC46C8" w:rsidRPr="000D2DDA" w:rsidRDefault="00EC46C8" w:rsidP="00EC46C8">
            <w:pPr>
              <w:spacing w:after="0" w:line="240" w:lineRule="auto"/>
              <w:jc w:val="both"/>
              <w:rPr>
                <w:rFonts w:ascii="Arial" w:eastAsia="Times New Roman" w:hAnsi="Arial" w:cs="Arial"/>
                <w:color w:val="000000"/>
                <w:lang w:eastAsia="es-MX"/>
              </w:rPr>
            </w:pPr>
            <w:r w:rsidRPr="00C07459">
              <w:rPr>
                <w:rFonts w:ascii="Arial" w:eastAsia="Times New Roman" w:hAnsi="Arial" w:cs="Arial"/>
                <w:color w:val="000000"/>
                <w:lang w:eastAsia="es-MX"/>
              </w:rPr>
              <w:t>1123-1-03-61</w:t>
            </w:r>
          </w:p>
        </w:tc>
        <w:tc>
          <w:tcPr>
            <w:tcW w:w="4966" w:type="dxa"/>
            <w:tcBorders>
              <w:top w:val="nil"/>
              <w:left w:val="nil"/>
              <w:bottom w:val="nil"/>
              <w:right w:val="single" w:sz="8" w:space="0" w:color="000000"/>
            </w:tcBorders>
            <w:shd w:val="clear" w:color="auto" w:fill="auto"/>
          </w:tcPr>
          <w:p w14:paraId="11B38CEB" w14:textId="7D936602" w:rsidR="00EC46C8" w:rsidRPr="00C07459" w:rsidRDefault="00EC46C8" w:rsidP="00EC46C8">
            <w:pPr>
              <w:spacing w:after="0" w:line="240" w:lineRule="auto"/>
              <w:jc w:val="both"/>
              <w:rPr>
                <w:rFonts w:ascii="Arial" w:eastAsia="Times New Roman" w:hAnsi="Arial" w:cs="Arial"/>
                <w:color w:val="000000"/>
                <w:lang w:eastAsia="es-MX"/>
              </w:rPr>
            </w:pPr>
            <w:r w:rsidRPr="00C07459">
              <w:rPr>
                <w:rFonts w:ascii="Arial" w:eastAsia="Times New Roman" w:hAnsi="Arial" w:cs="Arial"/>
                <w:color w:val="000000"/>
                <w:lang w:eastAsia="es-MX"/>
              </w:rPr>
              <w:t xml:space="preserve">      JUNTA MUNICIPAL DE BECAL 2026</w:t>
            </w:r>
          </w:p>
        </w:tc>
        <w:tc>
          <w:tcPr>
            <w:tcW w:w="1976" w:type="dxa"/>
            <w:tcBorders>
              <w:top w:val="nil"/>
              <w:left w:val="nil"/>
              <w:bottom w:val="nil"/>
              <w:right w:val="single" w:sz="8" w:space="0" w:color="000000"/>
            </w:tcBorders>
            <w:shd w:val="clear" w:color="auto" w:fill="auto"/>
          </w:tcPr>
          <w:p w14:paraId="3031D60F" w14:textId="733687B4" w:rsidR="00EC46C8" w:rsidRPr="00C07459" w:rsidRDefault="00EC46C8" w:rsidP="00EC46C8">
            <w:pPr>
              <w:spacing w:after="0" w:line="240" w:lineRule="auto"/>
              <w:jc w:val="right"/>
              <w:rPr>
                <w:rFonts w:ascii="Arial" w:eastAsia="Times New Roman" w:hAnsi="Arial" w:cs="Arial"/>
                <w:color w:val="000000"/>
                <w:lang w:eastAsia="es-MX"/>
              </w:rPr>
            </w:pPr>
            <w:r w:rsidRPr="00EC46C8">
              <w:rPr>
                <w:rFonts w:ascii="Arial" w:eastAsia="Times New Roman" w:hAnsi="Arial" w:cs="Arial"/>
                <w:color w:val="000000"/>
                <w:lang w:eastAsia="es-MX"/>
              </w:rPr>
              <w:t>$868,328.63</w:t>
            </w:r>
          </w:p>
        </w:tc>
      </w:tr>
      <w:tr w:rsidR="00EC46C8" w:rsidRPr="006F5A76" w14:paraId="108AF8CD" w14:textId="77777777" w:rsidTr="00BB6E51">
        <w:trPr>
          <w:trHeight w:val="360"/>
        </w:trPr>
        <w:tc>
          <w:tcPr>
            <w:tcW w:w="1838" w:type="dxa"/>
            <w:tcBorders>
              <w:top w:val="nil"/>
              <w:left w:val="single" w:sz="8" w:space="0" w:color="000000"/>
              <w:bottom w:val="nil"/>
              <w:right w:val="single" w:sz="8" w:space="0" w:color="000000"/>
            </w:tcBorders>
            <w:shd w:val="clear" w:color="auto" w:fill="auto"/>
          </w:tcPr>
          <w:p w14:paraId="6AE5DBC9" w14:textId="1ABD49FF" w:rsidR="00EC46C8" w:rsidRPr="000D2DDA" w:rsidRDefault="00EC46C8" w:rsidP="00EC46C8">
            <w:pPr>
              <w:spacing w:after="0" w:line="240" w:lineRule="auto"/>
              <w:jc w:val="both"/>
              <w:rPr>
                <w:rFonts w:ascii="Arial" w:eastAsia="Times New Roman" w:hAnsi="Arial" w:cs="Arial"/>
                <w:color w:val="000000"/>
                <w:lang w:eastAsia="es-MX"/>
              </w:rPr>
            </w:pPr>
            <w:r w:rsidRPr="00C07459">
              <w:rPr>
                <w:rFonts w:ascii="Arial" w:eastAsia="Times New Roman" w:hAnsi="Arial" w:cs="Arial"/>
                <w:color w:val="000000"/>
                <w:lang w:eastAsia="es-MX"/>
              </w:rPr>
              <w:lastRenderedPageBreak/>
              <w:t>1123-1-03-62</w:t>
            </w:r>
          </w:p>
        </w:tc>
        <w:tc>
          <w:tcPr>
            <w:tcW w:w="4966" w:type="dxa"/>
            <w:tcBorders>
              <w:top w:val="nil"/>
              <w:left w:val="nil"/>
              <w:bottom w:val="nil"/>
              <w:right w:val="single" w:sz="8" w:space="0" w:color="000000"/>
            </w:tcBorders>
            <w:shd w:val="clear" w:color="auto" w:fill="auto"/>
          </w:tcPr>
          <w:p w14:paraId="0F2D9559" w14:textId="6ACC8B6F" w:rsidR="00EC46C8" w:rsidRPr="00C07459" w:rsidRDefault="00EC46C8" w:rsidP="00EC46C8">
            <w:pPr>
              <w:spacing w:after="0" w:line="240" w:lineRule="auto"/>
              <w:jc w:val="both"/>
              <w:rPr>
                <w:rFonts w:ascii="Arial" w:eastAsia="Times New Roman" w:hAnsi="Arial" w:cs="Arial"/>
                <w:color w:val="000000"/>
                <w:lang w:eastAsia="es-MX"/>
              </w:rPr>
            </w:pPr>
            <w:r w:rsidRPr="00C07459">
              <w:rPr>
                <w:rFonts w:ascii="Arial" w:eastAsia="Times New Roman" w:hAnsi="Arial" w:cs="Arial"/>
                <w:color w:val="000000"/>
                <w:lang w:eastAsia="es-MX"/>
              </w:rPr>
              <w:t xml:space="preserve">      JUNTA MUNICIPAL DE NUNKINI 2026</w:t>
            </w:r>
          </w:p>
        </w:tc>
        <w:tc>
          <w:tcPr>
            <w:tcW w:w="1976" w:type="dxa"/>
            <w:tcBorders>
              <w:top w:val="nil"/>
              <w:left w:val="nil"/>
              <w:bottom w:val="nil"/>
              <w:right w:val="single" w:sz="8" w:space="0" w:color="000000"/>
            </w:tcBorders>
            <w:shd w:val="clear" w:color="auto" w:fill="auto"/>
          </w:tcPr>
          <w:p w14:paraId="62C73D63" w14:textId="0E00F6A9" w:rsidR="00EC46C8" w:rsidRPr="00C07459" w:rsidRDefault="00EC46C8" w:rsidP="00EC46C8">
            <w:pPr>
              <w:spacing w:after="0" w:line="240" w:lineRule="auto"/>
              <w:jc w:val="right"/>
              <w:rPr>
                <w:rFonts w:ascii="Arial" w:eastAsia="Times New Roman" w:hAnsi="Arial" w:cs="Arial"/>
                <w:color w:val="000000"/>
                <w:lang w:eastAsia="es-MX"/>
              </w:rPr>
            </w:pPr>
            <w:r w:rsidRPr="00EC46C8">
              <w:rPr>
                <w:rFonts w:ascii="Arial" w:eastAsia="Times New Roman" w:hAnsi="Arial" w:cs="Arial"/>
                <w:color w:val="000000"/>
                <w:lang w:eastAsia="es-MX"/>
              </w:rPr>
              <w:t>$980,868.59</w:t>
            </w:r>
          </w:p>
        </w:tc>
      </w:tr>
      <w:tr w:rsidR="002C6E6E" w:rsidRPr="006F5A76" w14:paraId="4D27C764" w14:textId="77777777" w:rsidTr="008E5307">
        <w:trPr>
          <w:trHeight w:val="360"/>
        </w:trPr>
        <w:tc>
          <w:tcPr>
            <w:tcW w:w="1838" w:type="dxa"/>
            <w:tcBorders>
              <w:top w:val="nil"/>
              <w:left w:val="single" w:sz="8" w:space="0" w:color="000000"/>
              <w:bottom w:val="single" w:sz="4" w:space="0" w:color="auto"/>
              <w:right w:val="single" w:sz="8" w:space="0" w:color="000000"/>
            </w:tcBorders>
            <w:shd w:val="clear" w:color="auto" w:fill="auto"/>
            <w:vAlign w:val="center"/>
          </w:tcPr>
          <w:p w14:paraId="487504FA" w14:textId="77777777" w:rsidR="002C6E6E" w:rsidRPr="00F2515E" w:rsidRDefault="002C6E6E" w:rsidP="002C6E6E">
            <w:pPr>
              <w:spacing w:after="0" w:line="240" w:lineRule="auto"/>
              <w:jc w:val="both"/>
              <w:rPr>
                <w:rFonts w:ascii="Arial" w:eastAsia="Times New Roman" w:hAnsi="Arial" w:cs="Arial"/>
                <w:b/>
                <w:bCs/>
                <w:color w:val="000000"/>
                <w:lang w:eastAsia="es-MX"/>
              </w:rPr>
            </w:pPr>
          </w:p>
        </w:tc>
        <w:tc>
          <w:tcPr>
            <w:tcW w:w="4966" w:type="dxa"/>
            <w:tcBorders>
              <w:top w:val="nil"/>
              <w:left w:val="nil"/>
              <w:bottom w:val="single" w:sz="4" w:space="0" w:color="auto"/>
              <w:right w:val="single" w:sz="8" w:space="0" w:color="000000"/>
            </w:tcBorders>
            <w:shd w:val="clear" w:color="auto" w:fill="auto"/>
            <w:vAlign w:val="center"/>
          </w:tcPr>
          <w:p w14:paraId="4C4CBD3E" w14:textId="7C2A0E14" w:rsidR="002C6E6E" w:rsidRPr="006F5A76" w:rsidRDefault="002C6E6E" w:rsidP="002C6E6E">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 xml:space="preserve">      VARIOS</w:t>
            </w:r>
          </w:p>
        </w:tc>
        <w:tc>
          <w:tcPr>
            <w:tcW w:w="1976" w:type="dxa"/>
            <w:tcBorders>
              <w:top w:val="nil"/>
              <w:left w:val="nil"/>
              <w:bottom w:val="single" w:sz="4" w:space="0" w:color="auto"/>
              <w:right w:val="single" w:sz="8" w:space="0" w:color="000000"/>
            </w:tcBorders>
            <w:shd w:val="clear" w:color="auto" w:fill="auto"/>
            <w:vAlign w:val="center"/>
          </w:tcPr>
          <w:p w14:paraId="3704C5DF" w14:textId="1E37F9A9" w:rsidR="002C6E6E" w:rsidRPr="00C70828" w:rsidRDefault="002C6E6E" w:rsidP="002C6E6E">
            <w:pPr>
              <w:spacing w:after="0" w:line="240" w:lineRule="auto"/>
              <w:jc w:val="right"/>
              <w:rPr>
                <w:rFonts w:ascii="Arial" w:eastAsia="Times New Roman" w:hAnsi="Arial" w:cs="Arial"/>
                <w:b/>
                <w:bCs/>
                <w:color w:val="000000"/>
                <w:lang w:eastAsia="es-MX"/>
              </w:rPr>
            </w:pPr>
            <w:r>
              <w:rPr>
                <w:rFonts w:ascii="Arial" w:eastAsia="Times New Roman" w:hAnsi="Arial" w:cs="Arial"/>
                <w:color w:val="000000"/>
                <w:lang w:eastAsia="es-MX"/>
              </w:rPr>
              <w:t>$</w:t>
            </w:r>
            <w:r w:rsidR="00503BF2">
              <w:rPr>
                <w:rFonts w:ascii="Arial" w:eastAsia="Times New Roman" w:hAnsi="Arial" w:cs="Arial"/>
                <w:color w:val="000000"/>
                <w:lang w:eastAsia="es-MX"/>
              </w:rPr>
              <w:t>147,581.48</w:t>
            </w:r>
          </w:p>
        </w:tc>
      </w:tr>
    </w:tbl>
    <w:p w14:paraId="7761FBBA"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050305A3" w14:textId="70867BC4" w:rsidR="00582D01" w:rsidRPr="00235951" w:rsidRDefault="00582D01" w:rsidP="00582D01">
      <w:pPr>
        <w:spacing w:after="0" w:line="240" w:lineRule="auto"/>
        <w:jc w:val="both"/>
        <w:rPr>
          <w:rFonts w:ascii="Arial" w:eastAsia="Times New Roman" w:hAnsi="Arial" w:cs="Arial"/>
          <w:color w:val="000000"/>
          <w:u w:val="single"/>
          <w:lang w:eastAsia="es-MX"/>
        </w:rPr>
      </w:pPr>
      <w:r w:rsidRPr="00235951">
        <w:rPr>
          <w:rFonts w:ascii="Arial" w:eastAsia="Times New Roman" w:hAnsi="Arial" w:cs="Arial"/>
          <w:color w:val="000000"/>
          <w:u w:val="single"/>
          <w:lang w:eastAsia="es-MX"/>
        </w:rPr>
        <w:t>DEUDORES POR ANTICIPOS DE LA TESORERIA:</w:t>
      </w:r>
    </w:p>
    <w:p w14:paraId="5FFBE374"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por anticipos de la tesorería se integra de la siguiente manera:</w:t>
      </w:r>
    </w:p>
    <w:p w14:paraId="5D51BD8B"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79" w:type="dxa"/>
        <w:tblCellMar>
          <w:left w:w="70" w:type="dxa"/>
          <w:right w:w="70" w:type="dxa"/>
        </w:tblCellMar>
        <w:tblLook w:val="04A0" w:firstRow="1" w:lastRow="0" w:firstColumn="1" w:lastColumn="0" w:noHBand="0" w:noVBand="1"/>
      </w:tblPr>
      <w:tblGrid>
        <w:gridCol w:w="1266"/>
        <w:gridCol w:w="5528"/>
        <w:gridCol w:w="1985"/>
      </w:tblGrid>
      <w:tr w:rsidR="00BA5832" w:rsidRPr="007B71FF" w14:paraId="035BD530" w14:textId="77777777" w:rsidTr="0052311E">
        <w:trPr>
          <w:trHeight w:val="368"/>
        </w:trPr>
        <w:tc>
          <w:tcPr>
            <w:tcW w:w="1266" w:type="dxa"/>
            <w:tcBorders>
              <w:top w:val="single" w:sz="8" w:space="0" w:color="auto"/>
              <w:left w:val="single" w:sz="8" w:space="0" w:color="auto"/>
              <w:bottom w:val="single" w:sz="8" w:space="0" w:color="000000"/>
              <w:right w:val="nil"/>
            </w:tcBorders>
            <w:shd w:val="clear" w:color="000000" w:fill="ED7D31"/>
            <w:noWrap/>
            <w:vAlign w:val="center"/>
            <w:hideMark/>
          </w:tcPr>
          <w:p w14:paraId="23E1669F" w14:textId="77777777" w:rsidR="00BA5832" w:rsidRPr="007B71FF" w:rsidRDefault="00BA5832" w:rsidP="004B1A1E">
            <w:pPr>
              <w:spacing w:after="0" w:line="240" w:lineRule="auto"/>
              <w:jc w:val="center"/>
              <w:rPr>
                <w:rFonts w:ascii="Arial" w:eastAsia="Times New Roman" w:hAnsi="Arial" w:cs="Arial"/>
                <w:color w:val="000000"/>
                <w:lang w:eastAsia="es-MX"/>
              </w:rPr>
            </w:pPr>
            <w:r w:rsidRPr="007B71FF">
              <w:rPr>
                <w:rFonts w:ascii="Arial" w:eastAsia="Times New Roman" w:hAnsi="Arial" w:cs="Arial"/>
                <w:color w:val="000000"/>
                <w:lang w:eastAsia="es-MX"/>
              </w:rPr>
              <w:t>1125</w:t>
            </w:r>
          </w:p>
        </w:tc>
        <w:tc>
          <w:tcPr>
            <w:tcW w:w="5528"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192AB589" w14:textId="77777777" w:rsidR="00BA5832" w:rsidRPr="007B71FF" w:rsidRDefault="00BA5832" w:rsidP="004B1A1E">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 xml:space="preserve">   DEUDORES POR ANTICIPOS DE LA TESORERÍA A CORTO PLAZO</w:t>
            </w:r>
          </w:p>
        </w:tc>
        <w:tc>
          <w:tcPr>
            <w:tcW w:w="1985" w:type="dxa"/>
            <w:tcBorders>
              <w:top w:val="single" w:sz="8" w:space="0" w:color="auto"/>
              <w:left w:val="nil"/>
              <w:bottom w:val="single" w:sz="4" w:space="0" w:color="auto"/>
              <w:right w:val="single" w:sz="8" w:space="0" w:color="auto"/>
            </w:tcBorders>
            <w:shd w:val="clear" w:color="000000" w:fill="ED7D31"/>
            <w:vAlign w:val="center"/>
            <w:hideMark/>
          </w:tcPr>
          <w:p w14:paraId="3A8109A5" w14:textId="263D697E" w:rsidR="00BA5832" w:rsidRPr="007B71FF" w:rsidRDefault="006F5A76" w:rsidP="006F5A76">
            <w:pPr>
              <w:spacing w:after="0"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t xml:space="preserve">$               </w:t>
            </w:r>
            <w:r w:rsidR="00BA5832" w:rsidRPr="007B71FF">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4,000.00</w:t>
            </w:r>
          </w:p>
        </w:tc>
      </w:tr>
      <w:tr w:rsidR="00BA5832" w:rsidRPr="007B71FF" w14:paraId="0C440980" w14:textId="77777777" w:rsidTr="0052311E">
        <w:trPr>
          <w:trHeight w:val="315"/>
        </w:trPr>
        <w:tc>
          <w:tcPr>
            <w:tcW w:w="1266" w:type="dxa"/>
            <w:tcBorders>
              <w:top w:val="nil"/>
              <w:left w:val="single" w:sz="8" w:space="0" w:color="auto"/>
              <w:bottom w:val="single" w:sz="8" w:space="0" w:color="auto"/>
              <w:right w:val="single" w:sz="8" w:space="0" w:color="auto"/>
            </w:tcBorders>
            <w:shd w:val="clear" w:color="000000" w:fill="ED7D31"/>
            <w:noWrap/>
            <w:vAlign w:val="center"/>
            <w:hideMark/>
          </w:tcPr>
          <w:p w14:paraId="0F3DFC92"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w:t>
            </w:r>
          </w:p>
        </w:tc>
        <w:tc>
          <w:tcPr>
            <w:tcW w:w="5528" w:type="dxa"/>
            <w:tcBorders>
              <w:top w:val="nil"/>
              <w:left w:val="nil"/>
              <w:bottom w:val="single" w:sz="8" w:space="0" w:color="auto"/>
              <w:right w:val="single" w:sz="8" w:space="0" w:color="auto"/>
            </w:tcBorders>
            <w:shd w:val="clear" w:color="000000" w:fill="ED7D31"/>
            <w:noWrap/>
            <w:vAlign w:val="center"/>
            <w:hideMark/>
          </w:tcPr>
          <w:p w14:paraId="580F18DF"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Deudores por Fondos Rotatorios</w:t>
            </w:r>
          </w:p>
        </w:tc>
        <w:tc>
          <w:tcPr>
            <w:tcW w:w="1985" w:type="dxa"/>
            <w:tcBorders>
              <w:top w:val="single" w:sz="4" w:space="0" w:color="auto"/>
              <w:left w:val="nil"/>
              <w:bottom w:val="single" w:sz="8" w:space="0" w:color="auto"/>
              <w:right w:val="single" w:sz="8" w:space="0" w:color="auto"/>
            </w:tcBorders>
            <w:shd w:val="clear" w:color="000000" w:fill="ED7D31"/>
            <w:noWrap/>
            <w:vAlign w:val="center"/>
            <w:hideMark/>
          </w:tcPr>
          <w:p w14:paraId="0B2457AC" w14:textId="5AF43D05"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w:t>
            </w:r>
            <w:r w:rsidR="0052311E" w:rsidRPr="007B71FF">
              <w:rPr>
                <w:rFonts w:ascii="Arial" w:eastAsia="Times New Roman" w:hAnsi="Arial" w:cs="Arial"/>
                <w:color w:val="000000"/>
                <w:lang w:eastAsia="es-MX"/>
              </w:rPr>
              <w:t xml:space="preserve">  </w:t>
            </w:r>
            <w:r w:rsidRPr="007B71FF">
              <w:rPr>
                <w:rFonts w:ascii="Arial" w:eastAsia="Times New Roman" w:hAnsi="Arial" w:cs="Arial"/>
                <w:color w:val="000000"/>
                <w:lang w:eastAsia="es-MX"/>
              </w:rPr>
              <w:t xml:space="preserve"> </w:t>
            </w:r>
            <w:r w:rsidR="0052311E" w:rsidRPr="007B71FF">
              <w:rPr>
                <w:rFonts w:ascii="Arial" w:eastAsia="Times New Roman" w:hAnsi="Arial" w:cs="Arial"/>
                <w:color w:val="000000"/>
                <w:lang w:eastAsia="es-MX"/>
              </w:rPr>
              <w:t>4</w:t>
            </w:r>
            <w:r w:rsidRPr="007B71FF">
              <w:rPr>
                <w:rFonts w:ascii="Arial" w:eastAsia="Times New Roman" w:hAnsi="Arial" w:cs="Arial"/>
                <w:color w:val="000000"/>
                <w:lang w:eastAsia="es-MX"/>
              </w:rPr>
              <w:t xml:space="preserve">,000.00 </w:t>
            </w:r>
          </w:p>
        </w:tc>
      </w:tr>
      <w:tr w:rsidR="00BA5832" w:rsidRPr="007B71FF" w14:paraId="27DE0810" w14:textId="77777777" w:rsidTr="00BA5832">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292D26D4"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1125-1-03</w:t>
            </w:r>
          </w:p>
        </w:tc>
        <w:tc>
          <w:tcPr>
            <w:tcW w:w="5528" w:type="dxa"/>
            <w:tcBorders>
              <w:top w:val="nil"/>
              <w:left w:val="nil"/>
              <w:bottom w:val="single" w:sz="8" w:space="0" w:color="auto"/>
              <w:right w:val="single" w:sz="8" w:space="0" w:color="auto"/>
            </w:tcBorders>
            <w:shd w:val="clear" w:color="auto" w:fill="auto"/>
            <w:noWrap/>
            <w:vAlign w:val="center"/>
            <w:hideMark/>
          </w:tcPr>
          <w:p w14:paraId="443756C0"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LUIS ENRIQUE PALOMINO CHI</w:t>
            </w:r>
          </w:p>
        </w:tc>
        <w:tc>
          <w:tcPr>
            <w:tcW w:w="1985" w:type="dxa"/>
            <w:tcBorders>
              <w:top w:val="nil"/>
              <w:left w:val="nil"/>
              <w:bottom w:val="single" w:sz="8" w:space="0" w:color="auto"/>
              <w:right w:val="single" w:sz="8" w:space="0" w:color="auto"/>
            </w:tcBorders>
            <w:shd w:val="clear" w:color="auto" w:fill="auto"/>
            <w:noWrap/>
            <w:vAlign w:val="center"/>
            <w:hideMark/>
          </w:tcPr>
          <w:p w14:paraId="3BF7AE14" w14:textId="3522EFF7"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62D533CB" w14:textId="77777777" w:rsidTr="00BA5832">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0BE81CA4"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1125-1-04</w:t>
            </w:r>
          </w:p>
        </w:tc>
        <w:tc>
          <w:tcPr>
            <w:tcW w:w="5528" w:type="dxa"/>
            <w:tcBorders>
              <w:top w:val="nil"/>
              <w:left w:val="nil"/>
              <w:bottom w:val="single" w:sz="8" w:space="0" w:color="auto"/>
              <w:right w:val="single" w:sz="8" w:space="0" w:color="auto"/>
            </w:tcBorders>
            <w:shd w:val="clear" w:color="auto" w:fill="auto"/>
            <w:noWrap/>
            <w:vAlign w:val="center"/>
            <w:hideMark/>
          </w:tcPr>
          <w:p w14:paraId="629F7659"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TRINIDAD FLORES CAN</w:t>
            </w:r>
          </w:p>
        </w:tc>
        <w:tc>
          <w:tcPr>
            <w:tcW w:w="1985" w:type="dxa"/>
            <w:tcBorders>
              <w:top w:val="nil"/>
              <w:left w:val="nil"/>
              <w:bottom w:val="single" w:sz="8" w:space="0" w:color="auto"/>
              <w:right w:val="single" w:sz="8" w:space="0" w:color="auto"/>
            </w:tcBorders>
            <w:shd w:val="clear" w:color="auto" w:fill="auto"/>
            <w:noWrap/>
            <w:vAlign w:val="center"/>
            <w:hideMark/>
          </w:tcPr>
          <w:p w14:paraId="0E836C0F" w14:textId="37CBF8C1"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5F3E4F47" w14:textId="77777777" w:rsidTr="008E5307">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2830E35D"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1125-1-05</w:t>
            </w:r>
          </w:p>
        </w:tc>
        <w:tc>
          <w:tcPr>
            <w:tcW w:w="5528" w:type="dxa"/>
            <w:tcBorders>
              <w:top w:val="nil"/>
              <w:left w:val="nil"/>
              <w:bottom w:val="single" w:sz="8" w:space="0" w:color="auto"/>
              <w:right w:val="single" w:sz="8" w:space="0" w:color="auto"/>
            </w:tcBorders>
            <w:shd w:val="clear" w:color="auto" w:fill="auto"/>
            <w:noWrap/>
            <w:vAlign w:val="center"/>
            <w:hideMark/>
          </w:tcPr>
          <w:p w14:paraId="768F40D9"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ROSA MARTINA CEH PAREDES</w:t>
            </w:r>
          </w:p>
        </w:tc>
        <w:tc>
          <w:tcPr>
            <w:tcW w:w="1985" w:type="dxa"/>
            <w:tcBorders>
              <w:top w:val="nil"/>
              <w:left w:val="nil"/>
              <w:bottom w:val="single" w:sz="8" w:space="0" w:color="auto"/>
              <w:right w:val="single" w:sz="8" w:space="0" w:color="auto"/>
            </w:tcBorders>
            <w:shd w:val="clear" w:color="auto" w:fill="auto"/>
            <w:noWrap/>
            <w:vAlign w:val="center"/>
            <w:hideMark/>
          </w:tcPr>
          <w:p w14:paraId="5137A83F" w14:textId="1838DE11"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2F218765" w14:textId="77777777" w:rsidTr="008E5307">
        <w:trPr>
          <w:trHeight w:val="315"/>
        </w:trPr>
        <w:tc>
          <w:tcPr>
            <w:tcW w:w="12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744130"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1125-1-06</w:t>
            </w:r>
          </w:p>
        </w:tc>
        <w:tc>
          <w:tcPr>
            <w:tcW w:w="5528" w:type="dxa"/>
            <w:tcBorders>
              <w:top w:val="single" w:sz="8" w:space="0" w:color="auto"/>
              <w:left w:val="nil"/>
              <w:bottom w:val="single" w:sz="4" w:space="0" w:color="auto"/>
              <w:right w:val="single" w:sz="8" w:space="0" w:color="auto"/>
            </w:tcBorders>
            <w:shd w:val="clear" w:color="auto" w:fill="auto"/>
            <w:noWrap/>
            <w:vAlign w:val="center"/>
            <w:hideMark/>
          </w:tcPr>
          <w:p w14:paraId="2AF5CBF2"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JOANA GABRIELA GARCIA ARIAS</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68DADB72" w14:textId="58D4C3F7"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bl>
    <w:p w14:paraId="5C9E005B" w14:textId="7E942EC2" w:rsidR="00582D01" w:rsidRPr="006E350F" w:rsidRDefault="00D746D5" w:rsidP="00582D01">
      <w:pPr>
        <w:spacing w:after="0" w:line="240" w:lineRule="auto"/>
        <w:jc w:val="both"/>
        <w:rPr>
          <w:rFonts w:ascii="Arial" w:eastAsia="Times New Roman" w:hAnsi="Arial" w:cs="Arial"/>
          <w:color w:val="000000"/>
          <w:u w:val="single"/>
          <w:lang w:eastAsia="es-MX"/>
        </w:rPr>
      </w:pPr>
      <w:r>
        <w:rPr>
          <w:rFonts w:ascii="Arial" w:eastAsia="Times New Roman" w:hAnsi="Arial" w:cs="Arial"/>
          <w:color w:val="000000"/>
          <w:u w:val="single"/>
          <w:lang w:eastAsia="es-MX"/>
        </w:rPr>
        <w:br/>
      </w:r>
      <w:r w:rsidR="00582D01" w:rsidRPr="006E350F">
        <w:rPr>
          <w:rFonts w:ascii="Arial" w:eastAsia="Times New Roman" w:hAnsi="Arial" w:cs="Arial"/>
          <w:color w:val="000000"/>
          <w:u w:val="single"/>
          <w:lang w:eastAsia="es-MX"/>
        </w:rPr>
        <w:t>DERECHOS A RECIBIR BIENES O SERVICIOS:</w:t>
      </w:r>
    </w:p>
    <w:p w14:paraId="348086A4" w14:textId="0503BF8B" w:rsidR="00582D01" w:rsidRPr="00601488"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             </w:t>
      </w:r>
      <w:r w:rsidRPr="00601488">
        <w:rPr>
          <w:rFonts w:ascii="Arial" w:eastAsia="Times New Roman" w:hAnsi="Arial" w:cs="Arial"/>
          <w:bCs/>
          <w:color w:val="000000"/>
          <w:lang w:eastAsia="es-MX"/>
        </w:rPr>
        <w:t>El saldo de esta cuenta al 3</w:t>
      </w:r>
      <w:r w:rsidR="00C734B5">
        <w:rPr>
          <w:rFonts w:ascii="Arial" w:eastAsia="Times New Roman" w:hAnsi="Arial" w:cs="Arial"/>
          <w:bCs/>
          <w:color w:val="000000"/>
          <w:lang w:eastAsia="es-MX"/>
        </w:rPr>
        <w:t>1</w:t>
      </w:r>
      <w:r w:rsidRPr="00601488">
        <w:rPr>
          <w:rFonts w:ascii="Arial" w:eastAsia="Times New Roman" w:hAnsi="Arial" w:cs="Arial"/>
          <w:bCs/>
          <w:color w:val="000000"/>
          <w:lang w:eastAsia="es-MX"/>
        </w:rPr>
        <w:t xml:space="preserve"> de</w:t>
      </w:r>
      <w:r w:rsidR="009E4DEC">
        <w:rPr>
          <w:rFonts w:ascii="Arial" w:eastAsia="Times New Roman" w:hAnsi="Arial" w:cs="Arial"/>
          <w:bCs/>
          <w:color w:val="000000"/>
          <w:lang w:eastAsia="es-MX"/>
        </w:rPr>
        <w:t xml:space="preserve"> marzo</w:t>
      </w:r>
      <w:r w:rsidRPr="00601488">
        <w:rPr>
          <w:rFonts w:ascii="Arial" w:eastAsia="Times New Roman" w:hAnsi="Arial" w:cs="Arial"/>
          <w:bCs/>
          <w:color w:val="000000"/>
          <w:lang w:eastAsia="es-MX"/>
        </w:rPr>
        <w:t xml:space="preserve"> de 202</w:t>
      </w:r>
      <w:r w:rsidR="009E4DEC">
        <w:rPr>
          <w:rFonts w:ascii="Arial" w:eastAsia="Times New Roman" w:hAnsi="Arial" w:cs="Arial"/>
          <w:bCs/>
          <w:color w:val="000000"/>
          <w:lang w:eastAsia="es-MX"/>
        </w:rPr>
        <w:t>6</w:t>
      </w:r>
      <w:r w:rsidRPr="00601488">
        <w:rPr>
          <w:rFonts w:ascii="Arial" w:eastAsia="Times New Roman" w:hAnsi="Arial" w:cs="Arial"/>
          <w:bCs/>
          <w:color w:val="000000"/>
          <w:lang w:eastAsia="es-MX"/>
        </w:rPr>
        <w:t xml:space="preserve"> y 202</w:t>
      </w:r>
      <w:r w:rsidR="009E4DEC">
        <w:rPr>
          <w:rFonts w:ascii="Arial" w:eastAsia="Times New Roman" w:hAnsi="Arial" w:cs="Arial"/>
          <w:bCs/>
          <w:color w:val="000000"/>
          <w:lang w:eastAsia="es-MX"/>
        </w:rPr>
        <w:t>5</w:t>
      </w:r>
      <w:r w:rsidRPr="00601488">
        <w:rPr>
          <w:rFonts w:ascii="Arial" w:eastAsia="Times New Roman" w:hAnsi="Arial" w:cs="Arial"/>
          <w:bCs/>
          <w:color w:val="000000"/>
          <w:lang w:eastAsia="es-MX"/>
        </w:rPr>
        <w:t xml:space="preserve"> se integra como sigue:</w:t>
      </w:r>
      <w:r w:rsidR="00D746D5">
        <w:rPr>
          <w:rFonts w:ascii="Arial" w:eastAsia="Times New Roman" w:hAnsi="Arial" w:cs="Arial"/>
          <w:bCs/>
          <w:color w:val="000000"/>
          <w:lang w:eastAsia="es-MX"/>
        </w:rPr>
        <w:br/>
      </w:r>
    </w:p>
    <w:bookmarkStart w:id="44" w:name="_MON_1515258433"/>
    <w:bookmarkStart w:id="45" w:name="_MON_1515267107"/>
    <w:bookmarkStart w:id="46" w:name="_MON_1515267141"/>
    <w:bookmarkStart w:id="47" w:name="_MON_1545630715"/>
    <w:bookmarkStart w:id="48" w:name="_MON_1512904214"/>
    <w:bookmarkStart w:id="49" w:name="_MON_1512904299"/>
    <w:bookmarkStart w:id="50" w:name="_MON_1512904304"/>
    <w:bookmarkStart w:id="51" w:name="_MON_1512904323"/>
    <w:bookmarkEnd w:id="44"/>
    <w:bookmarkEnd w:id="45"/>
    <w:bookmarkEnd w:id="46"/>
    <w:bookmarkEnd w:id="47"/>
    <w:bookmarkEnd w:id="48"/>
    <w:bookmarkEnd w:id="49"/>
    <w:bookmarkEnd w:id="50"/>
    <w:bookmarkEnd w:id="51"/>
    <w:bookmarkStart w:id="52" w:name="_MON_1514291125"/>
    <w:bookmarkEnd w:id="52"/>
    <w:p w14:paraId="41BA046A" w14:textId="6C39A407" w:rsidR="00582D01" w:rsidRPr="007B71FF" w:rsidRDefault="00CB3EE9" w:rsidP="00582D01">
      <w:pPr>
        <w:spacing w:after="0" w:line="240" w:lineRule="auto"/>
        <w:ind w:right="689"/>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885" w:dyaOrig="2365" w14:anchorId="73BD3C4A">
          <v:shape id="_x0000_i1032" type="#_x0000_t75" style="width:443.5pt;height:129.45pt" o:ole="">
            <v:imagedata r:id="rId23" o:title=""/>
          </v:shape>
          <o:OLEObject Type="Embed" ProgID="Excel.Sheet.12" ShapeID="_x0000_i1032" DrawAspect="Content" ObjectID="_1839489995" r:id="rId24"/>
        </w:object>
      </w:r>
    </w:p>
    <w:p w14:paraId="00CBDDC3" w14:textId="77777777" w:rsidR="005A45E8" w:rsidRPr="007B71FF" w:rsidRDefault="005A45E8" w:rsidP="00582D01">
      <w:pPr>
        <w:spacing w:after="0" w:line="240" w:lineRule="auto"/>
        <w:ind w:right="689"/>
        <w:jc w:val="both"/>
        <w:rPr>
          <w:rFonts w:ascii="Arial" w:eastAsia="Times New Roman" w:hAnsi="Arial" w:cs="Arial"/>
          <w:bCs/>
          <w:color w:val="000000"/>
          <w:lang w:eastAsia="es-MX"/>
        </w:rPr>
      </w:pPr>
    </w:p>
    <w:p w14:paraId="18483140" w14:textId="57661D39"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 cuenta de </w:t>
      </w:r>
      <w:r w:rsidR="00607884">
        <w:rPr>
          <w:rFonts w:ascii="Arial" w:eastAsia="Times New Roman" w:hAnsi="Arial" w:cs="Arial"/>
          <w:b/>
          <w:bCs/>
          <w:color w:val="000000"/>
          <w:lang w:eastAsia="es-MX"/>
        </w:rPr>
        <w:t>D</w:t>
      </w:r>
      <w:r w:rsidR="00607884" w:rsidRPr="007B71FF">
        <w:rPr>
          <w:rFonts w:ascii="Arial" w:eastAsia="Times New Roman" w:hAnsi="Arial" w:cs="Arial"/>
          <w:b/>
          <w:bCs/>
          <w:color w:val="000000"/>
          <w:lang w:eastAsia="es-MX"/>
        </w:rPr>
        <w:t xml:space="preserve">erechos a recibir </w:t>
      </w:r>
      <w:r w:rsidR="00607884">
        <w:rPr>
          <w:rFonts w:ascii="Arial" w:eastAsia="Times New Roman" w:hAnsi="Arial" w:cs="Arial"/>
          <w:b/>
          <w:bCs/>
          <w:color w:val="000000"/>
          <w:lang w:eastAsia="es-MX"/>
        </w:rPr>
        <w:t>B</w:t>
      </w:r>
      <w:r w:rsidR="00607884" w:rsidRPr="007B71FF">
        <w:rPr>
          <w:rFonts w:ascii="Arial" w:eastAsia="Times New Roman" w:hAnsi="Arial" w:cs="Arial"/>
          <w:b/>
          <w:bCs/>
          <w:color w:val="000000"/>
          <w:lang w:eastAsia="es-MX"/>
        </w:rPr>
        <w:t xml:space="preserve">ienes o </w:t>
      </w:r>
      <w:r w:rsidR="00607884">
        <w:rPr>
          <w:rFonts w:ascii="Arial" w:eastAsia="Times New Roman" w:hAnsi="Arial" w:cs="Arial"/>
          <w:b/>
          <w:bCs/>
          <w:color w:val="000000"/>
          <w:lang w:eastAsia="es-MX"/>
        </w:rPr>
        <w:t>S</w:t>
      </w:r>
      <w:r w:rsidR="00607884" w:rsidRPr="007B71FF">
        <w:rPr>
          <w:rFonts w:ascii="Arial" w:eastAsia="Times New Roman" w:hAnsi="Arial" w:cs="Arial"/>
          <w:b/>
          <w:bCs/>
          <w:color w:val="000000"/>
          <w:lang w:eastAsia="es-MX"/>
        </w:rPr>
        <w:t>ervicios</w:t>
      </w:r>
      <w:r w:rsidR="00607884" w:rsidRPr="007B71FF">
        <w:rPr>
          <w:rFonts w:ascii="Arial" w:eastAsia="Times New Roman" w:hAnsi="Arial" w:cs="Arial"/>
          <w:bCs/>
          <w:color w:val="000000"/>
          <w:lang w:eastAsia="es-MX"/>
        </w:rPr>
        <w:t xml:space="preserve"> </w:t>
      </w:r>
      <w:r w:rsidRPr="007B71FF">
        <w:rPr>
          <w:rFonts w:ascii="Arial" w:eastAsia="Times New Roman" w:hAnsi="Arial" w:cs="Arial"/>
          <w:bCs/>
          <w:color w:val="000000"/>
          <w:lang w:eastAsia="es-MX"/>
        </w:rPr>
        <w:t>refleja el monto de anticipo a proveedores por prestación de servicios, adquisición de bienes muebles contratados por el H. Ayuntamiento.</w:t>
      </w:r>
    </w:p>
    <w:p w14:paraId="24961674"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2CE82E71" w14:textId="1D838B73"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PROVEEDORES POR ADQUISICION DE BIENES Y PRESTACION DE SERVICIOS:</w:t>
      </w:r>
      <w:r w:rsidR="00D746D5">
        <w:rPr>
          <w:rFonts w:ascii="Arial" w:eastAsia="Times New Roman" w:hAnsi="Arial" w:cs="Arial"/>
          <w:color w:val="000000"/>
          <w:u w:val="single"/>
          <w:lang w:eastAsia="es-MX"/>
        </w:rPr>
        <w:br/>
      </w:r>
    </w:p>
    <w:p w14:paraId="624A77C5"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y prestación de servicios se integra de la siguiente manera:</w:t>
      </w:r>
    </w:p>
    <w:p w14:paraId="5DE1AEC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266"/>
        <w:gridCol w:w="6095"/>
        <w:gridCol w:w="1419"/>
      </w:tblGrid>
      <w:tr w:rsidR="00BC78DB" w:rsidRPr="007B71FF" w14:paraId="27CFC834" w14:textId="77777777" w:rsidTr="001D1007">
        <w:trPr>
          <w:trHeight w:val="271"/>
        </w:trPr>
        <w:tc>
          <w:tcPr>
            <w:tcW w:w="1266"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1B068949" w14:textId="77777777" w:rsidR="00BC78DB" w:rsidRPr="00BC78DB" w:rsidRDefault="00BC78DB" w:rsidP="00BC78DB">
            <w:pPr>
              <w:spacing w:after="0" w:line="240" w:lineRule="auto"/>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CUENTA</w:t>
            </w:r>
          </w:p>
        </w:tc>
        <w:tc>
          <w:tcPr>
            <w:tcW w:w="6095" w:type="dxa"/>
            <w:tcBorders>
              <w:top w:val="single" w:sz="8" w:space="0" w:color="000000"/>
              <w:left w:val="single" w:sz="8" w:space="0" w:color="auto"/>
              <w:bottom w:val="single" w:sz="8" w:space="0" w:color="000000"/>
              <w:right w:val="single" w:sz="8" w:space="0" w:color="auto"/>
            </w:tcBorders>
            <w:shd w:val="clear" w:color="000000" w:fill="ED7D31"/>
            <w:vAlign w:val="center"/>
            <w:hideMark/>
          </w:tcPr>
          <w:p w14:paraId="64CD7282" w14:textId="77777777" w:rsidR="00BC78DB" w:rsidRPr="00BC78DB" w:rsidRDefault="00BC78DB" w:rsidP="00BC78DB">
            <w:pPr>
              <w:spacing w:after="0" w:line="240" w:lineRule="auto"/>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CONCEPTO</w:t>
            </w:r>
          </w:p>
        </w:tc>
        <w:tc>
          <w:tcPr>
            <w:tcW w:w="1419" w:type="dxa"/>
            <w:tcBorders>
              <w:top w:val="single" w:sz="8" w:space="0" w:color="auto"/>
              <w:left w:val="nil"/>
              <w:bottom w:val="single" w:sz="4" w:space="0" w:color="auto"/>
              <w:right w:val="single" w:sz="8" w:space="0" w:color="auto"/>
            </w:tcBorders>
            <w:shd w:val="clear" w:color="000000" w:fill="ED7D31"/>
            <w:vAlign w:val="center"/>
            <w:hideMark/>
          </w:tcPr>
          <w:p w14:paraId="38AEDFE3" w14:textId="43D57CE2" w:rsidR="00BC78DB" w:rsidRPr="00BC78DB" w:rsidRDefault="00BC78DB" w:rsidP="00BC78DB">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BC78DB" w:rsidRPr="00BC78DB" w14:paraId="426E9035" w14:textId="77777777" w:rsidTr="001D1007">
        <w:trPr>
          <w:trHeight w:val="495"/>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15774490"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w:t>
            </w:r>
          </w:p>
        </w:tc>
        <w:tc>
          <w:tcPr>
            <w:tcW w:w="6095" w:type="dxa"/>
            <w:tcBorders>
              <w:top w:val="nil"/>
              <w:left w:val="nil"/>
              <w:bottom w:val="single" w:sz="8" w:space="0" w:color="auto"/>
              <w:right w:val="single" w:sz="8" w:space="0" w:color="000000"/>
            </w:tcBorders>
            <w:shd w:val="clear" w:color="auto" w:fill="auto"/>
            <w:vAlign w:val="center"/>
            <w:hideMark/>
          </w:tcPr>
          <w:p w14:paraId="1B8DF51F"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Y PRESTACIÓN DE SERVICIOS A CORTO PLAZO</w:t>
            </w:r>
          </w:p>
        </w:tc>
        <w:tc>
          <w:tcPr>
            <w:tcW w:w="1419" w:type="dxa"/>
            <w:tcBorders>
              <w:top w:val="single" w:sz="4" w:space="0" w:color="auto"/>
              <w:left w:val="nil"/>
              <w:bottom w:val="single" w:sz="8" w:space="0" w:color="auto"/>
              <w:right w:val="single" w:sz="8" w:space="0" w:color="auto"/>
            </w:tcBorders>
            <w:shd w:val="clear" w:color="auto" w:fill="auto"/>
            <w:vAlign w:val="center"/>
            <w:hideMark/>
          </w:tcPr>
          <w:p w14:paraId="30017191"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$928,628.84</w:t>
            </w:r>
          </w:p>
        </w:tc>
      </w:tr>
      <w:tr w:rsidR="00BC78DB" w:rsidRPr="00BC78DB" w14:paraId="36FFF13A" w14:textId="77777777" w:rsidTr="001D1007">
        <w:trPr>
          <w:trHeight w:val="184"/>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269F1480"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lastRenderedPageBreak/>
              <w:t>1131-1</w:t>
            </w:r>
          </w:p>
        </w:tc>
        <w:tc>
          <w:tcPr>
            <w:tcW w:w="6095" w:type="dxa"/>
            <w:tcBorders>
              <w:top w:val="nil"/>
              <w:left w:val="nil"/>
              <w:bottom w:val="single" w:sz="8" w:space="0" w:color="auto"/>
              <w:right w:val="single" w:sz="8" w:space="0" w:color="000000"/>
            </w:tcBorders>
            <w:shd w:val="clear" w:color="auto" w:fill="auto"/>
            <w:vAlign w:val="center"/>
            <w:hideMark/>
          </w:tcPr>
          <w:p w14:paraId="3FE244C6"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a Corto Plazo</w:t>
            </w:r>
          </w:p>
        </w:tc>
        <w:tc>
          <w:tcPr>
            <w:tcW w:w="1419" w:type="dxa"/>
            <w:tcBorders>
              <w:top w:val="nil"/>
              <w:left w:val="nil"/>
              <w:bottom w:val="single" w:sz="8" w:space="0" w:color="auto"/>
              <w:right w:val="single" w:sz="8" w:space="0" w:color="auto"/>
            </w:tcBorders>
            <w:shd w:val="clear" w:color="auto" w:fill="auto"/>
            <w:vAlign w:val="center"/>
            <w:hideMark/>
          </w:tcPr>
          <w:p w14:paraId="66752456"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$15,850.81</w:t>
            </w:r>
          </w:p>
        </w:tc>
      </w:tr>
      <w:tr w:rsidR="00BC78DB" w:rsidRPr="00BC78DB" w14:paraId="1795C91B" w14:textId="77777777" w:rsidTr="001D1007">
        <w:trPr>
          <w:trHeight w:val="254"/>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3FC0A31A"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1131-2</w:t>
            </w:r>
          </w:p>
        </w:tc>
        <w:tc>
          <w:tcPr>
            <w:tcW w:w="6095" w:type="dxa"/>
            <w:tcBorders>
              <w:top w:val="nil"/>
              <w:left w:val="nil"/>
              <w:bottom w:val="single" w:sz="8" w:space="0" w:color="auto"/>
              <w:right w:val="single" w:sz="8" w:space="0" w:color="000000"/>
            </w:tcBorders>
            <w:shd w:val="clear" w:color="auto" w:fill="auto"/>
            <w:vAlign w:val="center"/>
            <w:hideMark/>
          </w:tcPr>
          <w:p w14:paraId="5C3DE486"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Prestación de Servicios a Corto Plazo</w:t>
            </w:r>
          </w:p>
        </w:tc>
        <w:tc>
          <w:tcPr>
            <w:tcW w:w="1419" w:type="dxa"/>
            <w:tcBorders>
              <w:top w:val="nil"/>
              <w:left w:val="nil"/>
              <w:bottom w:val="single" w:sz="8" w:space="0" w:color="auto"/>
              <w:right w:val="single" w:sz="8" w:space="0" w:color="auto"/>
            </w:tcBorders>
            <w:shd w:val="clear" w:color="auto" w:fill="auto"/>
            <w:vAlign w:val="center"/>
            <w:hideMark/>
          </w:tcPr>
          <w:p w14:paraId="4D74DED7"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$912,778.03</w:t>
            </w:r>
          </w:p>
        </w:tc>
      </w:tr>
    </w:tbl>
    <w:p w14:paraId="1F9D87B5" w14:textId="77777777" w:rsidR="006168B2" w:rsidRDefault="006168B2" w:rsidP="00582D01">
      <w:pPr>
        <w:spacing w:after="0" w:line="240" w:lineRule="auto"/>
        <w:jc w:val="both"/>
        <w:rPr>
          <w:rFonts w:ascii="Arial" w:eastAsia="Times New Roman" w:hAnsi="Arial" w:cs="Arial"/>
          <w:color w:val="000000"/>
          <w:u w:val="single"/>
          <w:lang w:eastAsia="es-MX"/>
        </w:rPr>
      </w:pPr>
    </w:p>
    <w:p w14:paraId="0C2668C4" w14:textId="365CC27A"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PROVEEDORES POR ADQUISICION DE BIENES INMUEBLES Y MUEBLES A CORTO PLAZO:</w:t>
      </w:r>
    </w:p>
    <w:p w14:paraId="388DCF71" w14:textId="14D775E9"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inmuebles y muebles a corto plazo no presenta saldo al 3</w:t>
      </w:r>
      <w:r w:rsidR="00CB519E">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w:t>
      </w:r>
      <w:r w:rsidR="00763A16" w:rsidRPr="007B71FF">
        <w:rPr>
          <w:rFonts w:ascii="Arial" w:eastAsia="Times New Roman" w:hAnsi="Arial" w:cs="Arial"/>
          <w:bCs/>
          <w:color w:val="000000"/>
          <w:lang w:eastAsia="es-MX"/>
        </w:rPr>
        <w:t xml:space="preserve"> </w:t>
      </w:r>
      <w:r w:rsidR="00AA39EF">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AA39EF">
        <w:rPr>
          <w:rFonts w:ascii="Arial" w:eastAsia="Times New Roman" w:hAnsi="Arial" w:cs="Arial"/>
          <w:bCs/>
          <w:color w:val="000000"/>
          <w:lang w:eastAsia="es-MX"/>
        </w:rPr>
        <w:t>6.</w:t>
      </w:r>
    </w:p>
    <w:p w14:paraId="73486F11" w14:textId="77777777" w:rsidR="00763A16" w:rsidRPr="007B71FF" w:rsidRDefault="00763A16" w:rsidP="00582D01">
      <w:pPr>
        <w:spacing w:after="0" w:line="240" w:lineRule="auto"/>
        <w:jc w:val="both"/>
        <w:rPr>
          <w:rFonts w:ascii="Arial" w:eastAsia="Times New Roman" w:hAnsi="Arial" w:cs="Arial"/>
          <w:bCs/>
          <w:color w:val="000000"/>
          <w:lang w:eastAsia="es-MX"/>
        </w:rPr>
      </w:pPr>
    </w:p>
    <w:p w14:paraId="335BEA48" w14:textId="77777777"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CONTRATISTAS POR OBRAS PUBLICAS:</w:t>
      </w:r>
    </w:p>
    <w:p w14:paraId="6837A9E4" w14:textId="744EB780" w:rsidR="00582D01"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Contratistas presenta el siguiente saldo al 3</w:t>
      </w:r>
      <w:r w:rsidR="00CB519E">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AA39EF">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AA39EF">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p w14:paraId="532CA42D" w14:textId="77777777" w:rsidR="003D06F7" w:rsidRPr="007B71FF" w:rsidRDefault="003D06F7"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700"/>
        <w:gridCol w:w="4960"/>
        <w:gridCol w:w="2120"/>
      </w:tblGrid>
      <w:tr w:rsidR="00217FD6" w:rsidRPr="00217FD6" w14:paraId="4C3892EE" w14:textId="77777777" w:rsidTr="00217FD6">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0A13713A"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CUENTA</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26EB70E0"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31560633"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IMPORTE</w:t>
            </w:r>
            <w:r w:rsidRPr="00217FD6">
              <w:rPr>
                <w:rFonts w:ascii="Arial" w:eastAsia="Times New Roman" w:hAnsi="Arial" w:cs="Arial"/>
                <w:color w:val="000000"/>
                <w:lang w:eastAsia="es-MX"/>
              </w:rPr>
              <w:t> </w:t>
            </w:r>
          </w:p>
        </w:tc>
      </w:tr>
      <w:tr w:rsidR="00217FD6" w:rsidRPr="00217FD6" w14:paraId="1F88709D" w14:textId="77777777" w:rsidTr="00217FD6">
        <w:trPr>
          <w:trHeight w:val="52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31697FBA" w14:textId="77777777" w:rsidR="00217FD6" w:rsidRPr="00217FD6" w:rsidRDefault="00217FD6" w:rsidP="00217FD6">
            <w:pPr>
              <w:spacing w:after="0" w:line="240" w:lineRule="auto"/>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1134</w:t>
            </w:r>
          </w:p>
        </w:tc>
        <w:tc>
          <w:tcPr>
            <w:tcW w:w="4960" w:type="dxa"/>
            <w:tcBorders>
              <w:top w:val="nil"/>
              <w:left w:val="nil"/>
              <w:bottom w:val="single" w:sz="8" w:space="0" w:color="auto"/>
              <w:right w:val="single" w:sz="8" w:space="0" w:color="000000"/>
            </w:tcBorders>
            <w:shd w:val="clear" w:color="auto" w:fill="auto"/>
            <w:vAlign w:val="center"/>
            <w:hideMark/>
          </w:tcPr>
          <w:p w14:paraId="3755DAD6" w14:textId="77777777" w:rsidR="00217FD6" w:rsidRPr="00217FD6" w:rsidRDefault="00217FD6" w:rsidP="00217FD6">
            <w:pPr>
              <w:spacing w:after="0" w:line="240" w:lineRule="auto"/>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 xml:space="preserve">   ANTICIPO A CONTRATISTAS POR OBRAS PÚBLICAS A CORTO PLAZO</w:t>
            </w:r>
          </w:p>
        </w:tc>
        <w:tc>
          <w:tcPr>
            <w:tcW w:w="2120" w:type="dxa"/>
            <w:tcBorders>
              <w:top w:val="nil"/>
              <w:left w:val="nil"/>
              <w:bottom w:val="single" w:sz="8" w:space="0" w:color="auto"/>
              <w:right w:val="single" w:sz="8" w:space="0" w:color="auto"/>
            </w:tcBorders>
            <w:shd w:val="clear" w:color="auto" w:fill="auto"/>
            <w:vAlign w:val="center"/>
            <w:hideMark/>
          </w:tcPr>
          <w:p w14:paraId="73B91C88" w14:textId="4B7B2218" w:rsidR="00217FD6" w:rsidRPr="00217FD6" w:rsidRDefault="00AA39EF" w:rsidP="00217FD6">
            <w:pPr>
              <w:spacing w:after="0" w:line="240" w:lineRule="auto"/>
              <w:jc w:val="right"/>
              <w:rPr>
                <w:rFonts w:ascii="Arial" w:eastAsia="Times New Roman" w:hAnsi="Arial" w:cs="Arial"/>
                <w:b/>
                <w:bCs/>
                <w:color w:val="000000"/>
                <w:lang w:eastAsia="es-MX"/>
              </w:rPr>
            </w:pPr>
            <w:r w:rsidRPr="00AA39EF">
              <w:rPr>
                <w:rFonts w:ascii="Arial" w:eastAsia="Times New Roman" w:hAnsi="Arial" w:cs="Arial"/>
                <w:b/>
                <w:bCs/>
                <w:color w:val="000000"/>
                <w:lang w:eastAsia="es-MX"/>
              </w:rPr>
              <w:t>$1,345,119.11</w:t>
            </w:r>
          </w:p>
        </w:tc>
      </w:tr>
    </w:tbl>
    <w:p w14:paraId="0E2793DD" w14:textId="77777777" w:rsidR="00D33FAA" w:rsidRDefault="00D33FAA" w:rsidP="00582D01">
      <w:pPr>
        <w:spacing w:after="0" w:line="240" w:lineRule="auto"/>
        <w:jc w:val="both"/>
        <w:rPr>
          <w:rFonts w:ascii="Arial" w:eastAsia="Times New Roman" w:hAnsi="Arial" w:cs="Arial"/>
          <w:color w:val="000000"/>
          <w:u w:val="single"/>
          <w:lang w:eastAsia="es-MX"/>
        </w:rPr>
      </w:pPr>
    </w:p>
    <w:p w14:paraId="235BF930" w14:textId="516AED89"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OTROS DERECHOS A RECIBIR BIENES O SERVICIOS A CORTO PLAZO:</w:t>
      </w:r>
    </w:p>
    <w:p w14:paraId="1A73763D"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derechos a recibir bienes o servicios a corto plazo se integra de esta manera:</w:t>
      </w:r>
      <w:r w:rsidRPr="007B71FF">
        <w:rPr>
          <w:rFonts w:ascii="Arial" w:eastAsia="Times New Roman" w:hAnsi="Arial" w:cs="Arial"/>
          <w:bCs/>
          <w:color w:val="000000"/>
          <w:lang w:eastAsia="es-MX"/>
        </w:rPr>
        <w:br/>
      </w:r>
    </w:p>
    <w:tbl>
      <w:tblPr>
        <w:tblW w:w="8780" w:type="dxa"/>
        <w:tblCellMar>
          <w:left w:w="70" w:type="dxa"/>
          <w:right w:w="70" w:type="dxa"/>
        </w:tblCellMar>
        <w:tblLook w:val="04A0" w:firstRow="1" w:lastRow="0" w:firstColumn="1" w:lastColumn="0" w:noHBand="0" w:noVBand="1"/>
      </w:tblPr>
      <w:tblGrid>
        <w:gridCol w:w="1700"/>
        <w:gridCol w:w="4960"/>
        <w:gridCol w:w="2120"/>
      </w:tblGrid>
      <w:tr w:rsidR="00860E35" w:rsidRPr="00860E35" w14:paraId="3F7314BF" w14:textId="77777777" w:rsidTr="00860E35">
        <w:trPr>
          <w:trHeight w:val="315"/>
        </w:trPr>
        <w:tc>
          <w:tcPr>
            <w:tcW w:w="1700" w:type="dxa"/>
            <w:tcBorders>
              <w:top w:val="single" w:sz="8" w:space="0" w:color="auto"/>
              <w:left w:val="single" w:sz="8" w:space="0" w:color="auto"/>
              <w:bottom w:val="single" w:sz="8" w:space="0" w:color="auto"/>
              <w:right w:val="single" w:sz="8" w:space="0" w:color="000000"/>
            </w:tcBorders>
            <w:shd w:val="clear" w:color="000000" w:fill="ED7D31"/>
            <w:vAlign w:val="center"/>
            <w:hideMark/>
          </w:tcPr>
          <w:p w14:paraId="213588A5"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CUENTA</w:t>
            </w:r>
          </w:p>
        </w:tc>
        <w:tc>
          <w:tcPr>
            <w:tcW w:w="4960" w:type="dxa"/>
            <w:tcBorders>
              <w:top w:val="single" w:sz="8" w:space="0" w:color="auto"/>
              <w:left w:val="nil"/>
              <w:bottom w:val="single" w:sz="8" w:space="0" w:color="auto"/>
              <w:right w:val="single" w:sz="8" w:space="0" w:color="000000"/>
            </w:tcBorders>
            <w:shd w:val="clear" w:color="000000" w:fill="ED7D31"/>
            <w:vAlign w:val="center"/>
            <w:hideMark/>
          </w:tcPr>
          <w:p w14:paraId="1DC7D425"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6225DBF"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IMPORTE</w:t>
            </w:r>
          </w:p>
        </w:tc>
      </w:tr>
      <w:tr w:rsidR="00860E35" w:rsidRPr="00860E35" w14:paraId="69F40D11" w14:textId="77777777" w:rsidTr="00860E35">
        <w:trPr>
          <w:trHeight w:val="52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3CEFAB3E"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w:t>
            </w:r>
          </w:p>
        </w:tc>
        <w:tc>
          <w:tcPr>
            <w:tcW w:w="4960" w:type="dxa"/>
            <w:tcBorders>
              <w:top w:val="nil"/>
              <w:left w:val="nil"/>
              <w:bottom w:val="single" w:sz="8" w:space="0" w:color="auto"/>
              <w:right w:val="single" w:sz="8" w:space="0" w:color="000000"/>
            </w:tcBorders>
            <w:shd w:val="clear" w:color="auto" w:fill="auto"/>
            <w:vAlign w:val="center"/>
            <w:hideMark/>
          </w:tcPr>
          <w:p w14:paraId="51894AC8"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1B06ABA8"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r w:rsidR="00860E35" w:rsidRPr="00860E35" w14:paraId="5D4D7B9E" w14:textId="77777777" w:rsidTr="00860E35">
        <w:trPr>
          <w:trHeight w:val="31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52A6387D"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1139-1</w:t>
            </w:r>
          </w:p>
        </w:tc>
        <w:tc>
          <w:tcPr>
            <w:tcW w:w="4960" w:type="dxa"/>
            <w:tcBorders>
              <w:top w:val="nil"/>
              <w:left w:val="nil"/>
              <w:bottom w:val="single" w:sz="8" w:space="0" w:color="auto"/>
              <w:right w:val="single" w:sz="8" w:space="0" w:color="000000"/>
            </w:tcBorders>
            <w:shd w:val="clear" w:color="auto" w:fill="auto"/>
            <w:vAlign w:val="center"/>
            <w:hideMark/>
          </w:tcPr>
          <w:p w14:paraId="4DD20227"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0CA97DD8"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r w:rsidR="00860E35" w:rsidRPr="00860E35" w14:paraId="3BF4AA17" w14:textId="77777777" w:rsidTr="00860E35">
        <w:trPr>
          <w:trHeight w:val="31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008C466D"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1139-1-01</w:t>
            </w:r>
          </w:p>
        </w:tc>
        <w:tc>
          <w:tcPr>
            <w:tcW w:w="4960" w:type="dxa"/>
            <w:tcBorders>
              <w:top w:val="nil"/>
              <w:left w:val="nil"/>
              <w:bottom w:val="single" w:sz="8" w:space="0" w:color="auto"/>
              <w:right w:val="single" w:sz="8" w:space="0" w:color="000000"/>
            </w:tcBorders>
            <w:shd w:val="clear" w:color="auto" w:fill="auto"/>
            <w:vAlign w:val="center"/>
            <w:hideMark/>
          </w:tcPr>
          <w:p w14:paraId="207677E6"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7BE28426"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bl>
    <w:p w14:paraId="323806C4"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35FBD4FA" w14:textId="40F19607" w:rsidR="00072F85" w:rsidRPr="00072F85" w:rsidRDefault="00072F85" w:rsidP="00582D01">
      <w:pPr>
        <w:spacing w:after="0" w:line="240" w:lineRule="auto"/>
        <w:jc w:val="both"/>
        <w:rPr>
          <w:rFonts w:ascii="Arial" w:eastAsia="Times New Roman" w:hAnsi="Arial" w:cs="Arial"/>
          <w:b/>
          <w:bCs/>
          <w:iCs/>
          <w:color w:val="000000"/>
          <w:sz w:val="24"/>
          <w:szCs w:val="24"/>
          <w:lang w:eastAsia="es-MX"/>
        </w:rPr>
      </w:pPr>
      <w:r w:rsidRPr="00072F85">
        <w:rPr>
          <w:rFonts w:ascii="Arial" w:eastAsia="Times New Roman" w:hAnsi="Arial" w:cs="Arial"/>
          <w:b/>
          <w:bCs/>
          <w:iCs/>
          <w:color w:val="000000"/>
          <w:sz w:val="24"/>
          <w:szCs w:val="24"/>
          <w:lang w:eastAsia="es-MX"/>
        </w:rPr>
        <w:t xml:space="preserve">Inventarios </w:t>
      </w:r>
    </w:p>
    <w:p w14:paraId="6D2918F9" w14:textId="77777777" w:rsidR="00072F85" w:rsidRDefault="00072F85" w:rsidP="00582D01">
      <w:pPr>
        <w:spacing w:after="0" w:line="240" w:lineRule="auto"/>
        <w:jc w:val="both"/>
        <w:rPr>
          <w:rFonts w:ascii="Arial" w:eastAsia="Times New Roman" w:hAnsi="Arial" w:cs="Arial"/>
          <w:b/>
          <w:bCs/>
          <w:iCs/>
          <w:color w:val="000000"/>
          <w:u w:val="single"/>
          <w:lang w:eastAsia="es-MX"/>
        </w:rPr>
      </w:pPr>
    </w:p>
    <w:p w14:paraId="2A685E21" w14:textId="0991F825"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iCs/>
          <w:color w:val="000000"/>
          <w:u w:val="single"/>
          <w:lang w:eastAsia="es-MX"/>
        </w:rPr>
        <w:t>4.-BIENES DISPONIBLES PARA SU TRANSFORMACION O CONSUMO (INVENTARIOS</w:t>
      </w:r>
      <w:r w:rsidRPr="006E350F">
        <w:rPr>
          <w:rFonts w:ascii="Arial" w:eastAsia="Times New Roman" w:hAnsi="Arial" w:cs="Arial"/>
          <w:i/>
          <w:color w:val="000000"/>
          <w:u w:val="single"/>
          <w:lang w:eastAsia="es-MX"/>
        </w:rPr>
        <w:t>)</w:t>
      </w:r>
      <w:r w:rsidRPr="006E350F">
        <w:rPr>
          <w:rFonts w:ascii="Arial" w:eastAsia="Times New Roman" w:hAnsi="Arial" w:cs="Arial"/>
          <w:color w:val="000000"/>
          <w:u w:val="single"/>
          <w:lang w:eastAsia="es-MX"/>
        </w:rPr>
        <w:t>:</w:t>
      </w:r>
    </w:p>
    <w:p w14:paraId="00EFD210" w14:textId="6FEEB99A" w:rsidR="00582D01"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Bienes disponibles para su transformación (INVENTARIOS) no presenta saldo al 3</w:t>
      </w:r>
      <w:r w:rsidR="00C734B5">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8F7BA2">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8F7BA2">
        <w:rPr>
          <w:rFonts w:ascii="Arial" w:eastAsia="Times New Roman" w:hAnsi="Arial" w:cs="Arial"/>
          <w:bCs/>
          <w:color w:val="000000"/>
          <w:lang w:eastAsia="es-MX"/>
        </w:rPr>
        <w:t>6</w:t>
      </w:r>
      <w:r w:rsidRPr="007B71FF">
        <w:rPr>
          <w:rFonts w:ascii="Arial" w:eastAsia="Times New Roman" w:hAnsi="Arial" w:cs="Arial"/>
          <w:bCs/>
          <w:color w:val="000000"/>
          <w:lang w:eastAsia="es-MX"/>
        </w:rPr>
        <w:t>.</w:t>
      </w:r>
    </w:p>
    <w:p w14:paraId="17B5BE36" w14:textId="324EE83F" w:rsidR="00072F85" w:rsidRDefault="00072F85" w:rsidP="00582D01">
      <w:pPr>
        <w:spacing w:after="0" w:line="240" w:lineRule="auto"/>
        <w:jc w:val="both"/>
        <w:rPr>
          <w:rFonts w:ascii="Arial" w:eastAsia="Times New Roman" w:hAnsi="Arial" w:cs="Arial"/>
          <w:bCs/>
          <w:color w:val="000000"/>
          <w:lang w:eastAsia="es-MX"/>
        </w:rPr>
      </w:pPr>
    </w:p>
    <w:p w14:paraId="18308F6F" w14:textId="638A4EDF" w:rsidR="00072F85" w:rsidRPr="00072F85" w:rsidRDefault="00072F85" w:rsidP="00582D01">
      <w:pPr>
        <w:spacing w:after="0" w:line="240" w:lineRule="auto"/>
        <w:jc w:val="both"/>
        <w:rPr>
          <w:rFonts w:ascii="Arial" w:eastAsia="Times New Roman" w:hAnsi="Arial" w:cs="Arial"/>
          <w:b/>
          <w:color w:val="000000"/>
          <w:sz w:val="24"/>
          <w:szCs w:val="24"/>
          <w:lang w:eastAsia="es-MX"/>
        </w:rPr>
      </w:pPr>
      <w:r w:rsidRPr="00072F85">
        <w:rPr>
          <w:rFonts w:ascii="Arial" w:eastAsia="Times New Roman" w:hAnsi="Arial" w:cs="Arial"/>
          <w:b/>
          <w:color w:val="000000"/>
          <w:sz w:val="24"/>
          <w:szCs w:val="24"/>
          <w:lang w:eastAsia="es-MX"/>
        </w:rPr>
        <w:t>Almacenes</w:t>
      </w:r>
    </w:p>
    <w:p w14:paraId="3F752CF7" w14:textId="77777777" w:rsidR="001D1007" w:rsidRDefault="001D1007" w:rsidP="00582D01">
      <w:pPr>
        <w:spacing w:after="0" w:line="240" w:lineRule="auto"/>
        <w:jc w:val="both"/>
        <w:rPr>
          <w:rFonts w:ascii="Arial" w:eastAsia="Times New Roman" w:hAnsi="Arial" w:cs="Arial"/>
          <w:b/>
          <w:bCs/>
          <w:iCs/>
          <w:color w:val="000000"/>
          <w:u w:val="single"/>
          <w:lang w:eastAsia="es-MX"/>
        </w:rPr>
      </w:pPr>
    </w:p>
    <w:p w14:paraId="1B21CA46" w14:textId="3FE964DB" w:rsidR="00582D01" w:rsidRPr="006E350F" w:rsidRDefault="00582D01" w:rsidP="00582D01">
      <w:pPr>
        <w:spacing w:after="0" w:line="240" w:lineRule="auto"/>
        <w:jc w:val="both"/>
        <w:rPr>
          <w:rFonts w:ascii="Arial" w:eastAsia="Times New Roman" w:hAnsi="Arial" w:cs="Arial"/>
          <w:i/>
          <w:color w:val="000000"/>
          <w:u w:val="single"/>
          <w:lang w:eastAsia="es-MX"/>
        </w:rPr>
      </w:pPr>
      <w:r w:rsidRPr="006E350F">
        <w:rPr>
          <w:rFonts w:ascii="Arial" w:eastAsia="Times New Roman" w:hAnsi="Arial" w:cs="Arial"/>
          <w:iCs/>
          <w:color w:val="000000"/>
          <w:u w:val="single"/>
          <w:lang w:eastAsia="es-MX"/>
        </w:rPr>
        <w:t>5.-ALMACEN</w:t>
      </w:r>
      <w:r w:rsidRPr="006E350F">
        <w:rPr>
          <w:rFonts w:ascii="Arial" w:eastAsia="Times New Roman" w:hAnsi="Arial" w:cs="Arial"/>
          <w:i/>
          <w:color w:val="000000"/>
          <w:u w:val="single"/>
          <w:lang w:eastAsia="es-MX"/>
        </w:rPr>
        <w:t>:</w:t>
      </w:r>
    </w:p>
    <w:p w14:paraId="7A599078" w14:textId="49C4139D"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Almacén no presenta saldo al 3</w:t>
      </w:r>
      <w:r w:rsidR="00E05450">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w:t>
      </w:r>
      <w:r w:rsidR="009342EA">
        <w:rPr>
          <w:rFonts w:ascii="Arial" w:eastAsia="Times New Roman" w:hAnsi="Arial" w:cs="Arial"/>
          <w:bCs/>
          <w:color w:val="000000"/>
          <w:lang w:eastAsia="es-MX"/>
        </w:rPr>
        <w:t xml:space="preserve"> </w:t>
      </w:r>
      <w:r w:rsidR="008F7BA2">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8F7BA2">
        <w:rPr>
          <w:rFonts w:ascii="Arial" w:eastAsia="Times New Roman" w:hAnsi="Arial" w:cs="Arial"/>
          <w:bCs/>
          <w:color w:val="000000"/>
          <w:lang w:eastAsia="es-MX"/>
        </w:rPr>
        <w:t>6</w:t>
      </w:r>
      <w:r w:rsidR="00347CBF" w:rsidRPr="007B71FF">
        <w:rPr>
          <w:rFonts w:ascii="Arial" w:eastAsia="Times New Roman" w:hAnsi="Arial" w:cs="Arial"/>
          <w:bCs/>
          <w:color w:val="000000"/>
          <w:lang w:eastAsia="es-MX"/>
        </w:rPr>
        <w:t>.</w:t>
      </w:r>
    </w:p>
    <w:p w14:paraId="59083428" w14:textId="46BCD207" w:rsidR="00582D01" w:rsidRDefault="00582D01" w:rsidP="00582D01">
      <w:pPr>
        <w:spacing w:after="0" w:line="240" w:lineRule="auto"/>
        <w:jc w:val="both"/>
        <w:rPr>
          <w:rFonts w:ascii="Arial" w:eastAsia="Times New Roman" w:hAnsi="Arial" w:cs="Arial"/>
          <w:b/>
          <w:color w:val="000000"/>
          <w:u w:val="single"/>
          <w:lang w:eastAsia="es-MX"/>
        </w:rPr>
      </w:pPr>
    </w:p>
    <w:p w14:paraId="54D24177" w14:textId="3772F948" w:rsidR="006E350F" w:rsidRPr="006E350F" w:rsidRDefault="006E350F" w:rsidP="00582D01">
      <w:pPr>
        <w:spacing w:after="0" w:line="240" w:lineRule="auto"/>
        <w:jc w:val="both"/>
        <w:rPr>
          <w:rFonts w:ascii="Arial" w:eastAsia="Times New Roman" w:hAnsi="Arial" w:cs="Arial"/>
          <w:b/>
          <w:color w:val="000000"/>
          <w:sz w:val="24"/>
          <w:szCs w:val="24"/>
          <w:lang w:eastAsia="es-MX"/>
        </w:rPr>
      </w:pPr>
      <w:r w:rsidRPr="006E350F">
        <w:rPr>
          <w:rFonts w:ascii="Arial" w:eastAsia="Times New Roman" w:hAnsi="Arial" w:cs="Arial"/>
          <w:b/>
          <w:color w:val="000000"/>
          <w:sz w:val="24"/>
          <w:szCs w:val="24"/>
          <w:lang w:eastAsia="es-MX"/>
        </w:rPr>
        <w:t>Inversiones Financieras</w:t>
      </w:r>
    </w:p>
    <w:p w14:paraId="7EBB9B79" w14:textId="77777777" w:rsidR="00582D01" w:rsidRPr="006E350F" w:rsidRDefault="00582D01" w:rsidP="00582D01">
      <w:pPr>
        <w:spacing w:after="0" w:line="240" w:lineRule="auto"/>
        <w:jc w:val="both"/>
        <w:rPr>
          <w:rFonts w:ascii="Arial" w:eastAsia="Times New Roman" w:hAnsi="Arial" w:cs="Arial"/>
          <w:bCs/>
          <w:color w:val="000000"/>
          <w:lang w:eastAsia="es-MX"/>
        </w:rPr>
      </w:pPr>
    </w:p>
    <w:p w14:paraId="7E48738E" w14:textId="77CEEEFC" w:rsidR="00582D01" w:rsidRPr="006E350F" w:rsidRDefault="00582D01" w:rsidP="00582D01">
      <w:pPr>
        <w:pStyle w:val="Texto"/>
        <w:spacing w:after="80" w:line="203" w:lineRule="exact"/>
        <w:ind w:firstLine="0"/>
        <w:rPr>
          <w:bCs/>
          <w:iCs/>
          <w:sz w:val="22"/>
          <w:szCs w:val="22"/>
          <w:u w:val="single"/>
          <w:lang w:val="es-MX"/>
        </w:rPr>
      </w:pPr>
      <w:r w:rsidRPr="006E350F">
        <w:rPr>
          <w:bCs/>
          <w:iCs/>
          <w:sz w:val="22"/>
          <w:szCs w:val="22"/>
          <w:u w:val="single"/>
          <w:lang w:val="es-MX"/>
        </w:rPr>
        <w:lastRenderedPageBreak/>
        <w:t>6.- INVERSIONES FINANCIERAS (FIDEICOMISOS, MANDATOS Y CONTRATOS ANALOGOS):</w:t>
      </w:r>
    </w:p>
    <w:p w14:paraId="3C85FF81" w14:textId="5ABAC6EE" w:rsidR="00582D01" w:rsidRDefault="00582D01" w:rsidP="00582D01">
      <w:pPr>
        <w:pStyle w:val="Texto"/>
        <w:spacing w:after="0" w:line="276" w:lineRule="auto"/>
        <w:ind w:firstLine="0"/>
        <w:rPr>
          <w:sz w:val="22"/>
          <w:szCs w:val="22"/>
          <w:lang w:val="es-MX"/>
        </w:rPr>
      </w:pPr>
      <w:r w:rsidRPr="007B71FF">
        <w:rPr>
          <w:sz w:val="22"/>
          <w:szCs w:val="22"/>
          <w:lang w:val="es-MX"/>
        </w:rPr>
        <w:t>Se informa que el H. Ayuntamiento de Calkiní, al 3</w:t>
      </w:r>
      <w:r w:rsidR="00E05450">
        <w:rPr>
          <w:sz w:val="22"/>
          <w:szCs w:val="22"/>
          <w:lang w:val="es-MX"/>
        </w:rPr>
        <w:t>1</w:t>
      </w:r>
      <w:r w:rsidRPr="007B71FF">
        <w:rPr>
          <w:sz w:val="22"/>
          <w:szCs w:val="22"/>
          <w:lang w:val="es-MX"/>
        </w:rPr>
        <w:t xml:space="preserve"> de</w:t>
      </w:r>
      <w:r w:rsidR="008F7BA2">
        <w:rPr>
          <w:sz w:val="22"/>
          <w:szCs w:val="22"/>
          <w:lang w:val="es-MX"/>
        </w:rPr>
        <w:t xml:space="preserve"> marzo</w:t>
      </w:r>
      <w:r w:rsidRPr="007B71FF">
        <w:rPr>
          <w:sz w:val="22"/>
          <w:szCs w:val="22"/>
          <w:lang w:val="es-MX"/>
        </w:rPr>
        <w:t xml:space="preserve"> de 202</w:t>
      </w:r>
      <w:r w:rsidR="008F7BA2">
        <w:rPr>
          <w:sz w:val="22"/>
          <w:szCs w:val="22"/>
          <w:lang w:val="es-MX"/>
        </w:rPr>
        <w:t>6</w:t>
      </w:r>
      <w:r w:rsidRPr="007B71FF">
        <w:rPr>
          <w:sz w:val="22"/>
          <w:szCs w:val="22"/>
          <w:lang w:val="es-MX"/>
        </w:rPr>
        <w:t xml:space="preserve"> no registró dentro de su contabilidad fideicomiso alguno, por lo consiguiente no cuenta con inversiones financieras que consideren fideicomisos.</w:t>
      </w:r>
    </w:p>
    <w:p w14:paraId="4A6E76A5" w14:textId="77777777" w:rsidR="008F7BA2" w:rsidRDefault="008F7BA2" w:rsidP="00582D01">
      <w:pPr>
        <w:pStyle w:val="Texto"/>
        <w:spacing w:after="0" w:line="276" w:lineRule="auto"/>
        <w:ind w:firstLine="0"/>
        <w:rPr>
          <w:sz w:val="22"/>
          <w:szCs w:val="22"/>
          <w:lang w:val="es-MX"/>
        </w:rPr>
      </w:pPr>
    </w:p>
    <w:p w14:paraId="6E9DC9A6" w14:textId="58B33A0C" w:rsidR="00582D01" w:rsidRPr="006E350F" w:rsidRDefault="00582D01" w:rsidP="00582D01">
      <w:pPr>
        <w:pStyle w:val="Texto"/>
        <w:spacing w:after="80" w:line="203" w:lineRule="exact"/>
        <w:ind w:firstLine="0"/>
        <w:rPr>
          <w:bCs/>
          <w:iCs/>
          <w:sz w:val="22"/>
          <w:szCs w:val="22"/>
          <w:u w:val="single"/>
          <w:lang w:val="es-MX"/>
        </w:rPr>
      </w:pPr>
      <w:r w:rsidRPr="006E350F">
        <w:rPr>
          <w:bCs/>
          <w:iCs/>
          <w:sz w:val="22"/>
          <w:szCs w:val="22"/>
          <w:u w:val="single"/>
          <w:lang w:val="es-MX"/>
        </w:rPr>
        <w:t>7.- INVERSIONES FINANCIERAS (PARTICIPACIONES Y APORTACIONES DE CAPITAL, INVERSIONES A LARGO PLAZO Y TITULOS Y VALORES A LARGO PLAZO):</w:t>
      </w:r>
    </w:p>
    <w:p w14:paraId="6320185B" w14:textId="635CB794" w:rsidR="00582D01" w:rsidRDefault="00582D01" w:rsidP="00347CBF">
      <w:pPr>
        <w:pStyle w:val="Texto"/>
        <w:spacing w:after="0" w:line="276" w:lineRule="auto"/>
        <w:ind w:firstLine="0"/>
        <w:rPr>
          <w:sz w:val="22"/>
          <w:szCs w:val="22"/>
          <w:lang w:val="es-MX"/>
        </w:rPr>
      </w:pPr>
      <w:r w:rsidRPr="007B71FF">
        <w:rPr>
          <w:sz w:val="22"/>
          <w:szCs w:val="22"/>
          <w:lang w:val="es-MX"/>
        </w:rPr>
        <w:t xml:space="preserve">Al </w:t>
      </w:r>
      <w:r w:rsidR="00E05450" w:rsidRPr="007B71FF">
        <w:rPr>
          <w:sz w:val="22"/>
          <w:szCs w:val="22"/>
          <w:lang w:val="es-MX"/>
        </w:rPr>
        <w:t>3</w:t>
      </w:r>
      <w:r w:rsidR="00E05450">
        <w:rPr>
          <w:sz w:val="22"/>
          <w:szCs w:val="22"/>
          <w:lang w:val="es-MX"/>
        </w:rPr>
        <w:t>1</w:t>
      </w:r>
      <w:r w:rsidR="00E05450" w:rsidRPr="007B71FF">
        <w:rPr>
          <w:sz w:val="22"/>
          <w:szCs w:val="22"/>
          <w:lang w:val="es-MX"/>
        </w:rPr>
        <w:t xml:space="preserve"> de </w:t>
      </w:r>
      <w:r w:rsidR="00627D0C">
        <w:rPr>
          <w:sz w:val="22"/>
          <w:szCs w:val="22"/>
          <w:lang w:val="es-MX"/>
        </w:rPr>
        <w:t>marzo</w:t>
      </w:r>
      <w:r w:rsidRPr="007B71FF">
        <w:rPr>
          <w:sz w:val="22"/>
          <w:szCs w:val="22"/>
          <w:lang w:val="es-MX"/>
        </w:rPr>
        <w:t xml:space="preserve"> de 202</w:t>
      </w:r>
      <w:r w:rsidR="00627D0C">
        <w:rPr>
          <w:sz w:val="22"/>
          <w:szCs w:val="22"/>
          <w:lang w:val="es-MX"/>
        </w:rPr>
        <w:t>6</w:t>
      </w:r>
      <w:r w:rsidRPr="007B71FF">
        <w:rPr>
          <w:sz w:val="22"/>
          <w:szCs w:val="22"/>
          <w:lang w:val="es-MX"/>
        </w:rPr>
        <w:t>, el H. Ayuntamiento de Calkiní no registró en su sistema contable operaciones de participación y aportaciones de capital, inversiones a largo plazo y títulos y valores a largo plazo.</w:t>
      </w:r>
    </w:p>
    <w:p w14:paraId="520EDF10" w14:textId="77777777" w:rsidR="00E05450" w:rsidRDefault="00E05450" w:rsidP="00582D01">
      <w:pPr>
        <w:spacing w:after="0" w:line="240" w:lineRule="auto"/>
        <w:jc w:val="both"/>
        <w:rPr>
          <w:rFonts w:ascii="Arial" w:eastAsia="Times New Roman" w:hAnsi="Arial" w:cs="Arial"/>
          <w:b/>
          <w:bCs/>
          <w:iCs/>
          <w:lang w:eastAsia="es-MX"/>
        </w:rPr>
      </w:pPr>
    </w:p>
    <w:p w14:paraId="6153381E" w14:textId="1F905131" w:rsidR="00582D01" w:rsidRPr="006E350F" w:rsidRDefault="00582D01" w:rsidP="00582D01">
      <w:pPr>
        <w:spacing w:after="0" w:line="240" w:lineRule="auto"/>
        <w:jc w:val="both"/>
        <w:rPr>
          <w:rFonts w:ascii="Arial" w:eastAsia="Times New Roman" w:hAnsi="Arial" w:cs="Arial"/>
          <w:b/>
          <w:bCs/>
          <w:iCs/>
          <w:lang w:eastAsia="es-MX"/>
        </w:rPr>
      </w:pPr>
      <w:r w:rsidRPr="006E350F">
        <w:rPr>
          <w:rFonts w:ascii="Arial" w:eastAsia="Times New Roman" w:hAnsi="Arial" w:cs="Arial"/>
          <w:b/>
          <w:bCs/>
          <w:iCs/>
          <w:lang w:eastAsia="es-MX"/>
        </w:rPr>
        <w:t>B</w:t>
      </w:r>
      <w:r w:rsidR="006E350F" w:rsidRPr="006E350F">
        <w:rPr>
          <w:rFonts w:ascii="Arial" w:eastAsia="Times New Roman" w:hAnsi="Arial" w:cs="Arial"/>
          <w:b/>
          <w:bCs/>
          <w:iCs/>
          <w:lang w:eastAsia="es-MX"/>
        </w:rPr>
        <w:t>ienes Muebles</w:t>
      </w:r>
      <w:r w:rsidRPr="006E350F">
        <w:rPr>
          <w:rFonts w:ascii="Arial" w:eastAsia="Times New Roman" w:hAnsi="Arial" w:cs="Arial"/>
          <w:b/>
          <w:bCs/>
          <w:iCs/>
          <w:lang w:eastAsia="es-MX"/>
        </w:rPr>
        <w:t>, I</w:t>
      </w:r>
      <w:r w:rsidR="006E350F" w:rsidRPr="006E350F">
        <w:rPr>
          <w:rFonts w:ascii="Arial" w:eastAsia="Times New Roman" w:hAnsi="Arial" w:cs="Arial"/>
          <w:b/>
          <w:bCs/>
          <w:iCs/>
          <w:lang w:eastAsia="es-MX"/>
        </w:rPr>
        <w:t>nmuebles e</w:t>
      </w:r>
      <w:r w:rsidRPr="006E350F">
        <w:rPr>
          <w:rFonts w:ascii="Arial" w:eastAsia="Times New Roman" w:hAnsi="Arial" w:cs="Arial"/>
          <w:b/>
          <w:bCs/>
          <w:iCs/>
          <w:lang w:eastAsia="es-MX"/>
        </w:rPr>
        <w:t xml:space="preserve"> I</w:t>
      </w:r>
      <w:r w:rsidR="006E350F" w:rsidRPr="006E350F">
        <w:rPr>
          <w:rFonts w:ascii="Arial" w:eastAsia="Times New Roman" w:hAnsi="Arial" w:cs="Arial"/>
          <w:b/>
          <w:bCs/>
          <w:iCs/>
          <w:lang w:eastAsia="es-MX"/>
        </w:rPr>
        <w:t>ntangibles</w:t>
      </w:r>
    </w:p>
    <w:p w14:paraId="509CC7AA" w14:textId="77777777" w:rsidR="00582D01" w:rsidRPr="007B71FF" w:rsidRDefault="00582D01" w:rsidP="00582D01">
      <w:pPr>
        <w:spacing w:after="0" w:line="240" w:lineRule="auto"/>
        <w:jc w:val="both"/>
        <w:rPr>
          <w:rFonts w:ascii="Arial" w:eastAsia="Times New Roman" w:hAnsi="Arial" w:cs="Arial"/>
          <w:bCs/>
          <w:iCs/>
          <w:color w:val="000000"/>
          <w:lang w:eastAsia="es-MX"/>
        </w:rPr>
      </w:pPr>
    </w:p>
    <w:p w14:paraId="3133916B" w14:textId="1C64844C" w:rsidR="001219F0"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Las inversiones </w:t>
      </w:r>
      <w:r w:rsidR="00607884" w:rsidRPr="007B71FF">
        <w:rPr>
          <w:rFonts w:ascii="Arial" w:eastAsia="Times New Roman" w:hAnsi="Arial" w:cs="Arial"/>
          <w:bCs/>
          <w:color w:val="000000"/>
          <w:lang w:eastAsia="es-MX"/>
        </w:rPr>
        <w:t xml:space="preserve">en </w:t>
      </w:r>
      <w:r w:rsidR="00607884">
        <w:rPr>
          <w:rFonts w:ascii="Arial" w:eastAsia="Times New Roman" w:hAnsi="Arial" w:cs="Arial"/>
          <w:b/>
          <w:bCs/>
          <w:color w:val="000000"/>
          <w:lang w:eastAsia="es-MX"/>
        </w:rPr>
        <w:t>B</w:t>
      </w:r>
      <w:r w:rsidR="00607884" w:rsidRPr="007B71FF">
        <w:rPr>
          <w:rFonts w:ascii="Arial" w:eastAsia="Times New Roman" w:hAnsi="Arial" w:cs="Arial"/>
          <w:b/>
          <w:bCs/>
          <w:color w:val="000000"/>
          <w:lang w:eastAsia="es-MX"/>
        </w:rPr>
        <w:t xml:space="preserve">ienes </w:t>
      </w:r>
      <w:r w:rsidR="00607884">
        <w:rPr>
          <w:rFonts w:ascii="Arial" w:eastAsia="Times New Roman" w:hAnsi="Arial" w:cs="Arial"/>
          <w:b/>
          <w:bCs/>
          <w:color w:val="000000"/>
          <w:lang w:eastAsia="es-MX"/>
        </w:rPr>
        <w:t>I</w:t>
      </w:r>
      <w:r w:rsidR="00607884" w:rsidRPr="007B71FF">
        <w:rPr>
          <w:rFonts w:ascii="Arial" w:eastAsia="Times New Roman" w:hAnsi="Arial" w:cs="Arial"/>
          <w:b/>
          <w:bCs/>
          <w:color w:val="000000"/>
          <w:lang w:eastAsia="es-MX"/>
        </w:rPr>
        <w:t xml:space="preserve">nmuebles, </w:t>
      </w:r>
      <w:r w:rsidR="00607884">
        <w:rPr>
          <w:rFonts w:ascii="Arial" w:eastAsia="Times New Roman" w:hAnsi="Arial" w:cs="Arial"/>
          <w:b/>
          <w:bCs/>
          <w:color w:val="000000"/>
          <w:lang w:eastAsia="es-MX"/>
        </w:rPr>
        <w:t>I</w:t>
      </w:r>
      <w:r w:rsidR="00607884" w:rsidRPr="007B71FF">
        <w:rPr>
          <w:rFonts w:ascii="Arial" w:eastAsia="Times New Roman" w:hAnsi="Arial" w:cs="Arial"/>
          <w:b/>
          <w:bCs/>
          <w:color w:val="000000"/>
          <w:lang w:eastAsia="es-MX"/>
        </w:rPr>
        <w:t xml:space="preserve">nfraestructura y </w:t>
      </w:r>
      <w:r w:rsidR="00607884">
        <w:rPr>
          <w:rFonts w:ascii="Arial" w:eastAsia="Times New Roman" w:hAnsi="Arial" w:cs="Arial"/>
          <w:b/>
          <w:bCs/>
          <w:color w:val="000000"/>
          <w:lang w:eastAsia="es-MX"/>
        </w:rPr>
        <w:t>C</w:t>
      </w:r>
      <w:r w:rsidR="00607884" w:rsidRPr="007B71FF">
        <w:rPr>
          <w:rFonts w:ascii="Arial" w:eastAsia="Times New Roman" w:hAnsi="Arial" w:cs="Arial"/>
          <w:b/>
          <w:bCs/>
          <w:color w:val="000000"/>
          <w:lang w:eastAsia="es-MX"/>
        </w:rPr>
        <w:t xml:space="preserve">onstrucciones en </w:t>
      </w:r>
      <w:r w:rsidR="00607884">
        <w:rPr>
          <w:rFonts w:ascii="Arial" w:eastAsia="Times New Roman" w:hAnsi="Arial" w:cs="Arial"/>
          <w:b/>
          <w:bCs/>
          <w:color w:val="000000"/>
          <w:lang w:eastAsia="es-MX"/>
        </w:rPr>
        <w:t>P</w:t>
      </w:r>
      <w:r w:rsidR="00607884" w:rsidRPr="007B71FF">
        <w:rPr>
          <w:rFonts w:ascii="Arial" w:eastAsia="Times New Roman" w:hAnsi="Arial" w:cs="Arial"/>
          <w:b/>
          <w:bCs/>
          <w:color w:val="000000"/>
          <w:lang w:eastAsia="es-MX"/>
        </w:rPr>
        <w:t>roceso</w:t>
      </w:r>
      <w:r w:rsidR="00607884" w:rsidRPr="007B71FF">
        <w:rPr>
          <w:rFonts w:ascii="Arial" w:eastAsia="Times New Roman" w:hAnsi="Arial" w:cs="Arial"/>
          <w:bCs/>
          <w:color w:val="000000"/>
          <w:lang w:eastAsia="es-MX"/>
        </w:rPr>
        <w:t xml:space="preserve">, se encuentran clasificadas conforme al clasificador por objeto del gasto. </w:t>
      </w:r>
      <w:r w:rsidR="00F1215D">
        <w:rPr>
          <w:rFonts w:ascii="Arial" w:eastAsia="Times New Roman" w:hAnsi="Arial" w:cs="Arial"/>
          <w:bCs/>
          <w:color w:val="000000"/>
          <w:lang w:eastAsia="es-MX"/>
        </w:rPr>
        <w:t>E</w:t>
      </w:r>
      <w:r w:rsidR="00607884" w:rsidRPr="007B71FF">
        <w:rPr>
          <w:rFonts w:ascii="Arial" w:eastAsia="Times New Roman" w:hAnsi="Arial" w:cs="Arial"/>
          <w:bCs/>
          <w:color w:val="000000"/>
          <w:lang w:eastAsia="es-MX"/>
        </w:rPr>
        <w:t>l saldo reflejado</w:t>
      </w:r>
      <w:r w:rsidRPr="007B71FF">
        <w:rPr>
          <w:rFonts w:ascii="Arial" w:eastAsia="Times New Roman" w:hAnsi="Arial" w:cs="Arial"/>
          <w:bCs/>
          <w:color w:val="000000"/>
          <w:lang w:eastAsia="es-MX"/>
        </w:rPr>
        <w:t xml:space="preserve"> de los bienes está valuado a su costo histórico (adquisición).</w:t>
      </w:r>
    </w:p>
    <w:p w14:paraId="57341413" w14:textId="77777777" w:rsidR="00F1215D" w:rsidRPr="003D06F7" w:rsidRDefault="00F1215D" w:rsidP="00582D01">
      <w:pPr>
        <w:spacing w:after="0" w:line="240" w:lineRule="auto"/>
        <w:jc w:val="both"/>
        <w:rPr>
          <w:rFonts w:ascii="Arial" w:eastAsia="Times New Roman" w:hAnsi="Arial" w:cs="Arial"/>
          <w:bCs/>
          <w:color w:val="000000"/>
          <w:lang w:eastAsia="es-MX"/>
        </w:rPr>
      </w:pPr>
    </w:p>
    <w:p w14:paraId="33D08BC0" w14:textId="2B830734" w:rsidR="00294F04" w:rsidRDefault="006E350F" w:rsidP="00582D01">
      <w:pPr>
        <w:spacing w:after="0" w:line="240" w:lineRule="auto"/>
        <w:jc w:val="both"/>
        <w:rPr>
          <w:rFonts w:ascii="Arial" w:eastAsia="Times New Roman" w:hAnsi="Arial" w:cs="Arial"/>
          <w:lang w:eastAsia="es-MX"/>
        </w:rPr>
      </w:pPr>
      <w:r w:rsidRPr="00294F04">
        <w:rPr>
          <w:rFonts w:ascii="Arial" w:eastAsia="Times New Roman" w:hAnsi="Arial" w:cs="Arial"/>
          <w:lang w:eastAsia="es-MX"/>
        </w:rPr>
        <w:t>8.</w:t>
      </w:r>
      <w:r w:rsidR="00294F04">
        <w:rPr>
          <w:rFonts w:ascii="Arial" w:eastAsia="Times New Roman" w:hAnsi="Arial" w:cs="Arial"/>
          <w:lang w:eastAsia="es-MX"/>
        </w:rPr>
        <w:t xml:space="preserve"> B</w:t>
      </w:r>
      <w:r w:rsidR="00294F04" w:rsidRPr="00294F04">
        <w:rPr>
          <w:rFonts w:ascii="Arial" w:eastAsia="Times New Roman" w:hAnsi="Arial" w:cs="Arial"/>
          <w:lang w:eastAsia="es-MX"/>
        </w:rPr>
        <w:t xml:space="preserve">ienes </w:t>
      </w:r>
      <w:r w:rsidR="00294F04">
        <w:rPr>
          <w:rFonts w:ascii="Arial" w:eastAsia="Times New Roman" w:hAnsi="Arial" w:cs="Arial"/>
          <w:lang w:eastAsia="es-MX"/>
        </w:rPr>
        <w:t>M</w:t>
      </w:r>
      <w:r w:rsidR="00294F04" w:rsidRPr="00294F04">
        <w:rPr>
          <w:rFonts w:ascii="Arial" w:eastAsia="Times New Roman" w:hAnsi="Arial" w:cs="Arial"/>
          <w:lang w:eastAsia="es-MX"/>
        </w:rPr>
        <w:t>uebles:</w:t>
      </w:r>
    </w:p>
    <w:p w14:paraId="4C4F3556" w14:textId="10024EA8" w:rsidR="00582D01" w:rsidRPr="00294F04" w:rsidRDefault="00582D01" w:rsidP="00582D01">
      <w:pPr>
        <w:spacing w:after="0" w:line="240" w:lineRule="auto"/>
        <w:jc w:val="both"/>
        <w:rPr>
          <w:rFonts w:ascii="Arial" w:eastAsia="Times New Roman" w:hAnsi="Arial" w:cs="Arial"/>
          <w:lang w:eastAsia="es-MX"/>
        </w:rPr>
      </w:pPr>
      <w:r w:rsidRPr="007B71FF">
        <w:rPr>
          <w:rFonts w:ascii="Arial" w:hAnsi="Arial" w:cs="Arial"/>
          <w:color w:val="000000"/>
        </w:rPr>
        <w:t>El saldo de esta cuenta al 3</w:t>
      </w:r>
      <w:r w:rsidR="001C3F01">
        <w:rPr>
          <w:rFonts w:ascii="Arial" w:hAnsi="Arial" w:cs="Arial"/>
          <w:color w:val="000000"/>
        </w:rPr>
        <w:t>1</w:t>
      </w:r>
      <w:r w:rsidRPr="007B71FF">
        <w:rPr>
          <w:rFonts w:ascii="Arial" w:hAnsi="Arial" w:cs="Arial"/>
          <w:color w:val="000000"/>
        </w:rPr>
        <w:t xml:space="preserve"> de </w:t>
      </w:r>
      <w:r w:rsidR="00627D0C">
        <w:rPr>
          <w:rFonts w:ascii="Arial" w:hAnsi="Arial" w:cs="Arial"/>
          <w:color w:val="000000"/>
        </w:rPr>
        <w:t>marzo</w:t>
      </w:r>
      <w:r w:rsidRPr="007B71FF">
        <w:rPr>
          <w:rFonts w:ascii="Arial" w:hAnsi="Arial" w:cs="Arial"/>
          <w:color w:val="000000"/>
        </w:rPr>
        <w:t xml:space="preserve"> de 202</w:t>
      </w:r>
      <w:r w:rsidR="00627D0C">
        <w:rPr>
          <w:rFonts w:ascii="Arial" w:hAnsi="Arial" w:cs="Arial"/>
          <w:color w:val="000000"/>
        </w:rPr>
        <w:t>6</w:t>
      </w:r>
      <w:r w:rsidRPr="007B71FF">
        <w:rPr>
          <w:rFonts w:ascii="Arial" w:hAnsi="Arial" w:cs="Arial"/>
          <w:color w:val="000000"/>
        </w:rPr>
        <w:t xml:space="preserve"> y 202</w:t>
      </w:r>
      <w:r w:rsidR="00627D0C">
        <w:rPr>
          <w:rFonts w:ascii="Arial" w:hAnsi="Arial" w:cs="Arial"/>
          <w:color w:val="000000"/>
        </w:rPr>
        <w:t>5</w:t>
      </w:r>
      <w:r w:rsidRPr="007B71FF">
        <w:rPr>
          <w:rFonts w:ascii="Arial" w:hAnsi="Arial" w:cs="Arial"/>
          <w:color w:val="000000"/>
        </w:rPr>
        <w:t xml:space="preserve"> se integra como sigue:</w:t>
      </w:r>
    </w:p>
    <w:p w14:paraId="15BE12EA" w14:textId="77777777" w:rsidR="00582D01" w:rsidRPr="007B71FF" w:rsidRDefault="00582D01" w:rsidP="00582D01">
      <w:pPr>
        <w:spacing w:after="0" w:line="240" w:lineRule="auto"/>
        <w:jc w:val="both"/>
        <w:rPr>
          <w:rFonts w:ascii="Arial" w:hAnsi="Arial" w:cs="Arial"/>
          <w:color w:val="000000"/>
        </w:rPr>
      </w:pPr>
    </w:p>
    <w:p w14:paraId="37E85959" w14:textId="77777777" w:rsidR="00582D01" w:rsidRPr="007B71FF" w:rsidRDefault="00582D01" w:rsidP="00582D01">
      <w:pPr>
        <w:spacing w:after="0" w:line="240" w:lineRule="auto"/>
        <w:jc w:val="both"/>
        <w:rPr>
          <w:rFonts w:ascii="Arial" w:hAnsi="Arial" w:cs="Arial"/>
          <w:color w:val="000000"/>
        </w:rPr>
      </w:pPr>
      <w:r w:rsidRPr="007B71FF">
        <w:rPr>
          <w:rFonts w:ascii="Arial" w:hAnsi="Arial" w:cs="Arial"/>
          <w:color w:val="000000"/>
        </w:rPr>
        <w:t>Los Activos que se relacionan a continuación se encuentran en buen estado</w:t>
      </w:r>
    </w:p>
    <w:bookmarkStart w:id="53" w:name="_MON_1545646399"/>
    <w:bookmarkStart w:id="54" w:name="_MON_1545646567"/>
    <w:bookmarkStart w:id="55" w:name="_MON_1546407538"/>
    <w:bookmarkStart w:id="56" w:name="_MON_1341847766"/>
    <w:bookmarkStart w:id="57" w:name="_MON_1341847788"/>
    <w:bookmarkStart w:id="58" w:name="_MON_1341847870"/>
    <w:bookmarkStart w:id="59" w:name="_MON_1341854156"/>
    <w:bookmarkStart w:id="60" w:name="_MON_1341854187"/>
    <w:bookmarkStart w:id="61" w:name="_MON_1341907853"/>
    <w:bookmarkStart w:id="62" w:name="_MON_1369472554"/>
    <w:bookmarkStart w:id="63" w:name="_MON_1372417220"/>
    <w:bookmarkStart w:id="64" w:name="_MON_1372785769"/>
    <w:bookmarkStart w:id="65" w:name="_MON_1512906602"/>
    <w:bookmarkStart w:id="66" w:name="_MON_1514911569"/>
    <w:bookmarkStart w:id="67" w:name="_MON_151525861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545631170"/>
    <w:bookmarkEnd w:id="68"/>
    <w:p w14:paraId="67B889F7" w14:textId="666F3559" w:rsidR="00582D01" w:rsidRDefault="00792CF2" w:rsidP="00582D01">
      <w:pPr>
        <w:spacing w:after="0" w:line="240" w:lineRule="auto"/>
        <w:jc w:val="both"/>
        <w:rPr>
          <w:rFonts w:ascii="Arial" w:hAnsi="Arial" w:cs="Arial"/>
        </w:rPr>
      </w:pPr>
      <w:r w:rsidRPr="007B71FF">
        <w:rPr>
          <w:rFonts w:ascii="Arial" w:eastAsia="Times New Roman" w:hAnsi="Arial" w:cs="Arial"/>
          <w:color w:val="000000"/>
          <w:lang w:val="es-ES" w:eastAsia="es-MX"/>
        </w:rPr>
        <w:object w:dxaOrig="10140" w:dyaOrig="2787" w14:anchorId="3DBEE6D5">
          <v:shape id="_x0000_i1033" type="#_x0000_t75" style="width:464.15pt;height:112.6pt" o:ole="">
            <v:imagedata r:id="rId25" o:title=""/>
          </v:shape>
          <o:OLEObject Type="Embed" ProgID="Excel.Sheet.12" ShapeID="_x0000_i1033" DrawAspect="Content" ObjectID="_1839489996" r:id="rId26"/>
        </w:object>
      </w:r>
      <w:r w:rsidR="00582D01" w:rsidRPr="007B71FF">
        <w:rPr>
          <w:rFonts w:ascii="Arial" w:hAnsi="Arial" w:cs="Arial"/>
        </w:rPr>
        <w:br/>
      </w:r>
      <w:r w:rsidR="001069DB">
        <w:rPr>
          <w:rFonts w:ascii="Arial" w:hAnsi="Arial" w:cs="Arial"/>
        </w:rPr>
        <w:br/>
      </w:r>
      <w:r w:rsidR="00582D01" w:rsidRPr="007B71FF">
        <w:rPr>
          <w:rFonts w:ascii="Arial" w:hAnsi="Arial" w:cs="Arial"/>
        </w:rPr>
        <w:t>Así mismo la depreciación de los bienes muebles se llevó a cabo considerando un porcentaje sobre la estimación de vida útil; porcentaje que se estableció de conformidad con lo señalado por la “Guía de Vida Útil estimada y porcentajes de Depreciación”, emitido por el CONAC</w:t>
      </w:r>
      <w:r w:rsidR="001069DB">
        <w:rPr>
          <w:rFonts w:ascii="Arial" w:hAnsi="Arial" w:cs="Arial"/>
        </w:rPr>
        <w:t>.</w:t>
      </w:r>
    </w:p>
    <w:p w14:paraId="531351E3" w14:textId="5BFB2597" w:rsidR="00EC79A3" w:rsidRPr="007B71FF" w:rsidRDefault="00582D01" w:rsidP="00582D01">
      <w:pPr>
        <w:tabs>
          <w:tab w:val="left" w:pos="1139"/>
        </w:tabs>
        <w:spacing w:line="240" w:lineRule="auto"/>
        <w:jc w:val="both"/>
        <w:rPr>
          <w:rFonts w:ascii="Arial" w:eastAsia="Times New Roman" w:hAnsi="Arial" w:cs="Arial"/>
          <w:b/>
          <w:bCs/>
          <w:color w:val="000000"/>
          <w:u w:val="single"/>
          <w:lang w:eastAsia="es-MX"/>
        </w:rPr>
      </w:pPr>
      <w:r w:rsidRPr="007B71FF">
        <w:rPr>
          <w:rFonts w:ascii="Arial" w:hAnsi="Arial" w:cs="Arial"/>
        </w:rPr>
        <w:t>Al 3</w:t>
      </w:r>
      <w:r w:rsidR="00C5402C">
        <w:rPr>
          <w:rFonts w:ascii="Arial" w:hAnsi="Arial" w:cs="Arial"/>
        </w:rPr>
        <w:t>1</w:t>
      </w:r>
      <w:r w:rsidR="00952828">
        <w:rPr>
          <w:rFonts w:ascii="Arial" w:hAnsi="Arial" w:cs="Arial"/>
        </w:rPr>
        <w:t xml:space="preserve"> de </w:t>
      </w:r>
      <w:r w:rsidR="009E4DEC">
        <w:rPr>
          <w:rFonts w:ascii="Arial" w:hAnsi="Arial" w:cs="Arial"/>
        </w:rPr>
        <w:t>marzo</w:t>
      </w:r>
      <w:r w:rsidRPr="007B71FF">
        <w:rPr>
          <w:rFonts w:ascii="Arial" w:hAnsi="Arial" w:cs="Arial"/>
        </w:rPr>
        <w:t xml:space="preserve"> de 202</w:t>
      </w:r>
      <w:r w:rsidR="009E4DEC">
        <w:rPr>
          <w:rFonts w:ascii="Arial" w:hAnsi="Arial" w:cs="Arial"/>
        </w:rPr>
        <w:t>6</w:t>
      </w:r>
      <w:r w:rsidRPr="007B71FF">
        <w:rPr>
          <w:rFonts w:ascii="Arial" w:hAnsi="Arial" w:cs="Arial"/>
        </w:rPr>
        <w:t xml:space="preserve"> el H. Ayuntamiento de Calkiní </w:t>
      </w:r>
      <w:r w:rsidR="000745F4">
        <w:rPr>
          <w:rFonts w:ascii="Arial" w:hAnsi="Arial" w:cs="Arial"/>
        </w:rPr>
        <w:t xml:space="preserve">no </w:t>
      </w:r>
      <w:r w:rsidRPr="007B71FF">
        <w:rPr>
          <w:rFonts w:ascii="Arial" w:hAnsi="Arial" w:cs="Arial"/>
        </w:rPr>
        <w:t>adquirió bienes muebles</w:t>
      </w:r>
      <w:r w:rsidR="000745F4">
        <w:rPr>
          <w:rFonts w:ascii="Arial" w:hAnsi="Arial" w:cs="Arial"/>
        </w:rPr>
        <w:t>.</w:t>
      </w:r>
    </w:p>
    <w:p w14:paraId="3316E918"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r w:rsidRPr="007B71FF">
        <w:rPr>
          <w:rFonts w:ascii="Arial" w:eastAsia="Times New Roman" w:hAnsi="Arial" w:cs="Arial"/>
          <w:b/>
          <w:bCs/>
          <w:color w:val="000000"/>
          <w:u w:val="single"/>
          <w:lang w:eastAsia="es-MX"/>
        </w:rPr>
        <w:t>BIENES INMUEBLES, INFRAESTRUCTURA Y CONSTRUCCIONES EN PROCESO:</w:t>
      </w:r>
    </w:p>
    <w:p w14:paraId="4D40ECC9" w14:textId="4DFD2D3B" w:rsidR="006E350F" w:rsidRPr="0020099E" w:rsidRDefault="00582D01" w:rsidP="00582D01">
      <w:pPr>
        <w:spacing w:after="0" w:line="240" w:lineRule="auto"/>
        <w:jc w:val="both"/>
        <w:rPr>
          <w:rFonts w:ascii="Arial" w:hAnsi="Arial" w:cs="Arial"/>
          <w:color w:val="000000"/>
        </w:rPr>
      </w:pPr>
      <w:r w:rsidRPr="007B71FF">
        <w:rPr>
          <w:rFonts w:ascii="Arial" w:hAnsi="Arial" w:cs="Arial"/>
          <w:color w:val="000000"/>
          <w:lang w:eastAsia="es-MX"/>
        </w:rPr>
        <w:t xml:space="preserve">            </w:t>
      </w:r>
      <w:r w:rsidRPr="007B71FF">
        <w:rPr>
          <w:rFonts w:ascii="Arial" w:hAnsi="Arial" w:cs="Arial"/>
          <w:color w:val="000000"/>
        </w:rPr>
        <w:t xml:space="preserve">El saldo de esta cuenta </w:t>
      </w:r>
      <w:r w:rsidRPr="00DF5072">
        <w:rPr>
          <w:rFonts w:ascii="Arial" w:hAnsi="Arial" w:cs="Arial"/>
          <w:color w:val="000000"/>
        </w:rPr>
        <w:t>al 3</w:t>
      </w:r>
      <w:r w:rsidR="00604712">
        <w:rPr>
          <w:rFonts w:ascii="Arial" w:hAnsi="Arial" w:cs="Arial"/>
          <w:color w:val="000000"/>
        </w:rPr>
        <w:t>1</w:t>
      </w:r>
      <w:r w:rsidRPr="00DF5072">
        <w:rPr>
          <w:rFonts w:ascii="Arial" w:hAnsi="Arial" w:cs="Arial"/>
          <w:color w:val="000000"/>
        </w:rPr>
        <w:t xml:space="preserve"> de </w:t>
      </w:r>
      <w:r w:rsidR="009E4DEC">
        <w:rPr>
          <w:rFonts w:ascii="Arial" w:hAnsi="Arial" w:cs="Arial"/>
          <w:color w:val="000000"/>
        </w:rPr>
        <w:t>marzo</w:t>
      </w:r>
      <w:r w:rsidRPr="00DF5072">
        <w:rPr>
          <w:rFonts w:ascii="Arial" w:hAnsi="Arial" w:cs="Arial"/>
          <w:color w:val="000000"/>
        </w:rPr>
        <w:t xml:space="preserve"> de 202</w:t>
      </w:r>
      <w:r w:rsidR="009E4DEC">
        <w:rPr>
          <w:rFonts w:ascii="Arial" w:hAnsi="Arial" w:cs="Arial"/>
          <w:color w:val="000000"/>
        </w:rPr>
        <w:t>6</w:t>
      </w:r>
      <w:r w:rsidRPr="00DF5072">
        <w:rPr>
          <w:rFonts w:ascii="Arial" w:hAnsi="Arial" w:cs="Arial"/>
          <w:color w:val="000000"/>
        </w:rPr>
        <w:t xml:space="preserve"> y</w:t>
      </w:r>
      <w:r w:rsidRPr="007B71FF">
        <w:rPr>
          <w:rFonts w:ascii="Arial" w:hAnsi="Arial" w:cs="Arial"/>
          <w:color w:val="000000"/>
        </w:rPr>
        <w:t xml:space="preserve"> 202</w:t>
      </w:r>
      <w:r w:rsidR="009E4DEC">
        <w:rPr>
          <w:rFonts w:ascii="Arial" w:hAnsi="Arial" w:cs="Arial"/>
          <w:color w:val="000000"/>
        </w:rPr>
        <w:t>5</w:t>
      </w:r>
      <w:r w:rsidRPr="007B71FF">
        <w:rPr>
          <w:rFonts w:ascii="Arial" w:hAnsi="Arial" w:cs="Arial"/>
          <w:color w:val="000000"/>
        </w:rPr>
        <w:t xml:space="preserve"> se integra como sigue:</w:t>
      </w:r>
    </w:p>
    <w:p w14:paraId="3F209996" w14:textId="77777777" w:rsidR="00582D01" w:rsidRPr="007B71FF" w:rsidRDefault="00582D01" w:rsidP="00582D01">
      <w:pPr>
        <w:spacing w:after="0" w:line="240" w:lineRule="auto"/>
        <w:jc w:val="both"/>
        <w:rPr>
          <w:rFonts w:ascii="Arial" w:eastAsia="Times New Roman" w:hAnsi="Arial" w:cs="Arial"/>
          <w:bCs/>
          <w:color w:val="000000"/>
          <w:lang w:eastAsia="es-MX"/>
        </w:rPr>
      </w:pPr>
    </w:p>
    <w:bookmarkStart w:id="69" w:name="_MON_1514291572"/>
    <w:bookmarkEnd w:id="69"/>
    <w:p w14:paraId="60B0EE46" w14:textId="6267B4C5" w:rsidR="00582D01" w:rsidRPr="007B71FF" w:rsidRDefault="0070334D" w:rsidP="00582D01">
      <w:pPr>
        <w:spacing w:after="0" w:line="240" w:lineRule="auto"/>
        <w:jc w:val="both"/>
        <w:rPr>
          <w:rFonts w:ascii="Arial" w:eastAsia="Times New Roman" w:hAnsi="Arial" w:cs="Arial"/>
          <w:color w:val="000000"/>
          <w:lang w:eastAsia="es-MX"/>
        </w:rPr>
      </w:pPr>
      <w:r w:rsidRPr="007B71FF">
        <w:rPr>
          <w:rFonts w:ascii="Arial" w:eastAsia="Times New Roman" w:hAnsi="Arial" w:cs="Arial"/>
          <w:b/>
          <w:bCs/>
          <w:color w:val="000000"/>
          <w:lang w:val="es-ES" w:eastAsia="es-MX"/>
        </w:rPr>
        <w:object w:dxaOrig="8320" w:dyaOrig="2742" w14:anchorId="5FAA4E45">
          <v:shape id="_x0000_i1034" type="#_x0000_t75" style="width:402.9pt;height:137.1pt" o:ole="">
            <v:imagedata r:id="rId27" o:title=""/>
          </v:shape>
          <o:OLEObject Type="Embed" ProgID="Excel.Sheet.12" ShapeID="_x0000_i1034" DrawAspect="Content" ObjectID="_1839489997" r:id="rId28"/>
        </w:object>
      </w:r>
    </w:p>
    <w:p w14:paraId="16A7DFB8" w14:textId="3DD90B3B" w:rsidR="00582D01" w:rsidRDefault="000745F4" w:rsidP="00582D01">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br/>
      </w:r>
      <w:r w:rsidR="00582D01" w:rsidRPr="007B71FF">
        <w:rPr>
          <w:rFonts w:ascii="Arial" w:eastAsia="Times New Roman" w:hAnsi="Arial" w:cs="Arial"/>
          <w:bCs/>
          <w:color w:val="000000"/>
          <w:lang w:eastAsia="es-MX"/>
        </w:rPr>
        <w:t xml:space="preserve">La cuenta de </w:t>
      </w:r>
      <w:r w:rsidR="00582D01" w:rsidRPr="007B71FF">
        <w:rPr>
          <w:rFonts w:ascii="Arial" w:eastAsia="Times New Roman" w:hAnsi="Arial" w:cs="Arial"/>
          <w:b/>
          <w:bCs/>
          <w:color w:val="000000"/>
          <w:lang w:eastAsia="es-MX"/>
        </w:rPr>
        <w:t>BIENES INMUEBLES, INFRAESTRUCTURA Y CONSTRUCCIONES EN PROCESO</w:t>
      </w:r>
      <w:r w:rsidR="00582D01" w:rsidRPr="007B71FF">
        <w:rPr>
          <w:rFonts w:ascii="Arial" w:eastAsia="Times New Roman" w:hAnsi="Arial" w:cs="Arial"/>
          <w:bCs/>
          <w:color w:val="000000"/>
          <w:lang w:eastAsia="es-MX"/>
        </w:rPr>
        <w:t xml:space="preserve"> refleja el monto de los Edificios no Habitacionales, Infraestructura realizada y de la incorporación de Construcciones En Proceso En Bienes De Dominio Público, Construcciones En Proceso En Bienes Propios y otros Bienes inmuebles al 3</w:t>
      </w:r>
      <w:r w:rsidR="00E14E96">
        <w:rPr>
          <w:rFonts w:ascii="Arial" w:eastAsia="Times New Roman" w:hAnsi="Arial" w:cs="Arial"/>
          <w:bCs/>
          <w:color w:val="000000"/>
          <w:lang w:eastAsia="es-MX"/>
        </w:rPr>
        <w:t>1</w:t>
      </w:r>
      <w:r w:rsidR="00582D01" w:rsidRPr="007B71FF">
        <w:rPr>
          <w:rFonts w:ascii="Arial" w:eastAsia="Times New Roman" w:hAnsi="Arial" w:cs="Arial"/>
          <w:bCs/>
          <w:color w:val="000000"/>
          <w:lang w:eastAsia="es-MX"/>
        </w:rPr>
        <w:t xml:space="preserve"> de </w:t>
      </w:r>
      <w:r w:rsidR="00A71F15">
        <w:rPr>
          <w:rFonts w:ascii="Arial" w:eastAsia="Times New Roman" w:hAnsi="Arial" w:cs="Arial"/>
          <w:bCs/>
          <w:color w:val="000000"/>
          <w:lang w:eastAsia="es-MX"/>
        </w:rPr>
        <w:t>marzo</w:t>
      </w:r>
      <w:r w:rsidR="00582D01" w:rsidRPr="007B71FF">
        <w:rPr>
          <w:rFonts w:ascii="Arial" w:eastAsia="Times New Roman" w:hAnsi="Arial" w:cs="Arial"/>
          <w:bCs/>
          <w:color w:val="000000"/>
          <w:lang w:eastAsia="es-MX"/>
        </w:rPr>
        <w:t xml:space="preserve"> de 202</w:t>
      </w:r>
      <w:r w:rsidR="005868BB">
        <w:rPr>
          <w:rFonts w:ascii="Arial" w:eastAsia="Times New Roman" w:hAnsi="Arial" w:cs="Arial"/>
          <w:bCs/>
          <w:color w:val="000000"/>
          <w:lang w:eastAsia="es-MX"/>
        </w:rPr>
        <w:t>6</w:t>
      </w:r>
      <w:r w:rsidR="00582D01" w:rsidRPr="007B71FF">
        <w:rPr>
          <w:rFonts w:ascii="Arial" w:eastAsia="Times New Roman" w:hAnsi="Arial" w:cs="Arial"/>
          <w:bCs/>
          <w:color w:val="000000"/>
          <w:lang w:eastAsia="es-MX"/>
        </w:rPr>
        <w:t xml:space="preserve">. </w:t>
      </w:r>
    </w:p>
    <w:p w14:paraId="660D5359" w14:textId="77777777" w:rsidR="000745F4" w:rsidRPr="007B71FF" w:rsidRDefault="000745F4" w:rsidP="00582D01">
      <w:pPr>
        <w:spacing w:after="0" w:line="240" w:lineRule="auto"/>
        <w:jc w:val="both"/>
        <w:rPr>
          <w:rFonts w:ascii="Arial" w:eastAsia="Times New Roman" w:hAnsi="Arial" w:cs="Arial"/>
          <w:bCs/>
          <w:color w:val="000000"/>
          <w:lang w:eastAsia="es-MX"/>
        </w:rPr>
      </w:pPr>
    </w:p>
    <w:p w14:paraId="413E6651" w14:textId="030C2114" w:rsidR="00582D01" w:rsidRPr="00294F04" w:rsidRDefault="00294F04" w:rsidP="00582D01">
      <w:pPr>
        <w:tabs>
          <w:tab w:val="left" w:pos="1139"/>
        </w:tabs>
        <w:spacing w:line="240" w:lineRule="auto"/>
        <w:jc w:val="both"/>
        <w:rPr>
          <w:rFonts w:ascii="Arial" w:eastAsia="Times New Roman" w:hAnsi="Arial" w:cs="Arial"/>
          <w:iCs/>
          <w:color w:val="000000"/>
          <w:lang w:eastAsia="es-MX"/>
        </w:rPr>
      </w:pPr>
      <w:r w:rsidRPr="00294F04">
        <w:rPr>
          <w:rFonts w:ascii="Arial" w:eastAsia="Times New Roman" w:hAnsi="Arial" w:cs="Arial"/>
          <w:iCs/>
          <w:color w:val="000000"/>
          <w:lang w:eastAsia="es-MX"/>
        </w:rPr>
        <w:t xml:space="preserve">09. </w:t>
      </w:r>
      <w:r>
        <w:rPr>
          <w:rFonts w:ascii="Arial" w:eastAsia="Times New Roman" w:hAnsi="Arial" w:cs="Arial"/>
          <w:iCs/>
          <w:color w:val="000000"/>
          <w:lang w:eastAsia="es-MX"/>
        </w:rPr>
        <w:t>I</w:t>
      </w:r>
      <w:r w:rsidRPr="00294F04">
        <w:rPr>
          <w:rFonts w:ascii="Arial" w:eastAsia="Times New Roman" w:hAnsi="Arial" w:cs="Arial"/>
          <w:iCs/>
          <w:color w:val="000000"/>
          <w:lang w:eastAsia="es-MX"/>
        </w:rPr>
        <w:t xml:space="preserve">ntangibles y </w:t>
      </w:r>
      <w:r>
        <w:rPr>
          <w:rFonts w:ascii="Arial" w:eastAsia="Times New Roman" w:hAnsi="Arial" w:cs="Arial"/>
          <w:iCs/>
          <w:color w:val="000000"/>
          <w:lang w:eastAsia="es-MX"/>
        </w:rPr>
        <w:t>D</w:t>
      </w:r>
      <w:r w:rsidRPr="00294F04">
        <w:rPr>
          <w:rFonts w:ascii="Arial" w:eastAsia="Times New Roman" w:hAnsi="Arial" w:cs="Arial"/>
          <w:iCs/>
          <w:color w:val="000000"/>
          <w:lang w:eastAsia="es-MX"/>
        </w:rPr>
        <w:t>iferidos</w:t>
      </w:r>
    </w:p>
    <w:p w14:paraId="1EDE7F24" w14:textId="3AFFC135" w:rsidR="00A67484" w:rsidRDefault="00582D01" w:rsidP="00582D01">
      <w:pPr>
        <w:tabs>
          <w:tab w:val="left" w:pos="1139"/>
        </w:tabs>
        <w:spacing w:line="240" w:lineRule="auto"/>
        <w:jc w:val="both"/>
        <w:rPr>
          <w:rFonts w:ascii="Arial" w:hAnsi="Arial" w:cs="Arial"/>
          <w:color w:val="000000"/>
        </w:rPr>
      </w:pPr>
      <w:r w:rsidRPr="007B71FF">
        <w:rPr>
          <w:rFonts w:ascii="Arial" w:hAnsi="Arial" w:cs="Arial"/>
          <w:color w:val="000000"/>
        </w:rPr>
        <w:t>El saldo de esta cuenta al 3</w:t>
      </w:r>
      <w:r w:rsidR="00341AFD">
        <w:rPr>
          <w:rFonts w:ascii="Arial" w:hAnsi="Arial" w:cs="Arial"/>
          <w:color w:val="000000"/>
        </w:rPr>
        <w:t>1</w:t>
      </w:r>
      <w:r w:rsidRPr="007B71FF">
        <w:rPr>
          <w:rFonts w:ascii="Arial" w:hAnsi="Arial" w:cs="Arial"/>
          <w:color w:val="000000"/>
        </w:rPr>
        <w:t xml:space="preserve"> de </w:t>
      </w:r>
      <w:r w:rsidR="005868BB">
        <w:rPr>
          <w:rFonts w:ascii="Arial" w:hAnsi="Arial" w:cs="Arial"/>
          <w:color w:val="000000"/>
        </w:rPr>
        <w:t>marzo</w:t>
      </w:r>
      <w:r w:rsidRPr="007B71FF">
        <w:rPr>
          <w:rFonts w:ascii="Arial" w:hAnsi="Arial" w:cs="Arial"/>
          <w:color w:val="000000"/>
        </w:rPr>
        <w:t xml:space="preserve"> de 202</w:t>
      </w:r>
      <w:r w:rsidR="009500A7">
        <w:rPr>
          <w:rFonts w:ascii="Arial" w:hAnsi="Arial" w:cs="Arial"/>
          <w:color w:val="000000"/>
        </w:rPr>
        <w:t>6</w:t>
      </w:r>
      <w:r w:rsidRPr="007B71FF">
        <w:rPr>
          <w:rFonts w:ascii="Arial" w:hAnsi="Arial" w:cs="Arial"/>
          <w:color w:val="000000"/>
        </w:rPr>
        <w:t xml:space="preserve"> y 202</w:t>
      </w:r>
      <w:r w:rsidR="009500A7">
        <w:rPr>
          <w:rFonts w:ascii="Arial" w:hAnsi="Arial" w:cs="Arial"/>
          <w:color w:val="000000"/>
        </w:rPr>
        <w:t>5</w:t>
      </w:r>
      <w:r w:rsidRPr="007B71FF">
        <w:rPr>
          <w:rFonts w:ascii="Arial" w:hAnsi="Arial" w:cs="Arial"/>
          <w:color w:val="000000"/>
        </w:rPr>
        <w:t xml:space="preserve"> se integra como sigue:</w:t>
      </w:r>
    </w:p>
    <w:bookmarkStart w:id="70" w:name="_MON_1567593399"/>
    <w:bookmarkEnd w:id="70"/>
    <w:p w14:paraId="11E80E6A" w14:textId="2CBC3C74" w:rsidR="00582D01" w:rsidRPr="007B71FF" w:rsidRDefault="009500A7" w:rsidP="00582D01">
      <w:pPr>
        <w:tabs>
          <w:tab w:val="left" w:pos="1139"/>
        </w:tabs>
        <w:spacing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931" w:dyaOrig="1179" w14:anchorId="2389A58E">
          <v:shape id="_x0000_i1035" type="#_x0000_t75" style="width:374.55pt;height:50.55pt" o:ole="">
            <v:imagedata r:id="rId29" o:title=""/>
          </v:shape>
          <o:OLEObject Type="Embed" ProgID="Excel.Sheet.12" ShapeID="_x0000_i1035" DrawAspect="Content" ObjectID="_1839489998" r:id="rId30"/>
        </w:object>
      </w:r>
    </w:p>
    <w:bookmarkStart w:id="71" w:name="_MON_1567593503"/>
    <w:bookmarkEnd w:id="71"/>
    <w:p w14:paraId="64E33DE6" w14:textId="2F6E4797" w:rsidR="006E350F" w:rsidRDefault="009500A7" w:rsidP="00582D01">
      <w:pPr>
        <w:tabs>
          <w:tab w:val="left" w:pos="1139"/>
        </w:tabs>
        <w:spacing w:line="240" w:lineRule="auto"/>
        <w:jc w:val="both"/>
        <w:rPr>
          <w:rFonts w:ascii="Arial" w:eastAsia="Times New Roman" w:hAnsi="Arial" w:cs="Arial"/>
          <w:b/>
          <w:bCs/>
          <w:iCs/>
          <w:color w:val="000000"/>
          <w:u w:val="single"/>
          <w:lang w:eastAsia="es-MX"/>
        </w:rPr>
      </w:pPr>
      <w:r w:rsidRPr="007B71FF">
        <w:rPr>
          <w:rFonts w:ascii="Arial" w:eastAsia="Times New Roman" w:hAnsi="Arial" w:cs="Arial"/>
          <w:b/>
          <w:bCs/>
          <w:color w:val="000000"/>
          <w:lang w:eastAsia="es-MX"/>
        </w:rPr>
        <w:object w:dxaOrig="7804" w:dyaOrig="1263" w14:anchorId="72A0EF0E">
          <v:shape id="_x0000_i1036" type="#_x0000_t75" style="width:373pt;height:55.15pt" o:ole="">
            <v:imagedata r:id="rId31" o:title=""/>
          </v:shape>
          <o:OLEObject Type="Embed" ProgID="Excel.Sheet.12" ShapeID="_x0000_i1036" DrawAspect="Content" ObjectID="_1839489999" r:id="rId32"/>
        </w:object>
      </w:r>
      <w:r w:rsidR="00582D01" w:rsidRPr="007B71FF">
        <w:rPr>
          <w:rFonts w:ascii="Arial" w:eastAsia="Times New Roman" w:hAnsi="Arial" w:cs="Arial"/>
          <w:b/>
          <w:bCs/>
          <w:color w:val="000000"/>
          <w:lang w:eastAsia="es-MX"/>
        </w:rPr>
        <w:br/>
      </w:r>
      <w:r w:rsidR="00582D01" w:rsidRPr="007B71FF">
        <w:rPr>
          <w:rFonts w:ascii="Arial" w:eastAsia="Times New Roman" w:hAnsi="Arial" w:cs="Arial"/>
          <w:b/>
          <w:bCs/>
          <w:color w:val="000000"/>
          <w:lang w:eastAsia="es-MX"/>
        </w:rPr>
        <w:br/>
      </w:r>
      <w:r w:rsidR="006E350F" w:rsidRPr="006E350F">
        <w:rPr>
          <w:rFonts w:ascii="Arial" w:eastAsia="Times New Roman" w:hAnsi="Arial" w:cs="Arial"/>
          <w:b/>
          <w:bCs/>
          <w:iCs/>
          <w:color w:val="000000"/>
          <w:sz w:val="24"/>
          <w:szCs w:val="24"/>
          <w:lang w:eastAsia="es-MX"/>
        </w:rPr>
        <w:t>Estimaciones y Deterioros</w:t>
      </w:r>
      <w:r w:rsidR="006E350F">
        <w:rPr>
          <w:rFonts w:ascii="Arial" w:eastAsia="Times New Roman" w:hAnsi="Arial" w:cs="Arial"/>
          <w:b/>
          <w:bCs/>
          <w:iCs/>
          <w:color w:val="000000"/>
          <w:u w:val="single"/>
          <w:lang w:eastAsia="es-MX"/>
        </w:rPr>
        <w:t xml:space="preserve"> </w:t>
      </w:r>
    </w:p>
    <w:p w14:paraId="089FF8AD" w14:textId="5504F062" w:rsidR="00582D01" w:rsidRPr="007B71FF" w:rsidRDefault="006E350F" w:rsidP="00582D01">
      <w:pPr>
        <w:tabs>
          <w:tab w:val="left" w:pos="1139"/>
        </w:tabs>
        <w:spacing w:line="240" w:lineRule="auto"/>
        <w:jc w:val="both"/>
        <w:rPr>
          <w:rFonts w:ascii="Arial" w:hAnsi="Arial" w:cs="Arial"/>
          <w:color w:val="000000"/>
        </w:rPr>
      </w:pPr>
      <w:r>
        <w:rPr>
          <w:rFonts w:ascii="Arial" w:hAnsi="Arial" w:cs="Arial"/>
          <w:color w:val="000000"/>
        </w:rPr>
        <w:t>10.-</w:t>
      </w:r>
      <w:r w:rsidR="00582D01" w:rsidRPr="007B71FF">
        <w:rPr>
          <w:rFonts w:ascii="Arial" w:hAnsi="Arial" w:cs="Arial"/>
          <w:color w:val="000000"/>
        </w:rPr>
        <w:t xml:space="preserve"> El saldo de esta cuenta al 3</w:t>
      </w:r>
      <w:r w:rsidR="00341AFD">
        <w:rPr>
          <w:rFonts w:ascii="Arial" w:hAnsi="Arial" w:cs="Arial"/>
          <w:color w:val="000000"/>
        </w:rPr>
        <w:t>1</w:t>
      </w:r>
      <w:r w:rsidR="00582D01" w:rsidRPr="007B71FF">
        <w:rPr>
          <w:rFonts w:ascii="Arial" w:hAnsi="Arial" w:cs="Arial"/>
          <w:color w:val="000000"/>
        </w:rPr>
        <w:t xml:space="preserve"> de </w:t>
      </w:r>
      <w:r w:rsidR="00D43C64">
        <w:rPr>
          <w:rFonts w:ascii="Arial" w:hAnsi="Arial" w:cs="Arial"/>
          <w:color w:val="000000"/>
        </w:rPr>
        <w:t>marzo</w:t>
      </w:r>
      <w:r w:rsidR="00582D01" w:rsidRPr="007B71FF">
        <w:rPr>
          <w:rFonts w:ascii="Arial" w:hAnsi="Arial" w:cs="Arial"/>
          <w:color w:val="000000"/>
        </w:rPr>
        <w:t xml:space="preserve"> de 202</w:t>
      </w:r>
      <w:r w:rsidR="00D43C64">
        <w:rPr>
          <w:rFonts w:ascii="Arial" w:hAnsi="Arial" w:cs="Arial"/>
          <w:color w:val="000000"/>
        </w:rPr>
        <w:t>6</w:t>
      </w:r>
      <w:r w:rsidR="00582D01" w:rsidRPr="007B71FF">
        <w:rPr>
          <w:rFonts w:ascii="Arial" w:hAnsi="Arial" w:cs="Arial"/>
          <w:color w:val="000000"/>
        </w:rPr>
        <w:t xml:space="preserve"> y 202</w:t>
      </w:r>
      <w:r w:rsidR="00D43C64">
        <w:rPr>
          <w:rFonts w:ascii="Arial" w:hAnsi="Arial" w:cs="Arial"/>
          <w:color w:val="000000"/>
        </w:rPr>
        <w:t>5</w:t>
      </w:r>
      <w:r w:rsidR="00582D01" w:rsidRPr="007B71FF">
        <w:rPr>
          <w:rFonts w:ascii="Arial" w:hAnsi="Arial" w:cs="Arial"/>
          <w:color w:val="000000"/>
        </w:rPr>
        <w:t xml:space="preserve"> se integra como sigue:</w:t>
      </w:r>
    </w:p>
    <w:bookmarkStart w:id="72" w:name="_MON_1545645783"/>
    <w:bookmarkStart w:id="73" w:name="_MON_1545646085"/>
    <w:bookmarkStart w:id="74" w:name="_MON_1545646217"/>
    <w:bookmarkStart w:id="75" w:name="_MON_1545646348"/>
    <w:bookmarkStart w:id="76" w:name="_MON_1545647558"/>
    <w:bookmarkStart w:id="77" w:name="_MON_1546153407"/>
    <w:bookmarkStart w:id="78" w:name="_MON_1546407661"/>
    <w:bookmarkStart w:id="79" w:name="_MON_1512907319"/>
    <w:bookmarkStart w:id="80" w:name="_MON_1512907395"/>
    <w:bookmarkStart w:id="81" w:name="_MON_1512907407"/>
    <w:bookmarkStart w:id="82" w:name="_MON_1514911724"/>
    <w:bookmarkEnd w:id="72"/>
    <w:bookmarkEnd w:id="73"/>
    <w:bookmarkEnd w:id="74"/>
    <w:bookmarkEnd w:id="75"/>
    <w:bookmarkEnd w:id="76"/>
    <w:bookmarkEnd w:id="77"/>
    <w:bookmarkEnd w:id="78"/>
    <w:bookmarkEnd w:id="79"/>
    <w:bookmarkEnd w:id="80"/>
    <w:bookmarkEnd w:id="81"/>
    <w:bookmarkEnd w:id="82"/>
    <w:bookmarkStart w:id="83" w:name="_MON_1515258749"/>
    <w:bookmarkEnd w:id="83"/>
    <w:p w14:paraId="7C13BC71" w14:textId="20DC3583" w:rsidR="00582D01" w:rsidRPr="007B71FF" w:rsidRDefault="001C6E9B" w:rsidP="00582D01">
      <w:pPr>
        <w:tabs>
          <w:tab w:val="left" w:pos="1139"/>
        </w:tabs>
        <w:spacing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9448" w:dyaOrig="1019" w14:anchorId="22FFEE50">
          <v:shape id="_x0000_i1037" type="#_x0000_t75" style="width:446.55pt;height:44.45pt" o:ole="">
            <v:imagedata r:id="rId33" o:title=""/>
          </v:shape>
          <o:OLEObject Type="Embed" ProgID="Excel.Sheet.12" ShapeID="_x0000_i1037" DrawAspect="Content" ObjectID="_1839490000" r:id="rId34"/>
        </w:object>
      </w:r>
    </w:p>
    <w:p w14:paraId="1C3132B7" w14:textId="18D77CBA" w:rsidR="00582D01" w:rsidRPr="007B71FF" w:rsidRDefault="00582D01" w:rsidP="00582D01">
      <w:pPr>
        <w:tabs>
          <w:tab w:val="left" w:pos="1139"/>
        </w:tabs>
        <w:spacing w:line="240" w:lineRule="auto"/>
        <w:jc w:val="both"/>
        <w:rPr>
          <w:rFonts w:ascii="Arial" w:hAnsi="Arial" w:cs="Arial"/>
          <w:color w:val="000000"/>
        </w:rPr>
      </w:pPr>
      <w:r w:rsidRPr="007B71FF">
        <w:rPr>
          <w:rFonts w:ascii="Arial" w:hAnsi="Arial" w:cs="Arial"/>
          <w:color w:val="000000"/>
        </w:rPr>
        <w:t>Se informa que al 3</w:t>
      </w:r>
      <w:r w:rsidR="00341AFD">
        <w:rPr>
          <w:rFonts w:ascii="Arial" w:hAnsi="Arial" w:cs="Arial"/>
          <w:color w:val="000000"/>
        </w:rPr>
        <w:t>1</w:t>
      </w:r>
      <w:r w:rsidRPr="007B71FF">
        <w:rPr>
          <w:rFonts w:ascii="Arial" w:hAnsi="Arial" w:cs="Arial"/>
          <w:color w:val="000000"/>
        </w:rPr>
        <w:t xml:space="preserve"> de </w:t>
      </w:r>
      <w:r w:rsidR="00D43C64">
        <w:rPr>
          <w:rFonts w:ascii="Arial" w:hAnsi="Arial" w:cs="Arial"/>
          <w:color w:val="000000"/>
        </w:rPr>
        <w:t>marzo</w:t>
      </w:r>
      <w:r w:rsidRPr="007B71FF">
        <w:rPr>
          <w:rFonts w:ascii="Arial" w:hAnsi="Arial" w:cs="Arial"/>
          <w:color w:val="000000"/>
        </w:rPr>
        <w:t xml:space="preserve"> de 202</w:t>
      </w:r>
      <w:r w:rsidR="00D43C64">
        <w:rPr>
          <w:rFonts w:ascii="Arial" w:hAnsi="Arial" w:cs="Arial"/>
          <w:color w:val="000000"/>
        </w:rPr>
        <w:t>6</w:t>
      </w:r>
      <w:r w:rsidRPr="007B71FF">
        <w:rPr>
          <w:rFonts w:ascii="Arial" w:hAnsi="Arial" w:cs="Arial"/>
          <w:color w:val="000000"/>
        </w:rPr>
        <w:t xml:space="preserve"> en la contabilidad del H. Ayuntamiento de Calkiní no se efectuaron registros relativos a estimación de cuentas incobrables, estimación de inventarios, deterioro de activos biológicos u otros conceptos similares, sin embargo; ya que actualmente no se han determinado los criterios para la valuación y estimación de los mismos.</w:t>
      </w:r>
    </w:p>
    <w:p w14:paraId="7FC4C275" w14:textId="6D4E7A9E" w:rsidR="00CC3064" w:rsidRPr="00CC3064" w:rsidRDefault="00CC3064" w:rsidP="00582D01">
      <w:pPr>
        <w:spacing w:after="0" w:line="240" w:lineRule="auto"/>
        <w:jc w:val="both"/>
        <w:rPr>
          <w:rFonts w:ascii="Arial" w:eastAsia="Times New Roman" w:hAnsi="Arial" w:cs="Arial"/>
          <w:b/>
          <w:bCs/>
          <w:color w:val="000000"/>
          <w:sz w:val="24"/>
          <w:szCs w:val="24"/>
          <w:lang w:eastAsia="es-MX"/>
        </w:rPr>
      </w:pPr>
      <w:r w:rsidRPr="00CC3064">
        <w:rPr>
          <w:rFonts w:ascii="Arial" w:eastAsia="Times New Roman" w:hAnsi="Arial" w:cs="Arial"/>
          <w:b/>
          <w:bCs/>
          <w:color w:val="000000"/>
          <w:sz w:val="24"/>
          <w:szCs w:val="24"/>
          <w:lang w:eastAsia="es-MX"/>
        </w:rPr>
        <w:lastRenderedPageBreak/>
        <w:t xml:space="preserve">Otros Activos </w:t>
      </w:r>
    </w:p>
    <w:p w14:paraId="76C3036C" w14:textId="77777777" w:rsidR="00CC3064" w:rsidRPr="007B71FF" w:rsidRDefault="00CC3064" w:rsidP="00582D01">
      <w:pPr>
        <w:spacing w:after="0" w:line="240" w:lineRule="auto"/>
        <w:jc w:val="both"/>
        <w:rPr>
          <w:rFonts w:ascii="Arial" w:eastAsia="Times New Roman" w:hAnsi="Arial" w:cs="Arial"/>
          <w:b/>
          <w:bCs/>
          <w:color w:val="000000"/>
          <w:u w:val="single"/>
          <w:lang w:eastAsia="es-MX"/>
        </w:rPr>
      </w:pPr>
    </w:p>
    <w:p w14:paraId="0A8235B1" w14:textId="3157058E" w:rsidR="00987AA2" w:rsidRDefault="00CC3064" w:rsidP="002B11DE">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11.-</w:t>
      </w:r>
      <w:r w:rsidR="00582D01" w:rsidRPr="007B71FF">
        <w:rPr>
          <w:rFonts w:ascii="Arial" w:eastAsia="Times New Roman" w:hAnsi="Arial" w:cs="Arial"/>
          <w:bCs/>
          <w:color w:val="000000"/>
          <w:lang w:eastAsia="es-MX"/>
        </w:rPr>
        <w:t>Al 3</w:t>
      </w:r>
      <w:r w:rsidR="00341AFD">
        <w:rPr>
          <w:rFonts w:ascii="Arial" w:eastAsia="Times New Roman" w:hAnsi="Arial" w:cs="Arial"/>
          <w:bCs/>
          <w:color w:val="000000"/>
          <w:lang w:eastAsia="es-MX"/>
        </w:rPr>
        <w:t>1</w:t>
      </w:r>
      <w:r w:rsidR="00582D01" w:rsidRPr="007B71FF">
        <w:rPr>
          <w:rFonts w:ascii="Arial" w:eastAsia="Times New Roman" w:hAnsi="Arial" w:cs="Arial"/>
          <w:bCs/>
          <w:color w:val="000000"/>
          <w:lang w:eastAsia="es-MX"/>
        </w:rPr>
        <w:t xml:space="preserve"> de </w:t>
      </w:r>
      <w:r w:rsidR="00D43C64">
        <w:rPr>
          <w:rFonts w:ascii="Arial" w:eastAsia="Times New Roman" w:hAnsi="Arial" w:cs="Arial"/>
          <w:bCs/>
          <w:color w:val="000000"/>
          <w:lang w:eastAsia="es-MX"/>
        </w:rPr>
        <w:t>marzo</w:t>
      </w:r>
      <w:r w:rsidR="00582D01" w:rsidRPr="007B71FF">
        <w:rPr>
          <w:rFonts w:ascii="Arial" w:eastAsia="Times New Roman" w:hAnsi="Arial" w:cs="Arial"/>
          <w:bCs/>
          <w:color w:val="000000"/>
          <w:lang w:eastAsia="es-MX"/>
        </w:rPr>
        <w:t xml:space="preserve"> de 202</w:t>
      </w:r>
      <w:r w:rsidR="00D43C64">
        <w:rPr>
          <w:rFonts w:ascii="Arial" w:eastAsia="Times New Roman" w:hAnsi="Arial" w:cs="Arial"/>
          <w:bCs/>
          <w:color w:val="000000"/>
          <w:lang w:eastAsia="es-MX"/>
        </w:rPr>
        <w:t>6</w:t>
      </w:r>
      <w:r w:rsidR="00582D01" w:rsidRPr="007B71FF">
        <w:rPr>
          <w:rFonts w:ascii="Arial" w:eastAsia="Times New Roman" w:hAnsi="Arial" w:cs="Arial"/>
          <w:bCs/>
          <w:color w:val="000000"/>
          <w:lang w:eastAsia="es-MX"/>
        </w:rPr>
        <w:t xml:space="preserve"> no existieron Otros Activos.</w:t>
      </w:r>
    </w:p>
    <w:p w14:paraId="07EF55D2" w14:textId="77777777" w:rsidR="002B11DE" w:rsidRPr="002B11DE" w:rsidRDefault="002B11DE" w:rsidP="002B11DE">
      <w:pPr>
        <w:spacing w:after="0" w:line="240" w:lineRule="auto"/>
        <w:jc w:val="both"/>
        <w:rPr>
          <w:rFonts w:ascii="Arial" w:eastAsia="Times New Roman" w:hAnsi="Arial" w:cs="Arial"/>
          <w:bCs/>
          <w:color w:val="000000"/>
          <w:lang w:eastAsia="es-MX"/>
        </w:rPr>
      </w:pPr>
    </w:p>
    <w:p w14:paraId="324BDEA5" w14:textId="263FA784" w:rsidR="00582D01" w:rsidRPr="00CC3064" w:rsidRDefault="00294F04" w:rsidP="00582D01">
      <w:pPr>
        <w:tabs>
          <w:tab w:val="left" w:pos="1139"/>
        </w:tabs>
        <w:spacing w:line="240" w:lineRule="auto"/>
        <w:jc w:val="both"/>
        <w:rPr>
          <w:rFonts w:ascii="Arial" w:hAnsi="Arial" w:cs="Arial"/>
          <w:b/>
          <w:i/>
        </w:rPr>
      </w:pPr>
      <w:r>
        <w:rPr>
          <w:rFonts w:ascii="Arial" w:hAnsi="Arial" w:cs="Arial"/>
          <w:b/>
          <w:i/>
        </w:rPr>
        <w:t>P</w:t>
      </w:r>
      <w:r w:rsidRPr="00CC3064">
        <w:rPr>
          <w:rFonts w:ascii="Arial" w:hAnsi="Arial" w:cs="Arial"/>
          <w:b/>
          <w:i/>
        </w:rPr>
        <w:t>asivo</w:t>
      </w:r>
    </w:p>
    <w:p w14:paraId="72BFC195" w14:textId="083D3C04" w:rsidR="00CC3064" w:rsidRPr="00CC3064" w:rsidRDefault="00CC3064" w:rsidP="00582D01">
      <w:pPr>
        <w:tabs>
          <w:tab w:val="left" w:pos="1139"/>
        </w:tabs>
        <w:spacing w:after="0" w:line="240" w:lineRule="auto"/>
        <w:jc w:val="both"/>
        <w:rPr>
          <w:rFonts w:ascii="Arial" w:hAnsi="Arial" w:cs="Arial"/>
          <w:b/>
          <w:iCs/>
        </w:rPr>
      </w:pPr>
      <w:r w:rsidRPr="00CC3064">
        <w:rPr>
          <w:rFonts w:ascii="Arial" w:hAnsi="Arial" w:cs="Arial"/>
          <w:b/>
          <w:iCs/>
        </w:rPr>
        <w:t>Cuentas y Documentos por pagar</w:t>
      </w:r>
    </w:p>
    <w:p w14:paraId="5E58BCDD" w14:textId="77777777" w:rsidR="00CC3064" w:rsidRPr="007B71FF" w:rsidRDefault="00CC3064" w:rsidP="00582D01">
      <w:pPr>
        <w:tabs>
          <w:tab w:val="left" w:pos="1139"/>
        </w:tabs>
        <w:spacing w:after="0" w:line="240" w:lineRule="auto"/>
        <w:jc w:val="both"/>
        <w:rPr>
          <w:rFonts w:ascii="Arial" w:hAnsi="Arial" w:cs="Arial"/>
          <w:b/>
          <w:iCs/>
          <w:u w:val="single"/>
        </w:rPr>
      </w:pPr>
    </w:p>
    <w:p w14:paraId="7AB452E3" w14:textId="6A0B5D24" w:rsidR="00582D01" w:rsidRPr="007B71FF" w:rsidRDefault="00CC3064" w:rsidP="00582D01">
      <w:pPr>
        <w:spacing w:after="0" w:line="240" w:lineRule="auto"/>
        <w:jc w:val="both"/>
        <w:rPr>
          <w:rFonts w:ascii="Arial" w:eastAsia="Times New Roman" w:hAnsi="Arial" w:cs="Arial"/>
          <w:color w:val="000000"/>
          <w:lang w:eastAsia="es-MX"/>
        </w:rPr>
      </w:pPr>
      <w:r>
        <w:rPr>
          <w:rFonts w:ascii="Arial" w:hAnsi="Arial" w:cs="Arial"/>
          <w:color w:val="000000"/>
        </w:rPr>
        <w:t>1.-</w:t>
      </w:r>
      <w:r w:rsidR="00582D01" w:rsidRPr="007B71FF">
        <w:rPr>
          <w:rFonts w:ascii="Arial" w:hAnsi="Arial" w:cs="Arial"/>
          <w:color w:val="000000"/>
        </w:rPr>
        <w:t>El saldo de esta cuenta al 3</w:t>
      </w:r>
      <w:r w:rsidR="00341AFD">
        <w:rPr>
          <w:rFonts w:ascii="Arial" w:hAnsi="Arial" w:cs="Arial"/>
          <w:color w:val="000000"/>
        </w:rPr>
        <w:t>1</w:t>
      </w:r>
      <w:r w:rsidR="00582D01" w:rsidRPr="007B71FF">
        <w:rPr>
          <w:rFonts w:ascii="Arial" w:hAnsi="Arial" w:cs="Arial"/>
          <w:color w:val="000000"/>
        </w:rPr>
        <w:t xml:space="preserve"> de </w:t>
      </w:r>
      <w:r w:rsidR="00AC7CD3">
        <w:rPr>
          <w:rFonts w:ascii="Arial" w:hAnsi="Arial" w:cs="Arial"/>
          <w:color w:val="000000"/>
        </w:rPr>
        <w:t>marzo</w:t>
      </w:r>
      <w:r w:rsidR="00582D01" w:rsidRPr="007B71FF">
        <w:rPr>
          <w:rFonts w:ascii="Arial" w:hAnsi="Arial" w:cs="Arial"/>
          <w:color w:val="000000"/>
        </w:rPr>
        <w:t xml:space="preserve"> de 202</w:t>
      </w:r>
      <w:r w:rsidR="00D43C64">
        <w:rPr>
          <w:rFonts w:ascii="Arial" w:hAnsi="Arial" w:cs="Arial"/>
          <w:color w:val="000000"/>
        </w:rPr>
        <w:t>6</w:t>
      </w:r>
      <w:r w:rsidR="00582D01" w:rsidRPr="007B71FF">
        <w:rPr>
          <w:rFonts w:ascii="Arial" w:hAnsi="Arial" w:cs="Arial"/>
          <w:color w:val="000000"/>
        </w:rPr>
        <w:t xml:space="preserve"> y 202</w:t>
      </w:r>
      <w:r w:rsidR="00D43C64">
        <w:rPr>
          <w:rFonts w:ascii="Arial" w:hAnsi="Arial" w:cs="Arial"/>
          <w:color w:val="000000"/>
        </w:rPr>
        <w:t>5</w:t>
      </w:r>
      <w:r w:rsidR="00582D01" w:rsidRPr="007B71FF">
        <w:rPr>
          <w:rFonts w:ascii="Arial" w:hAnsi="Arial" w:cs="Arial"/>
          <w:color w:val="000000"/>
        </w:rPr>
        <w:t xml:space="preserve"> se integra como sigue:</w:t>
      </w:r>
    </w:p>
    <w:p w14:paraId="72DCD7A8" w14:textId="77777777" w:rsidR="00582D01" w:rsidRPr="007B71FF" w:rsidRDefault="00582D01" w:rsidP="00582D01">
      <w:pPr>
        <w:tabs>
          <w:tab w:val="left" w:pos="1139"/>
        </w:tabs>
        <w:spacing w:after="0" w:line="240" w:lineRule="auto"/>
        <w:jc w:val="both"/>
        <w:rPr>
          <w:rFonts w:ascii="Arial" w:hAnsi="Arial" w:cs="Arial"/>
        </w:rPr>
      </w:pPr>
    </w:p>
    <w:p w14:paraId="1D4A385A" w14:textId="77777777" w:rsidR="00582D01" w:rsidRPr="007B71FF" w:rsidRDefault="00582D01" w:rsidP="00582D01">
      <w:pPr>
        <w:tabs>
          <w:tab w:val="left" w:pos="1139"/>
        </w:tabs>
        <w:spacing w:after="0" w:line="240" w:lineRule="auto"/>
        <w:jc w:val="both"/>
        <w:rPr>
          <w:rFonts w:ascii="Arial" w:hAnsi="Arial" w:cs="Arial"/>
        </w:rPr>
      </w:pPr>
      <w:r w:rsidRPr="007B71FF">
        <w:rPr>
          <w:rFonts w:ascii="Arial" w:hAnsi="Arial" w:cs="Arial"/>
        </w:rPr>
        <w:t>En lo que corresponde al rubro de Pasivos Circulante a continuación se resumen las cuentas y conceptos que lo conforman, los cuales tienen un vencimiento de entre 90 días, 180 días, 365 días o más de 365 días dependiente de la liquidez con la que cuente el H. Ayuntamiento, será la factibilidad para pagar estos pasivos.</w:t>
      </w:r>
    </w:p>
    <w:p w14:paraId="436092F6" w14:textId="77777777" w:rsidR="00582D01" w:rsidRPr="007B71FF" w:rsidRDefault="00582D01" w:rsidP="00582D01">
      <w:pPr>
        <w:tabs>
          <w:tab w:val="left" w:pos="1139"/>
        </w:tabs>
        <w:spacing w:after="0" w:line="240" w:lineRule="auto"/>
        <w:jc w:val="both"/>
        <w:rPr>
          <w:rFonts w:ascii="Arial" w:hAnsi="Arial" w:cs="Arial"/>
          <w:b/>
        </w:rPr>
      </w:pPr>
      <w:r w:rsidRPr="007B71FF">
        <w:rPr>
          <w:rFonts w:ascii="Arial" w:hAnsi="Arial" w:cs="Arial"/>
          <w:b/>
        </w:rPr>
        <w:tab/>
      </w:r>
      <w:r w:rsidRPr="007B71FF">
        <w:rPr>
          <w:rFonts w:ascii="Arial" w:hAnsi="Arial" w:cs="Arial"/>
          <w:b/>
        </w:rPr>
        <w:tab/>
      </w:r>
      <w:r w:rsidRPr="007B71FF">
        <w:rPr>
          <w:rFonts w:ascii="Arial" w:hAnsi="Arial" w:cs="Arial"/>
          <w:b/>
        </w:rPr>
        <w:tab/>
      </w:r>
    </w:p>
    <w:bookmarkStart w:id="84" w:name="_MON_1372416132"/>
    <w:bookmarkStart w:id="85" w:name="_MON_1373365886"/>
    <w:bookmarkStart w:id="86" w:name="_MON_1373392768"/>
    <w:bookmarkStart w:id="87" w:name="_MON_1373392794"/>
    <w:bookmarkStart w:id="88" w:name="_MON_1373392804"/>
    <w:bookmarkStart w:id="89" w:name="_MON_1512908295"/>
    <w:bookmarkStart w:id="90" w:name="_MON_1512908521"/>
    <w:bookmarkStart w:id="91" w:name="_MON_1512908735"/>
    <w:bookmarkStart w:id="92" w:name="_MON_1514911882"/>
    <w:bookmarkStart w:id="93" w:name="_MON_1545646734"/>
    <w:bookmarkStart w:id="94" w:name="_MON_1545646764"/>
    <w:bookmarkStart w:id="95" w:name="_MON_1545647719"/>
    <w:bookmarkStart w:id="96" w:name="_MON_1546153473"/>
    <w:bookmarkStart w:id="97" w:name="_MON_1341847274"/>
    <w:bookmarkStart w:id="98" w:name="_MON_1341847426"/>
    <w:bookmarkStart w:id="99" w:name="_MON_1341847434"/>
    <w:bookmarkStart w:id="100" w:name="_MON_134191169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Start w:id="101" w:name="_MON_1369472386"/>
    <w:bookmarkEnd w:id="101"/>
    <w:p w14:paraId="6AF2BF08" w14:textId="5C68EE2B" w:rsidR="00582D01" w:rsidRDefault="005868BB" w:rsidP="00582D01">
      <w:pPr>
        <w:spacing w:after="0"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9770" w:dyaOrig="2367" w14:anchorId="4F664136">
          <v:shape id="_x0000_i1038" type="#_x0000_t75" style="width:6in;height:120.25pt" o:ole="">
            <v:imagedata r:id="rId35" o:title=""/>
          </v:shape>
          <o:OLEObject Type="Embed" ProgID="Excel.Sheet.12" ShapeID="_x0000_i1038" DrawAspect="Content" ObjectID="_1839490001" r:id="rId36"/>
        </w:object>
      </w:r>
    </w:p>
    <w:p w14:paraId="009363A2" w14:textId="77777777" w:rsidR="00074BC6" w:rsidRPr="007B71FF" w:rsidRDefault="00074BC6" w:rsidP="00582D01">
      <w:pPr>
        <w:spacing w:after="0" w:line="240" w:lineRule="auto"/>
        <w:jc w:val="both"/>
        <w:rPr>
          <w:rFonts w:ascii="Arial" w:eastAsia="Times New Roman" w:hAnsi="Arial" w:cs="Arial"/>
          <w:b/>
          <w:bCs/>
          <w:color w:val="000000"/>
          <w:lang w:eastAsia="es-MX"/>
        </w:rPr>
      </w:pPr>
    </w:p>
    <w:p w14:paraId="7D9783AC" w14:textId="12D8C252"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El saldo de las </w:t>
      </w:r>
      <w:r w:rsidR="00294F04">
        <w:rPr>
          <w:rFonts w:ascii="Arial" w:hAnsi="Arial" w:cs="Arial"/>
          <w:b/>
        </w:rPr>
        <w:t>C</w:t>
      </w:r>
      <w:r w:rsidR="00294F04" w:rsidRPr="007B71FF">
        <w:rPr>
          <w:rFonts w:ascii="Arial" w:hAnsi="Arial" w:cs="Arial"/>
          <w:b/>
        </w:rPr>
        <w:t xml:space="preserve">uentas por </w:t>
      </w:r>
      <w:r w:rsidR="00294F04">
        <w:rPr>
          <w:rFonts w:ascii="Arial" w:hAnsi="Arial" w:cs="Arial"/>
          <w:b/>
        </w:rPr>
        <w:t>P</w:t>
      </w:r>
      <w:r w:rsidR="00294F04" w:rsidRPr="007B71FF">
        <w:rPr>
          <w:rFonts w:ascii="Arial" w:hAnsi="Arial" w:cs="Arial"/>
          <w:b/>
        </w:rPr>
        <w:t>agar</w:t>
      </w:r>
      <w:r w:rsidR="00294F04" w:rsidRPr="007B71FF">
        <w:rPr>
          <w:rFonts w:ascii="Arial" w:hAnsi="Arial" w:cs="Arial"/>
        </w:rPr>
        <w:t xml:space="preserve"> </w:t>
      </w:r>
      <w:r w:rsidRPr="007B71FF">
        <w:rPr>
          <w:rFonts w:ascii="Arial" w:hAnsi="Arial" w:cs="Arial"/>
        </w:rPr>
        <w:t xml:space="preserve">(Servicios Personales, Proveedores, Transferencias por Pagar, Retenciones por Pagar, Contratistas por Pagar), representan los adeudos con proveedores, contratistas y retenciones (ISR) que se realizaron al </w:t>
      </w:r>
      <w:r w:rsidR="00A67CF8">
        <w:rPr>
          <w:rFonts w:ascii="Arial" w:hAnsi="Arial" w:cs="Arial"/>
        </w:rPr>
        <w:t>3</w:t>
      </w:r>
      <w:r w:rsidR="00341AFD">
        <w:rPr>
          <w:rFonts w:ascii="Arial" w:hAnsi="Arial" w:cs="Arial"/>
        </w:rPr>
        <w:t>1</w:t>
      </w:r>
      <w:r w:rsidR="00A67CF8">
        <w:rPr>
          <w:rFonts w:ascii="Arial" w:hAnsi="Arial" w:cs="Arial"/>
        </w:rPr>
        <w:t xml:space="preserve"> de </w:t>
      </w:r>
      <w:r w:rsidR="00AC7CD3">
        <w:rPr>
          <w:rFonts w:ascii="Arial" w:hAnsi="Arial" w:cs="Arial"/>
        </w:rPr>
        <w:t>marzo</w:t>
      </w:r>
      <w:r w:rsidRPr="007B71FF">
        <w:rPr>
          <w:rFonts w:ascii="Arial" w:hAnsi="Arial" w:cs="Arial"/>
        </w:rPr>
        <w:t xml:space="preserve"> de 202</w:t>
      </w:r>
      <w:r w:rsidR="00AC7CD3">
        <w:rPr>
          <w:rFonts w:ascii="Arial" w:hAnsi="Arial" w:cs="Arial"/>
        </w:rPr>
        <w:t>6.</w:t>
      </w:r>
    </w:p>
    <w:p w14:paraId="7C11FC0C" w14:textId="6E5B08B5" w:rsidR="00582D01" w:rsidRPr="00FF2D74" w:rsidRDefault="00CC3064" w:rsidP="00582D01">
      <w:pPr>
        <w:tabs>
          <w:tab w:val="left" w:pos="1139"/>
        </w:tabs>
        <w:spacing w:after="0" w:line="240" w:lineRule="auto"/>
        <w:jc w:val="both"/>
        <w:rPr>
          <w:rFonts w:ascii="Arial" w:hAnsi="Arial" w:cs="Arial"/>
          <w:b/>
          <w:sz w:val="24"/>
          <w:szCs w:val="24"/>
        </w:rPr>
      </w:pPr>
      <w:r w:rsidRPr="00FF2D74">
        <w:rPr>
          <w:rFonts w:ascii="Arial" w:hAnsi="Arial" w:cs="Arial"/>
          <w:b/>
          <w:sz w:val="24"/>
          <w:szCs w:val="24"/>
        </w:rPr>
        <w:t xml:space="preserve">Fondos y </w:t>
      </w:r>
      <w:r w:rsidR="00FF2D74" w:rsidRPr="00FF2D74">
        <w:rPr>
          <w:rFonts w:ascii="Arial" w:hAnsi="Arial" w:cs="Arial"/>
          <w:b/>
          <w:sz w:val="24"/>
          <w:szCs w:val="24"/>
        </w:rPr>
        <w:t xml:space="preserve">Bienes de Terceros en Garantía y/o Administración </w:t>
      </w:r>
    </w:p>
    <w:p w14:paraId="357BA7A0" w14:textId="77777777" w:rsidR="008C16CE" w:rsidRDefault="008C16CE" w:rsidP="00582D01">
      <w:pPr>
        <w:tabs>
          <w:tab w:val="left" w:pos="1139"/>
        </w:tabs>
        <w:spacing w:after="0" w:line="240" w:lineRule="auto"/>
        <w:jc w:val="both"/>
        <w:rPr>
          <w:rFonts w:ascii="Arial" w:hAnsi="Arial" w:cs="Arial"/>
        </w:rPr>
      </w:pPr>
    </w:p>
    <w:p w14:paraId="58FF4E12" w14:textId="2A6D9981" w:rsidR="00582D01" w:rsidRPr="007B71FF" w:rsidRDefault="00FF2D74" w:rsidP="00582D01">
      <w:pPr>
        <w:tabs>
          <w:tab w:val="left" w:pos="1139"/>
        </w:tabs>
        <w:spacing w:after="0" w:line="240" w:lineRule="auto"/>
        <w:jc w:val="both"/>
        <w:rPr>
          <w:rFonts w:ascii="Arial" w:hAnsi="Arial" w:cs="Arial"/>
        </w:rPr>
      </w:pPr>
      <w:r>
        <w:rPr>
          <w:rFonts w:ascii="Arial" w:hAnsi="Arial" w:cs="Arial"/>
        </w:rPr>
        <w:t>2.-</w:t>
      </w:r>
      <w:r w:rsidR="00582D01" w:rsidRPr="007B71FF">
        <w:rPr>
          <w:rFonts w:ascii="Arial" w:hAnsi="Arial" w:cs="Arial"/>
        </w:rPr>
        <w:t>Se informa que, al 3</w:t>
      </w:r>
      <w:r w:rsidR="00B96F80">
        <w:rPr>
          <w:rFonts w:ascii="Arial" w:hAnsi="Arial" w:cs="Arial"/>
        </w:rPr>
        <w:t>1</w:t>
      </w:r>
      <w:r w:rsidR="00582D01" w:rsidRPr="007B71FF">
        <w:rPr>
          <w:rFonts w:ascii="Arial" w:hAnsi="Arial" w:cs="Arial"/>
        </w:rPr>
        <w:t xml:space="preserve"> de </w:t>
      </w:r>
      <w:r w:rsidR="004D30CC">
        <w:rPr>
          <w:rFonts w:ascii="Arial" w:hAnsi="Arial" w:cs="Arial"/>
        </w:rPr>
        <w:t>marzo</w:t>
      </w:r>
      <w:r w:rsidR="00582D01" w:rsidRPr="007B71FF">
        <w:rPr>
          <w:rFonts w:ascii="Arial" w:hAnsi="Arial" w:cs="Arial"/>
        </w:rPr>
        <w:t xml:space="preserve"> de 202</w:t>
      </w:r>
      <w:r w:rsidR="005868BB">
        <w:rPr>
          <w:rFonts w:ascii="Arial" w:hAnsi="Arial" w:cs="Arial"/>
        </w:rPr>
        <w:t>6</w:t>
      </w:r>
      <w:r w:rsidR="00582D01" w:rsidRPr="007B71FF">
        <w:rPr>
          <w:rFonts w:ascii="Arial" w:hAnsi="Arial" w:cs="Arial"/>
        </w:rPr>
        <w:t>, el H. Ayuntamiento de Calkiní no registró recursos provenientes de Fondos de Bienes de Terceros en administración o garantía a corto ni a largo plazo.</w:t>
      </w:r>
    </w:p>
    <w:p w14:paraId="5562F02A" w14:textId="77777777" w:rsidR="00582D01" w:rsidRPr="007B71FF" w:rsidRDefault="00582D01" w:rsidP="00582D01">
      <w:pPr>
        <w:tabs>
          <w:tab w:val="left" w:pos="1139"/>
        </w:tabs>
        <w:spacing w:after="0" w:line="240" w:lineRule="auto"/>
        <w:jc w:val="both"/>
        <w:rPr>
          <w:rFonts w:ascii="Arial" w:hAnsi="Arial" w:cs="Arial"/>
        </w:rPr>
      </w:pPr>
    </w:p>
    <w:p w14:paraId="56F9AFFB" w14:textId="573385AD" w:rsidR="00FF2D74" w:rsidRPr="007B71FF" w:rsidRDefault="00FF2D74" w:rsidP="00582D01">
      <w:pPr>
        <w:tabs>
          <w:tab w:val="left" w:pos="1139"/>
        </w:tabs>
        <w:spacing w:after="0" w:line="240" w:lineRule="auto"/>
        <w:jc w:val="both"/>
        <w:rPr>
          <w:rFonts w:ascii="Arial" w:hAnsi="Arial" w:cs="Arial"/>
          <w:b/>
          <w:iCs/>
          <w:u w:val="single"/>
        </w:rPr>
      </w:pPr>
      <w:r w:rsidRPr="00FF2D74">
        <w:rPr>
          <w:rFonts w:ascii="Arial" w:hAnsi="Arial" w:cs="Arial"/>
          <w:b/>
          <w:iCs/>
          <w:sz w:val="24"/>
          <w:szCs w:val="24"/>
        </w:rPr>
        <w:t xml:space="preserve">Pasivos Diferidos </w:t>
      </w:r>
    </w:p>
    <w:p w14:paraId="4E48D24B" w14:textId="77777777" w:rsidR="008C16CE" w:rsidRDefault="008C16CE" w:rsidP="00582D01">
      <w:pPr>
        <w:tabs>
          <w:tab w:val="left" w:pos="1139"/>
        </w:tabs>
        <w:spacing w:after="0" w:line="240" w:lineRule="auto"/>
        <w:jc w:val="both"/>
        <w:rPr>
          <w:rFonts w:ascii="Arial" w:hAnsi="Arial" w:cs="Arial"/>
        </w:rPr>
      </w:pPr>
    </w:p>
    <w:p w14:paraId="42C414CE" w14:textId="1D16546C" w:rsidR="00582D01" w:rsidRPr="007B71FF" w:rsidRDefault="00FF2D74" w:rsidP="00582D01">
      <w:pPr>
        <w:tabs>
          <w:tab w:val="left" w:pos="1139"/>
        </w:tabs>
        <w:spacing w:after="0" w:line="240" w:lineRule="auto"/>
        <w:jc w:val="both"/>
        <w:rPr>
          <w:rFonts w:ascii="Arial" w:hAnsi="Arial" w:cs="Arial"/>
        </w:rPr>
      </w:pPr>
      <w:r>
        <w:rPr>
          <w:rFonts w:ascii="Arial" w:hAnsi="Arial" w:cs="Arial"/>
        </w:rPr>
        <w:t>3.-</w:t>
      </w:r>
      <w:r w:rsidR="00582D01" w:rsidRPr="007B71FF">
        <w:rPr>
          <w:rFonts w:ascii="Arial" w:hAnsi="Arial" w:cs="Arial"/>
        </w:rPr>
        <w:t>Se informa que, al 3</w:t>
      </w:r>
      <w:r w:rsidR="00B96F80">
        <w:rPr>
          <w:rFonts w:ascii="Arial" w:hAnsi="Arial" w:cs="Arial"/>
        </w:rPr>
        <w:t>1</w:t>
      </w:r>
      <w:r w:rsidR="00582D01" w:rsidRPr="007B71FF">
        <w:rPr>
          <w:rFonts w:ascii="Arial" w:hAnsi="Arial" w:cs="Arial"/>
        </w:rPr>
        <w:t xml:space="preserve"> de </w:t>
      </w:r>
      <w:r w:rsidR="004D30CC">
        <w:rPr>
          <w:rFonts w:ascii="Arial" w:hAnsi="Arial" w:cs="Arial"/>
        </w:rPr>
        <w:t>marzo</w:t>
      </w:r>
      <w:r w:rsidR="00582D01" w:rsidRPr="007B71FF">
        <w:rPr>
          <w:rFonts w:ascii="Arial" w:hAnsi="Arial" w:cs="Arial"/>
        </w:rPr>
        <w:t xml:space="preserve"> de 202</w:t>
      </w:r>
      <w:r w:rsidR="005868BB">
        <w:rPr>
          <w:rFonts w:ascii="Arial" w:hAnsi="Arial" w:cs="Arial"/>
        </w:rPr>
        <w:t>6</w:t>
      </w:r>
      <w:r w:rsidR="00582D01" w:rsidRPr="007B71FF">
        <w:rPr>
          <w:rFonts w:ascii="Arial" w:hAnsi="Arial" w:cs="Arial"/>
        </w:rPr>
        <w:t xml:space="preserve">, el H. Ayuntamiento de Calkiní presenta los siguientes pasivos diferidos: </w:t>
      </w:r>
    </w:p>
    <w:p w14:paraId="775EF2C8" w14:textId="77777777" w:rsidR="00582D01" w:rsidRPr="007B71FF" w:rsidRDefault="00582D01" w:rsidP="00582D01">
      <w:pPr>
        <w:tabs>
          <w:tab w:val="left" w:pos="1139"/>
        </w:tabs>
        <w:spacing w:after="0" w:line="240" w:lineRule="auto"/>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418"/>
        <w:gridCol w:w="916"/>
        <w:gridCol w:w="1451"/>
        <w:gridCol w:w="1744"/>
      </w:tblGrid>
      <w:tr w:rsidR="00582D01" w:rsidRPr="007B71FF" w14:paraId="39D5DF7E" w14:textId="77777777" w:rsidTr="00756E0B">
        <w:tc>
          <w:tcPr>
            <w:tcW w:w="3397" w:type="dxa"/>
            <w:shd w:val="clear" w:color="auto" w:fill="ED7D31" w:themeFill="accent2"/>
          </w:tcPr>
          <w:p w14:paraId="1094DB98"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CUENTA</w:t>
            </w:r>
          </w:p>
        </w:tc>
        <w:tc>
          <w:tcPr>
            <w:tcW w:w="1418" w:type="dxa"/>
            <w:shd w:val="clear" w:color="auto" w:fill="ED7D31" w:themeFill="accent2"/>
          </w:tcPr>
          <w:p w14:paraId="39B9104A" w14:textId="54D0769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B41562">
              <w:rPr>
                <w:rFonts w:ascii="Arial" w:hAnsi="Arial" w:cs="Arial"/>
                <w:b/>
                <w:color w:val="000000"/>
              </w:rPr>
              <w:t>6</w:t>
            </w:r>
          </w:p>
        </w:tc>
        <w:tc>
          <w:tcPr>
            <w:tcW w:w="916" w:type="dxa"/>
            <w:shd w:val="clear" w:color="auto" w:fill="ED7D31" w:themeFill="accent2"/>
          </w:tcPr>
          <w:p w14:paraId="0BB2B7F5" w14:textId="44F43629"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B41562">
              <w:rPr>
                <w:rFonts w:ascii="Arial" w:hAnsi="Arial" w:cs="Arial"/>
                <w:b/>
                <w:color w:val="000000"/>
              </w:rPr>
              <w:t>5</w:t>
            </w:r>
          </w:p>
        </w:tc>
        <w:tc>
          <w:tcPr>
            <w:tcW w:w="1451" w:type="dxa"/>
            <w:shd w:val="clear" w:color="auto" w:fill="ED7D31" w:themeFill="accent2"/>
          </w:tcPr>
          <w:p w14:paraId="6247FA02"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VARIACION</w:t>
            </w:r>
          </w:p>
        </w:tc>
        <w:tc>
          <w:tcPr>
            <w:tcW w:w="1744" w:type="dxa"/>
            <w:shd w:val="clear" w:color="auto" w:fill="ED7D31" w:themeFill="accent2"/>
          </w:tcPr>
          <w:p w14:paraId="7E4F0DEB"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VENCIMIENTO</w:t>
            </w:r>
          </w:p>
        </w:tc>
      </w:tr>
      <w:tr w:rsidR="00582D01" w:rsidRPr="007B71FF" w14:paraId="6F79164A" w14:textId="77777777" w:rsidTr="00756E0B">
        <w:tc>
          <w:tcPr>
            <w:tcW w:w="3397" w:type="dxa"/>
            <w:shd w:val="clear" w:color="auto" w:fill="auto"/>
          </w:tcPr>
          <w:p w14:paraId="5CEBA6A2" w14:textId="77777777" w:rsidR="00582D01" w:rsidRPr="007B71FF" w:rsidRDefault="00582D01" w:rsidP="008C16CE">
            <w:pPr>
              <w:spacing w:after="0" w:line="240" w:lineRule="auto"/>
              <w:rPr>
                <w:rFonts w:ascii="Arial" w:hAnsi="Arial" w:cs="Arial"/>
                <w:color w:val="000000"/>
              </w:rPr>
            </w:pPr>
            <w:r w:rsidRPr="005B09DD">
              <w:rPr>
                <w:rFonts w:ascii="Arial" w:hAnsi="Arial" w:cs="Arial"/>
                <w:color w:val="000000"/>
              </w:rPr>
              <w:t>Ingresos Cobrados por adelantado</w:t>
            </w:r>
          </w:p>
        </w:tc>
        <w:tc>
          <w:tcPr>
            <w:tcW w:w="1418" w:type="dxa"/>
            <w:shd w:val="clear" w:color="auto" w:fill="auto"/>
          </w:tcPr>
          <w:p w14:paraId="57648817" w14:textId="08862B4B"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xml:space="preserve">$ </w:t>
            </w:r>
            <w:r w:rsidR="006E7436">
              <w:rPr>
                <w:rFonts w:ascii="Arial" w:hAnsi="Arial" w:cs="Arial"/>
                <w:color w:val="000000"/>
              </w:rPr>
              <w:t>0.00</w:t>
            </w:r>
          </w:p>
        </w:tc>
        <w:tc>
          <w:tcPr>
            <w:tcW w:w="916" w:type="dxa"/>
            <w:shd w:val="clear" w:color="auto" w:fill="auto"/>
          </w:tcPr>
          <w:p w14:paraId="46C5C222" w14:textId="798DEE12"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w:t>
            </w:r>
            <w:r w:rsidR="0067469F">
              <w:rPr>
                <w:rFonts w:ascii="Arial" w:hAnsi="Arial" w:cs="Arial"/>
                <w:color w:val="000000"/>
              </w:rPr>
              <w:t xml:space="preserve"> </w:t>
            </w:r>
            <w:r w:rsidRPr="007B71FF">
              <w:rPr>
                <w:rFonts w:ascii="Arial" w:hAnsi="Arial" w:cs="Arial"/>
                <w:color w:val="000000"/>
              </w:rPr>
              <w:t>0.00</w:t>
            </w:r>
          </w:p>
        </w:tc>
        <w:tc>
          <w:tcPr>
            <w:tcW w:w="1451" w:type="dxa"/>
            <w:shd w:val="clear" w:color="auto" w:fill="auto"/>
          </w:tcPr>
          <w:p w14:paraId="2BB55BC8" w14:textId="319D45DD" w:rsidR="00582D01" w:rsidRPr="007B71FF" w:rsidRDefault="00756E0B" w:rsidP="004B1A1E">
            <w:pPr>
              <w:spacing w:after="0" w:line="240" w:lineRule="auto"/>
              <w:jc w:val="both"/>
              <w:rPr>
                <w:rFonts w:ascii="Arial" w:hAnsi="Arial" w:cs="Arial"/>
                <w:color w:val="000000"/>
              </w:rPr>
            </w:pPr>
            <w:r w:rsidRPr="007B71FF">
              <w:rPr>
                <w:rFonts w:ascii="Arial" w:hAnsi="Arial" w:cs="Arial"/>
                <w:color w:val="000000"/>
              </w:rPr>
              <w:t xml:space="preserve">$ </w:t>
            </w:r>
            <w:r>
              <w:rPr>
                <w:rFonts w:ascii="Arial" w:hAnsi="Arial" w:cs="Arial"/>
                <w:color w:val="000000"/>
              </w:rPr>
              <w:t>0</w:t>
            </w:r>
            <w:r w:rsidR="00582D01" w:rsidRPr="007B71FF">
              <w:rPr>
                <w:rFonts w:ascii="Arial" w:hAnsi="Arial" w:cs="Arial"/>
                <w:color w:val="000000"/>
              </w:rPr>
              <w:t>.00</w:t>
            </w:r>
          </w:p>
        </w:tc>
        <w:tc>
          <w:tcPr>
            <w:tcW w:w="1744" w:type="dxa"/>
            <w:shd w:val="clear" w:color="auto" w:fill="auto"/>
          </w:tcPr>
          <w:p w14:paraId="678EE1CB"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365 DIAS</w:t>
            </w:r>
          </w:p>
        </w:tc>
      </w:tr>
    </w:tbl>
    <w:p w14:paraId="270F1DF5" w14:textId="77777777" w:rsidR="007C3C61" w:rsidRDefault="007C3C61" w:rsidP="00582D01">
      <w:pPr>
        <w:tabs>
          <w:tab w:val="left" w:pos="1139"/>
        </w:tabs>
        <w:spacing w:after="0" w:line="240" w:lineRule="auto"/>
        <w:jc w:val="both"/>
        <w:rPr>
          <w:rFonts w:ascii="Arial" w:hAnsi="Arial" w:cs="Arial"/>
          <w:b/>
          <w:iCs/>
          <w:sz w:val="24"/>
          <w:szCs w:val="24"/>
        </w:rPr>
      </w:pPr>
    </w:p>
    <w:p w14:paraId="2D29ACFF" w14:textId="7A9E5426" w:rsidR="005A1178" w:rsidRPr="00FF2D74" w:rsidRDefault="00FF2D74" w:rsidP="00582D01">
      <w:pPr>
        <w:tabs>
          <w:tab w:val="left" w:pos="1139"/>
        </w:tabs>
        <w:spacing w:after="0" w:line="240" w:lineRule="auto"/>
        <w:jc w:val="both"/>
        <w:rPr>
          <w:rFonts w:ascii="Arial" w:hAnsi="Arial" w:cs="Arial"/>
          <w:b/>
          <w:iCs/>
          <w:sz w:val="24"/>
          <w:szCs w:val="24"/>
        </w:rPr>
      </w:pPr>
      <w:r w:rsidRPr="00FF2D74">
        <w:rPr>
          <w:rFonts w:ascii="Arial" w:hAnsi="Arial" w:cs="Arial"/>
          <w:b/>
          <w:iCs/>
          <w:sz w:val="24"/>
          <w:szCs w:val="24"/>
        </w:rPr>
        <w:lastRenderedPageBreak/>
        <w:t xml:space="preserve">Provisiones </w:t>
      </w:r>
    </w:p>
    <w:p w14:paraId="493BEF68" w14:textId="77777777" w:rsidR="00FF2D74" w:rsidRPr="007B71FF" w:rsidRDefault="00FF2D74" w:rsidP="00582D01">
      <w:pPr>
        <w:tabs>
          <w:tab w:val="left" w:pos="1139"/>
        </w:tabs>
        <w:spacing w:after="0" w:line="240" w:lineRule="auto"/>
        <w:jc w:val="both"/>
        <w:rPr>
          <w:rFonts w:ascii="Arial" w:hAnsi="Arial" w:cs="Arial"/>
          <w:b/>
          <w:iCs/>
          <w:u w:val="single"/>
        </w:rPr>
      </w:pPr>
    </w:p>
    <w:p w14:paraId="3D6D7119" w14:textId="67265461" w:rsidR="00582D01" w:rsidRDefault="00FF2D74" w:rsidP="00582D01">
      <w:pPr>
        <w:tabs>
          <w:tab w:val="left" w:pos="1139"/>
        </w:tabs>
        <w:spacing w:after="0" w:line="240" w:lineRule="auto"/>
        <w:jc w:val="both"/>
        <w:rPr>
          <w:rFonts w:ascii="Arial" w:hAnsi="Arial" w:cs="Arial"/>
        </w:rPr>
      </w:pPr>
      <w:r>
        <w:rPr>
          <w:rFonts w:ascii="Arial" w:hAnsi="Arial" w:cs="Arial"/>
        </w:rPr>
        <w:t>4.-</w:t>
      </w:r>
      <w:r w:rsidR="00582D01" w:rsidRPr="007B71FF">
        <w:rPr>
          <w:rFonts w:ascii="Arial" w:hAnsi="Arial" w:cs="Arial"/>
        </w:rPr>
        <w:t>Se informa que, al 3</w:t>
      </w:r>
      <w:r w:rsidR="001F1AE9">
        <w:rPr>
          <w:rFonts w:ascii="Arial" w:hAnsi="Arial" w:cs="Arial"/>
        </w:rPr>
        <w:t>1</w:t>
      </w:r>
      <w:r w:rsidR="00582D01" w:rsidRPr="007B71FF">
        <w:rPr>
          <w:rFonts w:ascii="Arial" w:hAnsi="Arial" w:cs="Arial"/>
        </w:rPr>
        <w:t xml:space="preserve"> de</w:t>
      </w:r>
      <w:r w:rsidR="00C153EE">
        <w:rPr>
          <w:rFonts w:ascii="Arial" w:hAnsi="Arial" w:cs="Arial"/>
        </w:rPr>
        <w:t xml:space="preserve"> marzo</w:t>
      </w:r>
      <w:r w:rsidR="00582D01" w:rsidRPr="007B71FF">
        <w:rPr>
          <w:rFonts w:ascii="Arial" w:hAnsi="Arial" w:cs="Arial"/>
        </w:rPr>
        <w:t xml:space="preserve"> de 202</w:t>
      </w:r>
      <w:r w:rsidR="00C153EE">
        <w:rPr>
          <w:rFonts w:ascii="Arial" w:hAnsi="Arial" w:cs="Arial"/>
        </w:rPr>
        <w:t>6</w:t>
      </w:r>
      <w:r w:rsidR="00582D01" w:rsidRPr="007B71FF">
        <w:rPr>
          <w:rFonts w:ascii="Arial" w:hAnsi="Arial" w:cs="Arial"/>
        </w:rPr>
        <w:t>, el H. Ayuntamiento de Calkiní presenta el siguiente saldo en la cuenta de provisiones lo cual representa una mala reclasificación de años anteriores:</w:t>
      </w:r>
    </w:p>
    <w:p w14:paraId="2A988E78" w14:textId="3612265E" w:rsidR="00582D01" w:rsidRDefault="00582D01" w:rsidP="00582D01">
      <w:pPr>
        <w:tabs>
          <w:tab w:val="left" w:pos="1139"/>
        </w:tabs>
        <w:spacing w:after="0" w:line="240" w:lineRule="auto"/>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7"/>
        <w:gridCol w:w="1792"/>
        <w:gridCol w:w="1792"/>
        <w:gridCol w:w="1801"/>
        <w:gridCol w:w="1744"/>
      </w:tblGrid>
      <w:tr w:rsidR="00582D01" w:rsidRPr="007B71FF" w14:paraId="22C80BF3" w14:textId="77777777" w:rsidTr="00A71F15">
        <w:tc>
          <w:tcPr>
            <w:tcW w:w="1797" w:type="dxa"/>
            <w:shd w:val="clear" w:color="auto" w:fill="ED7D31" w:themeFill="accent2"/>
          </w:tcPr>
          <w:p w14:paraId="399E68E3"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CUENTA</w:t>
            </w:r>
          </w:p>
        </w:tc>
        <w:tc>
          <w:tcPr>
            <w:tcW w:w="1792" w:type="dxa"/>
            <w:shd w:val="clear" w:color="auto" w:fill="ED7D31" w:themeFill="accent2"/>
          </w:tcPr>
          <w:p w14:paraId="0D2A9766" w14:textId="7E9F0495"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C153EE">
              <w:rPr>
                <w:rFonts w:ascii="Arial" w:hAnsi="Arial" w:cs="Arial"/>
                <w:b/>
                <w:color w:val="000000"/>
              </w:rPr>
              <w:t>6</w:t>
            </w:r>
          </w:p>
        </w:tc>
        <w:tc>
          <w:tcPr>
            <w:tcW w:w="1792" w:type="dxa"/>
            <w:shd w:val="clear" w:color="auto" w:fill="ED7D31" w:themeFill="accent2"/>
          </w:tcPr>
          <w:p w14:paraId="35FEC9BF" w14:textId="024675DB"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C153EE">
              <w:rPr>
                <w:rFonts w:ascii="Arial" w:hAnsi="Arial" w:cs="Arial"/>
                <w:b/>
                <w:color w:val="000000"/>
              </w:rPr>
              <w:t>5</w:t>
            </w:r>
          </w:p>
        </w:tc>
        <w:tc>
          <w:tcPr>
            <w:tcW w:w="1801" w:type="dxa"/>
            <w:shd w:val="clear" w:color="auto" w:fill="ED7D31" w:themeFill="accent2"/>
          </w:tcPr>
          <w:p w14:paraId="0A8E65E1"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VARIACION</w:t>
            </w:r>
          </w:p>
        </w:tc>
        <w:tc>
          <w:tcPr>
            <w:tcW w:w="1744" w:type="dxa"/>
            <w:shd w:val="clear" w:color="auto" w:fill="ED7D31" w:themeFill="accent2"/>
          </w:tcPr>
          <w:p w14:paraId="13E712C7"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VENCIMIENTO</w:t>
            </w:r>
          </w:p>
        </w:tc>
      </w:tr>
      <w:tr w:rsidR="00582D01" w:rsidRPr="007B71FF" w14:paraId="3B4264E7" w14:textId="77777777" w:rsidTr="00A71F15">
        <w:tc>
          <w:tcPr>
            <w:tcW w:w="1797" w:type="dxa"/>
            <w:shd w:val="clear" w:color="auto" w:fill="auto"/>
          </w:tcPr>
          <w:p w14:paraId="6F7F30D5"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Provisiones a largo plazo</w:t>
            </w:r>
          </w:p>
        </w:tc>
        <w:tc>
          <w:tcPr>
            <w:tcW w:w="1792" w:type="dxa"/>
            <w:shd w:val="clear" w:color="auto" w:fill="auto"/>
          </w:tcPr>
          <w:p w14:paraId="7D81471F"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-53,865.28</w:t>
            </w:r>
          </w:p>
        </w:tc>
        <w:tc>
          <w:tcPr>
            <w:tcW w:w="1792" w:type="dxa"/>
            <w:shd w:val="clear" w:color="auto" w:fill="auto"/>
          </w:tcPr>
          <w:p w14:paraId="63927841"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-53,865.28</w:t>
            </w:r>
          </w:p>
        </w:tc>
        <w:tc>
          <w:tcPr>
            <w:tcW w:w="1801" w:type="dxa"/>
            <w:shd w:val="clear" w:color="auto" w:fill="auto"/>
          </w:tcPr>
          <w:p w14:paraId="051C4988"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$ 0.00</w:t>
            </w:r>
          </w:p>
        </w:tc>
        <w:tc>
          <w:tcPr>
            <w:tcW w:w="1744" w:type="dxa"/>
            <w:shd w:val="clear" w:color="auto" w:fill="auto"/>
          </w:tcPr>
          <w:p w14:paraId="293D99CF"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365 DIAS</w:t>
            </w:r>
          </w:p>
        </w:tc>
      </w:tr>
    </w:tbl>
    <w:p w14:paraId="1D38705A" w14:textId="77777777" w:rsidR="007729EB" w:rsidRDefault="007729EB" w:rsidP="00582D01">
      <w:pPr>
        <w:tabs>
          <w:tab w:val="left" w:pos="1139"/>
        </w:tabs>
        <w:spacing w:after="0" w:line="240" w:lineRule="auto"/>
        <w:jc w:val="both"/>
        <w:rPr>
          <w:rFonts w:ascii="Arial" w:hAnsi="Arial" w:cs="Arial"/>
          <w:b/>
          <w:iCs/>
          <w:sz w:val="24"/>
          <w:szCs w:val="24"/>
        </w:rPr>
      </w:pPr>
    </w:p>
    <w:p w14:paraId="4CB1E49E" w14:textId="33040A37" w:rsidR="00A1331B" w:rsidRPr="00294F04" w:rsidRDefault="00A1331B" w:rsidP="00A1331B">
      <w:pPr>
        <w:tabs>
          <w:tab w:val="left" w:pos="1139"/>
        </w:tabs>
        <w:spacing w:line="240" w:lineRule="auto"/>
        <w:jc w:val="both"/>
        <w:rPr>
          <w:rFonts w:ascii="Arial" w:hAnsi="Arial" w:cs="Arial"/>
          <w:b/>
          <w:bCs/>
        </w:rPr>
      </w:pPr>
      <w:r>
        <w:rPr>
          <w:rFonts w:ascii="Arial" w:hAnsi="Arial" w:cs="Arial"/>
          <w:b/>
          <w:bCs/>
        </w:rPr>
        <w:t>O</w:t>
      </w:r>
      <w:r w:rsidRPr="00294F04">
        <w:rPr>
          <w:rFonts w:ascii="Arial" w:hAnsi="Arial" w:cs="Arial"/>
          <w:b/>
          <w:bCs/>
        </w:rPr>
        <w:t xml:space="preserve">tros </w:t>
      </w:r>
      <w:r>
        <w:rPr>
          <w:rFonts w:ascii="Arial" w:hAnsi="Arial" w:cs="Arial"/>
          <w:b/>
          <w:bCs/>
        </w:rPr>
        <w:t>P</w:t>
      </w:r>
      <w:r w:rsidRPr="00294F04">
        <w:rPr>
          <w:rFonts w:ascii="Arial" w:hAnsi="Arial" w:cs="Arial"/>
          <w:b/>
          <w:bCs/>
        </w:rPr>
        <w:t>asivos:</w:t>
      </w:r>
    </w:p>
    <w:p w14:paraId="5F9C6A5F" w14:textId="77777777" w:rsidR="00A1331B" w:rsidRDefault="00A1331B" w:rsidP="00A1331B">
      <w:pPr>
        <w:tabs>
          <w:tab w:val="left" w:pos="1139"/>
        </w:tabs>
        <w:spacing w:after="0" w:line="240" w:lineRule="auto"/>
        <w:jc w:val="both"/>
        <w:rPr>
          <w:rFonts w:ascii="Arial" w:hAnsi="Arial" w:cs="Arial"/>
        </w:rPr>
      </w:pPr>
      <w:r w:rsidRPr="007B71FF">
        <w:rPr>
          <w:rFonts w:ascii="Arial" w:hAnsi="Arial" w:cs="Arial"/>
        </w:rPr>
        <w:t>Se informa que, al 3</w:t>
      </w:r>
      <w:r>
        <w:rPr>
          <w:rFonts w:ascii="Arial" w:hAnsi="Arial" w:cs="Arial"/>
        </w:rPr>
        <w:t>1</w:t>
      </w:r>
      <w:r w:rsidRPr="007B71FF">
        <w:rPr>
          <w:rFonts w:ascii="Arial" w:hAnsi="Arial" w:cs="Arial"/>
        </w:rPr>
        <w:t xml:space="preserve"> de </w:t>
      </w:r>
      <w:r>
        <w:rPr>
          <w:rFonts w:ascii="Arial" w:hAnsi="Arial" w:cs="Arial"/>
        </w:rPr>
        <w:t>marzo</w:t>
      </w:r>
      <w:r w:rsidRPr="007B71FF">
        <w:rPr>
          <w:rFonts w:ascii="Arial" w:hAnsi="Arial" w:cs="Arial"/>
        </w:rPr>
        <w:t xml:space="preserve"> de 202</w:t>
      </w:r>
      <w:r>
        <w:rPr>
          <w:rFonts w:ascii="Arial" w:hAnsi="Arial" w:cs="Arial"/>
        </w:rPr>
        <w:t>6</w:t>
      </w:r>
      <w:r w:rsidRPr="007B71FF">
        <w:rPr>
          <w:rFonts w:ascii="Arial" w:hAnsi="Arial" w:cs="Arial"/>
        </w:rPr>
        <w:t>, el H. Ayuntamiento de Calkiní no registró en su contabilidad otros pasivos que pudieran impactar financieramente</w:t>
      </w:r>
      <w:r>
        <w:rPr>
          <w:rFonts w:ascii="Arial" w:hAnsi="Arial" w:cs="Arial"/>
        </w:rPr>
        <w:t>.</w:t>
      </w:r>
    </w:p>
    <w:p w14:paraId="0EA9AAB6" w14:textId="77777777" w:rsidR="00A1331B" w:rsidRPr="007B71FF" w:rsidRDefault="00A1331B" w:rsidP="00A1331B">
      <w:pPr>
        <w:tabs>
          <w:tab w:val="left" w:pos="1139"/>
        </w:tabs>
        <w:spacing w:after="0" w:line="240" w:lineRule="auto"/>
        <w:jc w:val="both"/>
        <w:rPr>
          <w:rFonts w:ascii="Arial" w:hAnsi="Arial" w:cs="Arial"/>
          <w:b/>
          <w:u w:val="single"/>
        </w:rPr>
      </w:pPr>
    </w:p>
    <w:p w14:paraId="1E06C6AF" w14:textId="77777777" w:rsidR="00A1331B" w:rsidRDefault="00A1331B" w:rsidP="00A1331B">
      <w:pPr>
        <w:spacing w:after="0" w:line="240" w:lineRule="auto"/>
        <w:jc w:val="both"/>
        <w:rPr>
          <w:rFonts w:ascii="Arial" w:hAnsi="Arial" w:cs="Arial"/>
          <w:color w:val="000000"/>
        </w:rPr>
      </w:pPr>
      <w:r w:rsidRPr="007B71FF">
        <w:rPr>
          <w:rFonts w:ascii="Arial" w:hAnsi="Arial" w:cs="Arial"/>
          <w:color w:val="000000"/>
        </w:rPr>
        <w:t>El saldo de esta cuenta al 3</w:t>
      </w:r>
      <w:r>
        <w:rPr>
          <w:rFonts w:ascii="Arial" w:hAnsi="Arial" w:cs="Arial"/>
          <w:color w:val="000000"/>
        </w:rPr>
        <w:t>1</w:t>
      </w:r>
      <w:r w:rsidRPr="007B71FF">
        <w:rPr>
          <w:rFonts w:ascii="Arial" w:hAnsi="Arial" w:cs="Arial"/>
          <w:color w:val="000000"/>
        </w:rPr>
        <w:t xml:space="preserve"> de </w:t>
      </w:r>
      <w:r>
        <w:rPr>
          <w:rFonts w:ascii="Arial" w:hAnsi="Arial" w:cs="Arial"/>
          <w:color w:val="000000"/>
        </w:rPr>
        <w:t>marzo</w:t>
      </w:r>
      <w:r w:rsidRPr="007B71FF">
        <w:rPr>
          <w:rFonts w:ascii="Arial" w:hAnsi="Arial" w:cs="Arial"/>
          <w:color w:val="000000"/>
        </w:rPr>
        <w:t xml:space="preserve"> de 202</w:t>
      </w:r>
      <w:r>
        <w:rPr>
          <w:rFonts w:ascii="Arial" w:hAnsi="Arial" w:cs="Arial"/>
          <w:color w:val="000000"/>
        </w:rPr>
        <w:t>6</w:t>
      </w:r>
      <w:r w:rsidRPr="007B71FF">
        <w:rPr>
          <w:rFonts w:ascii="Arial" w:hAnsi="Arial" w:cs="Arial"/>
          <w:color w:val="000000"/>
        </w:rPr>
        <w:t xml:space="preserve"> y 202</w:t>
      </w:r>
      <w:r>
        <w:rPr>
          <w:rFonts w:ascii="Arial" w:hAnsi="Arial" w:cs="Arial"/>
          <w:color w:val="000000"/>
        </w:rPr>
        <w:t>5</w:t>
      </w:r>
      <w:r w:rsidRPr="007B71FF">
        <w:rPr>
          <w:rFonts w:ascii="Arial" w:hAnsi="Arial" w:cs="Arial"/>
          <w:color w:val="000000"/>
        </w:rPr>
        <w:t xml:space="preserve"> se integra como sigue:</w:t>
      </w:r>
    </w:p>
    <w:p w14:paraId="0500F4C1" w14:textId="77777777" w:rsidR="00A1331B" w:rsidRPr="007B71FF" w:rsidRDefault="00A1331B" w:rsidP="00A1331B">
      <w:pPr>
        <w:spacing w:after="0" w:line="240" w:lineRule="auto"/>
        <w:ind w:firstLine="708"/>
        <w:jc w:val="both"/>
        <w:rPr>
          <w:rFonts w:ascii="Arial" w:hAnsi="Arial" w:cs="Arial"/>
          <w:color w:val="000000"/>
        </w:rPr>
      </w:pPr>
    </w:p>
    <w:tbl>
      <w:tblPr>
        <w:tblW w:w="9062" w:type="dxa"/>
        <w:tblLayout w:type="fixed"/>
        <w:tblCellMar>
          <w:left w:w="70" w:type="dxa"/>
          <w:right w:w="70" w:type="dxa"/>
        </w:tblCellMar>
        <w:tblLook w:val="04A0" w:firstRow="1" w:lastRow="0" w:firstColumn="1" w:lastColumn="0" w:noHBand="0" w:noVBand="1"/>
      </w:tblPr>
      <w:tblGrid>
        <w:gridCol w:w="1833"/>
        <w:gridCol w:w="2268"/>
        <w:gridCol w:w="1646"/>
        <w:gridCol w:w="1375"/>
        <w:gridCol w:w="1940"/>
      </w:tblGrid>
      <w:tr w:rsidR="00A1331B" w:rsidRPr="007B71FF" w14:paraId="6D71717E" w14:textId="77777777" w:rsidTr="00E57DAE">
        <w:trPr>
          <w:trHeight w:val="316"/>
        </w:trPr>
        <w:tc>
          <w:tcPr>
            <w:tcW w:w="1833"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10BA470A" w14:textId="77777777" w:rsidR="00A1331B" w:rsidRPr="001F6104" w:rsidRDefault="00A1331B" w:rsidP="00E57DAE">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CUENTA</w:t>
            </w:r>
          </w:p>
        </w:tc>
        <w:tc>
          <w:tcPr>
            <w:tcW w:w="2268" w:type="dxa"/>
            <w:tcBorders>
              <w:top w:val="single" w:sz="8" w:space="0" w:color="000000"/>
              <w:left w:val="nil"/>
              <w:bottom w:val="single" w:sz="8" w:space="0" w:color="000000"/>
              <w:right w:val="single" w:sz="8" w:space="0" w:color="000000"/>
            </w:tcBorders>
            <w:shd w:val="clear" w:color="000000" w:fill="ED7D31"/>
            <w:vAlign w:val="center"/>
            <w:hideMark/>
          </w:tcPr>
          <w:p w14:paraId="55440394" w14:textId="77777777" w:rsidR="00A1331B" w:rsidRPr="001F6104" w:rsidRDefault="00A1331B" w:rsidP="00E57DAE">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w:t>
            </w:r>
            <w:r>
              <w:rPr>
                <w:rFonts w:ascii="Arial" w:eastAsia="Times New Roman" w:hAnsi="Arial" w:cs="Arial"/>
                <w:b/>
                <w:bCs/>
                <w:color w:val="000000"/>
                <w:lang w:eastAsia="es-MX"/>
              </w:rPr>
              <w:t>6</w:t>
            </w:r>
          </w:p>
        </w:tc>
        <w:tc>
          <w:tcPr>
            <w:tcW w:w="1646" w:type="dxa"/>
            <w:tcBorders>
              <w:top w:val="single" w:sz="8" w:space="0" w:color="000000"/>
              <w:left w:val="nil"/>
              <w:bottom w:val="single" w:sz="8" w:space="0" w:color="000000"/>
              <w:right w:val="single" w:sz="8" w:space="0" w:color="000000"/>
            </w:tcBorders>
            <w:shd w:val="clear" w:color="000000" w:fill="ED7D31"/>
            <w:vAlign w:val="center"/>
            <w:hideMark/>
          </w:tcPr>
          <w:p w14:paraId="2D4A2068" w14:textId="77777777" w:rsidR="00A1331B" w:rsidRPr="001F6104" w:rsidRDefault="00A1331B" w:rsidP="00E57DAE">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w:t>
            </w:r>
            <w:r>
              <w:rPr>
                <w:rFonts w:ascii="Arial" w:eastAsia="Times New Roman" w:hAnsi="Arial" w:cs="Arial"/>
                <w:b/>
                <w:bCs/>
                <w:color w:val="000000"/>
                <w:lang w:eastAsia="es-MX"/>
              </w:rPr>
              <w:t>5</w:t>
            </w:r>
          </w:p>
        </w:tc>
        <w:tc>
          <w:tcPr>
            <w:tcW w:w="1375" w:type="dxa"/>
            <w:tcBorders>
              <w:top w:val="single" w:sz="8" w:space="0" w:color="000000"/>
              <w:left w:val="nil"/>
              <w:bottom w:val="single" w:sz="8" w:space="0" w:color="000000"/>
              <w:right w:val="single" w:sz="8" w:space="0" w:color="000000"/>
            </w:tcBorders>
            <w:shd w:val="clear" w:color="000000" w:fill="ED7D31"/>
            <w:vAlign w:val="center"/>
            <w:hideMark/>
          </w:tcPr>
          <w:p w14:paraId="0FC9EEE1" w14:textId="77777777" w:rsidR="00A1331B" w:rsidRPr="001F6104" w:rsidRDefault="00A1331B" w:rsidP="00E57DAE">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VARIACION</w:t>
            </w:r>
          </w:p>
        </w:tc>
        <w:tc>
          <w:tcPr>
            <w:tcW w:w="1940" w:type="dxa"/>
            <w:tcBorders>
              <w:top w:val="single" w:sz="8" w:space="0" w:color="000000"/>
              <w:left w:val="nil"/>
              <w:bottom w:val="single" w:sz="8" w:space="0" w:color="000000"/>
              <w:right w:val="single" w:sz="8" w:space="0" w:color="000000"/>
            </w:tcBorders>
            <w:shd w:val="clear" w:color="000000" w:fill="ED7D31"/>
            <w:vAlign w:val="center"/>
            <w:hideMark/>
          </w:tcPr>
          <w:p w14:paraId="50DDF0F3" w14:textId="77777777" w:rsidR="00A1331B" w:rsidRPr="001F6104" w:rsidRDefault="00A1331B" w:rsidP="00E57DAE">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VENCIMIENTO</w:t>
            </w:r>
          </w:p>
        </w:tc>
      </w:tr>
      <w:tr w:rsidR="00A1331B" w:rsidRPr="007B71FF" w14:paraId="78A05123" w14:textId="77777777" w:rsidTr="00E57DAE">
        <w:trPr>
          <w:trHeight w:val="525"/>
        </w:trPr>
        <w:tc>
          <w:tcPr>
            <w:tcW w:w="1833" w:type="dxa"/>
            <w:tcBorders>
              <w:top w:val="nil"/>
              <w:left w:val="single" w:sz="8" w:space="0" w:color="000000"/>
              <w:bottom w:val="nil"/>
              <w:right w:val="single" w:sz="8" w:space="0" w:color="000000"/>
            </w:tcBorders>
            <w:shd w:val="clear" w:color="auto" w:fill="auto"/>
            <w:vAlign w:val="center"/>
            <w:hideMark/>
          </w:tcPr>
          <w:p w14:paraId="341BD919" w14:textId="77777777" w:rsidR="00A1331B" w:rsidRPr="001F6104" w:rsidRDefault="00A1331B" w:rsidP="00E57DAE">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 xml:space="preserve">Ingresos por clasificar            </w:t>
            </w:r>
          </w:p>
        </w:tc>
        <w:tc>
          <w:tcPr>
            <w:tcW w:w="2268" w:type="dxa"/>
            <w:tcBorders>
              <w:top w:val="nil"/>
              <w:left w:val="nil"/>
              <w:bottom w:val="nil"/>
              <w:right w:val="single" w:sz="8" w:space="0" w:color="000000"/>
            </w:tcBorders>
            <w:shd w:val="clear" w:color="auto" w:fill="auto"/>
            <w:vAlign w:val="center"/>
            <w:hideMark/>
          </w:tcPr>
          <w:p w14:paraId="2B646455" w14:textId="77777777" w:rsidR="00A1331B" w:rsidRPr="001F6104" w:rsidRDefault="00A1331B" w:rsidP="00E57DAE">
            <w:pPr>
              <w:spacing w:after="0" w:line="240" w:lineRule="auto"/>
              <w:jc w:val="right"/>
              <w:rPr>
                <w:rFonts w:ascii="Arial" w:eastAsia="Times New Roman" w:hAnsi="Arial" w:cs="Arial"/>
                <w:color w:val="000000"/>
                <w:lang w:eastAsia="es-MX"/>
              </w:rPr>
            </w:pPr>
            <w:r w:rsidRPr="001F6104">
              <w:rPr>
                <w:rFonts w:ascii="Arial" w:eastAsia="Times New Roman" w:hAnsi="Arial" w:cs="Arial"/>
                <w:color w:val="000000"/>
                <w:lang w:eastAsia="es-MX"/>
              </w:rPr>
              <w:t>$39,571.83</w:t>
            </w:r>
          </w:p>
        </w:tc>
        <w:tc>
          <w:tcPr>
            <w:tcW w:w="1646" w:type="dxa"/>
            <w:tcBorders>
              <w:top w:val="nil"/>
              <w:left w:val="nil"/>
              <w:bottom w:val="nil"/>
              <w:right w:val="single" w:sz="8" w:space="0" w:color="000000"/>
            </w:tcBorders>
            <w:shd w:val="clear" w:color="auto" w:fill="auto"/>
            <w:vAlign w:val="center"/>
            <w:hideMark/>
          </w:tcPr>
          <w:p w14:paraId="4569D8F6" w14:textId="77777777" w:rsidR="00A1331B" w:rsidRPr="001F6104" w:rsidRDefault="00A1331B" w:rsidP="00E57DAE">
            <w:pPr>
              <w:spacing w:after="0" w:line="240" w:lineRule="auto"/>
              <w:jc w:val="center"/>
              <w:rPr>
                <w:rFonts w:ascii="Arial" w:eastAsia="Times New Roman" w:hAnsi="Arial" w:cs="Arial"/>
                <w:color w:val="000000"/>
                <w:lang w:eastAsia="es-MX"/>
              </w:rPr>
            </w:pPr>
            <w:r w:rsidRPr="00D61380">
              <w:rPr>
                <w:rFonts w:ascii="Arial" w:eastAsia="Times New Roman" w:hAnsi="Arial" w:cs="Arial"/>
                <w:color w:val="000000"/>
                <w:lang w:eastAsia="es-MX"/>
              </w:rPr>
              <w:t>$39,571.83</w:t>
            </w:r>
          </w:p>
        </w:tc>
        <w:tc>
          <w:tcPr>
            <w:tcW w:w="1375" w:type="dxa"/>
            <w:tcBorders>
              <w:top w:val="nil"/>
              <w:left w:val="nil"/>
              <w:bottom w:val="nil"/>
              <w:right w:val="single" w:sz="8" w:space="0" w:color="000000"/>
            </w:tcBorders>
            <w:shd w:val="clear" w:color="auto" w:fill="auto"/>
            <w:vAlign w:val="center"/>
            <w:hideMark/>
          </w:tcPr>
          <w:p w14:paraId="08B5252B" w14:textId="77777777" w:rsidR="00A1331B" w:rsidRPr="001F6104" w:rsidRDefault="00A1331B" w:rsidP="00E57DAE">
            <w:pPr>
              <w:spacing w:after="0" w:line="240" w:lineRule="auto"/>
              <w:jc w:val="right"/>
              <w:rPr>
                <w:rFonts w:ascii="Arial" w:eastAsia="Times New Roman" w:hAnsi="Arial" w:cs="Arial"/>
                <w:color w:val="000000"/>
                <w:lang w:eastAsia="es-MX"/>
              </w:rPr>
            </w:pPr>
            <w:r w:rsidRPr="001F6104">
              <w:rPr>
                <w:rFonts w:ascii="Arial" w:eastAsia="Times New Roman" w:hAnsi="Arial" w:cs="Arial"/>
                <w:color w:val="000000"/>
                <w:lang w:eastAsia="es-MX"/>
              </w:rPr>
              <w:t>$0.00</w:t>
            </w:r>
          </w:p>
        </w:tc>
        <w:tc>
          <w:tcPr>
            <w:tcW w:w="1940" w:type="dxa"/>
            <w:tcBorders>
              <w:top w:val="nil"/>
              <w:left w:val="nil"/>
              <w:bottom w:val="nil"/>
              <w:right w:val="single" w:sz="8" w:space="0" w:color="000000"/>
            </w:tcBorders>
            <w:shd w:val="clear" w:color="auto" w:fill="auto"/>
            <w:vAlign w:val="center"/>
            <w:hideMark/>
          </w:tcPr>
          <w:p w14:paraId="285FA742" w14:textId="77777777" w:rsidR="00A1331B" w:rsidRPr="001F6104" w:rsidRDefault="00A1331B" w:rsidP="00E57DAE">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365 DIAS</w:t>
            </w:r>
          </w:p>
        </w:tc>
      </w:tr>
      <w:tr w:rsidR="00A1331B" w:rsidRPr="007B71FF" w14:paraId="68E09295" w14:textId="77777777" w:rsidTr="00E57DAE">
        <w:trPr>
          <w:trHeight w:val="525"/>
        </w:trPr>
        <w:tc>
          <w:tcPr>
            <w:tcW w:w="183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9559477" w14:textId="77777777" w:rsidR="00A1331B" w:rsidRPr="001F6104" w:rsidRDefault="00A1331B" w:rsidP="00E57DAE">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Otros pasivos circulantes</w:t>
            </w:r>
          </w:p>
        </w:tc>
        <w:tc>
          <w:tcPr>
            <w:tcW w:w="2268" w:type="dxa"/>
            <w:tcBorders>
              <w:top w:val="single" w:sz="8" w:space="0" w:color="auto"/>
              <w:left w:val="nil"/>
              <w:bottom w:val="single" w:sz="8" w:space="0" w:color="auto"/>
              <w:right w:val="single" w:sz="8" w:space="0" w:color="000000"/>
            </w:tcBorders>
            <w:shd w:val="clear" w:color="auto" w:fill="auto"/>
            <w:vAlign w:val="center"/>
            <w:hideMark/>
          </w:tcPr>
          <w:p w14:paraId="232D70AD" w14:textId="77777777" w:rsidR="00A1331B" w:rsidRPr="002A506F" w:rsidRDefault="00A1331B" w:rsidP="00E57DAE">
            <w:pPr>
              <w:spacing w:after="0" w:line="240" w:lineRule="auto"/>
              <w:jc w:val="right"/>
              <w:rPr>
                <w:rFonts w:ascii="Arial" w:eastAsia="Times New Roman" w:hAnsi="Arial" w:cs="Arial"/>
                <w:color w:val="000000"/>
                <w:lang w:eastAsia="es-MX"/>
              </w:rPr>
            </w:pPr>
            <w:r w:rsidRPr="004914A9">
              <w:rPr>
                <w:rFonts w:ascii="Arial" w:eastAsia="Times New Roman" w:hAnsi="Arial" w:cs="Arial"/>
                <w:color w:val="000000"/>
                <w:lang w:eastAsia="es-MX"/>
              </w:rPr>
              <w:t>$</w:t>
            </w:r>
            <w:r>
              <w:rPr>
                <w:rFonts w:ascii="Arial" w:eastAsia="Times New Roman" w:hAnsi="Arial" w:cs="Arial"/>
                <w:color w:val="000000"/>
                <w:lang w:eastAsia="es-MX"/>
              </w:rPr>
              <w:t>1,985,844.03</w:t>
            </w:r>
          </w:p>
        </w:tc>
        <w:tc>
          <w:tcPr>
            <w:tcW w:w="1646" w:type="dxa"/>
            <w:tcBorders>
              <w:top w:val="single" w:sz="8" w:space="0" w:color="auto"/>
              <w:left w:val="nil"/>
              <w:bottom w:val="single" w:sz="8" w:space="0" w:color="auto"/>
              <w:right w:val="single" w:sz="8" w:space="0" w:color="000000"/>
            </w:tcBorders>
            <w:shd w:val="clear" w:color="auto" w:fill="auto"/>
            <w:vAlign w:val="center"/>
            <w:hideMark/>
          </w:tcPr>
          <w:p w14:paraId="21484F5A" w14:textId="77777777" w:rsidR="00A1331B" w:rsidRPr="002A506F" w:rsidRDefault="00A1331B" w:rsidP="00E57DAE">
            <w:pPr>
              <w:spacing w:after="0" w:line="240" w:lineRule="auto"/>
              <w:jc w:val="center"/>
              <w:rPr>
                <w:rFonts w:ascii="Arial" w:eastAsia="Times New Roman" w:hAnsi="Arial" w:cs="Arial"/>
                <w:color w:val="000000"/>
                <w:lang w:eastAsia="es-MX"/>
              </w:rPr>
            </w:pPr>
            <w:r w:rsidRPr="00D61380">
              <w:rPr>
                <w:rFonts w:ascii="Arial" w:eastAsia="Times New Roman" w:hAnsi="Arial" w:cs="Arial"/>
                <w:color w:val="000000"/>
                <w:lang w:eastAsia="es-MX"/>
              </w:rPr>
              <w:t>$1,996,704.73</w:t>
            </w:r>
          </w:p>
        </w:tc>
        <w:tc>
          <w:tcPr>
            <w:tcW w:w="1375" w:type="dxa"/>
            <w:tcBorders>
              <w:top w:val="single" w:sz="8" w:space="0" w:color="auto"/>
              <w:left w:val="nil"/>
              <w:bottom w:val="single" w:sz="8" w:space="0" w:color="auto"/>
              <w:right w:val="single" w:sz="8" w:space="0" w:color="000000"/>
            </w:tcBorders>
            <w:shd w:val="clear" w:color="auto" w:fill="auto"/>
            <w:vAlign w:val="center"/>
            <w:hideMark/>
          </w:tcPr>
          <w:p w14:paraId="6E18F381" w14:textId="77777777" w:rsidR="00A1331B" w:rsidRPr="002A506F" w:rsidRDefault="00A1331B" w:rsidP="00E57DAE">
            <w:pPr>
              <w:spacing w:after="0" w:line="240" w:lineRule="auto"/>
              <w:jc w:val="right"/>
              <w:rPr>
                <w:rFonts w:ascii="Arial" w:eastAsia="Times New Roman" w:hAnsi="Arial" w:cs="Arial"/>
                <w:color w:val="000000"/>
                <w:lang w:eastAsia="es-MX"/>
              </w:rPr>
            </w:pPr>
            <w:r w:rsidRPr="002A506F">
              <w:rPr>
                <w:rFonts w:ascii="Arial" w:eastAsia="Times New Roman" w:hAnsi="Arial" w:cs="Arial"/>
                <w:color w:val="000000"/>
                <w:lang w:eastAsia="es-MX"/>
              </w:rPr>
              <w:t>$</w:t>
            </w:r>
            <w:r>
              <w:rPr>
                <w:rFonts w:ascii="Arial" w:eastAsia="Times New Roman" w:hAnsi="Arial" w:cs="Arial"/>
                <w:color w:val="000000"/>
                <w:lang w:eastAsia="es-MX"/>
              </w:rPr>
              <w:t>10,860.7</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4E428476" w14:textId="77777777" w:rsidR="00A1331B" w:rsidRPr="002A506F" w:rsidRDefault="00A1331B" w:rsidP="00E57DAE">
            <w:pPr>
              <w:spacing w:after="0" w:line="240" w:lineRule="auto"/>
              <w:jc w:val="both"/>
              <w:rPr>
                <w:rFonts w:ascii="Arial" w:eastAsia="Times New Roman" w:hAnsi="Arial" w:cs="Arial"/>
                <w:color w:val="000000"/>
                <w:lang w:eastAsia="es-MX"/>
              </w:rPr>
            </w:pPr>
            <w:r w:rsidRPr="002A506F">
              <w:rPr>
                <w:rFonts w:ascii="Arial" w:eastAsia="Times New Roman" w:hAnsi="Arial" w:cs="Arial"/>
                <w:color w:val="000000"/>
                <w:lang w:eastAsia="es-MX"/>
              </w:rPr>
              <w:t>365 DIAS</w:t>
            </w:r>
          </w:p>
        </w:tc>
      </w:tr>
    </w:tbl>
    <w:p w14:paraId="0A6457AB" w14:textId="77777777" w:rsidR="00A1331B" w:rsidRDefault="00A1331B" w:rsidP="00A1331B">
      <w:pPr>
        <w:tabs>
          <w:tab w:val="left" w:pos="1139"/>
        </w:tabs>
        <w:spacing w:line="240" w:lineRule="auto"/>
        <w:jc w:val="both"/>
        <w:rPr>
          <w:rFonts w:ascii="Arial" w:hAnsi="Arial" w:cs="Arial"/>
        </w:rPr>
      </w:pPr>
    </w:p>
    <w:p w14:paraId="4683E010" w14:textId="77777777" w:rsidR="00A1331B" w:rsidRPr="007B71FF" w:rsidRDefault="00A1331B" w:rsidP="00A1331B">
      <w:pPr>
        <w:tabs>
          <w:tab w:val="left" w:pos="1139"/>
        </w:tabs>
        <w:spacing w:line="240" w:lineRule="auto"/>
        <w:jc w:val="both"/>
        <w:rPr>
          <w:rFonts w:ascii="Arial" w:hAnsi="Arial" w:cs="Arial"/>
        </w:rPr>
      </w:pPr>
      <w:r w:rsidRPr="007B71FF">
        <w:rPr>
          <w:rFonts w:ascii="Arial" w:hAnsi="Arial" w:cs="Arial"/>
        </w:rPr>
        <w:t>A continuación, se relacionan de manera desagregada la relación de Otros Pasivos Circulantes:</w:t>
      </w:r>
    </w:p>
    <w:tbl>
      <w:tblPr>
        <w:tblW w:w="8780" w:type="dxa"/>
        <w:tblCellMar>
          <w:left w:w="70" w:type="dxa"/>
          <w:right w:w="70" w:type="dxa"/>
        </w:tblCellMar>
        <w:tblLook w:val="04A0" w:firstRow="1" w:lastRow="0" w:firstColumn="1" w:lastColumn="0" w:noHBand="0" w:noVBand="1"/>
      </w:tblPr>
      <w:tblGrid>
        <w:gridCol w:w="1700"/>
        <w:gridCol w:w="4960"/>
        <w:gridCol w:w="2120"/>
      </w:tblGrid>
      <w:tr w:rsidR="00A1331B" w:rsidRPr="008A126D" w14:paraId="38C67306" w14:textId="77777777" w:rsidTr="00E57DAE">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4C378E58"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2190</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0A5C9938"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OTROS PASIVOS A CORTO PLAZO          </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D6EA541" w14:textId="77777777" w:rsidR="00A1331B" w:rsidRPr="008A126D" w:rsidRDefault="00A1331B" w:rsidP="00E57DAE">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Pr="008B2FCD">
              <w:rPr>
                <w:rFonts w:ascii="Arial" w:eastAsia="Times New Roman" w:hAnsi="Arial" w:cs="Arial"/>
                <w:b/>
                <w:bCs/>
                <w:color w:val="000000"/>
                <w:lang w:eastAsia="es-MX"/>
              </w:rPr>
              <w:t>$2,025,415.86</w:t>
            </w:r>
          </w:p>
        </w:tc>
      </w:tr>
      <w:tr w:rsidR="00A1331B" w:rsidRPr="008A126D" w14:paraId="1C1FC5DF"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03780CD"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2191</w:t>
            </w:r>
          </w:p>
        </w:tc>
        <w:tc>
          <w:tcPr>
            <w:tcW w:w="4960" w:type="dxa"/>
            <w:tcBorders>
              <w:top w:val="nil"/>
              <w:left w:val="nil"/>
              <w:bottom w:val="single" w:sz="8" w:space="0" w:color="auto"/>
              <w:right w:val="single" w:sz="8" w:space="0" w:color="auto"/>
            </w:tcBorders>
            <w:shd w:val="clear" w:color="auto" w:fill="auto"/>
            <w:vAlign w:val="center"/>
            <w:hideMark/>
          </w:tcPr>
          <w:p w14:paraId="5C550739"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shd w:val="clear" w:color="auto" w:fill="auto"/>
            <w:vAlign w:val="center"/>
            <w:hideMark/>
          </w:tcPr>
          <w:p w14:paraId="4502EBE0"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$39,571.83</w:t>
            </w:r>
          </w:p>
        </w:tc>
      </w:tr>
      <w:tr w:rsidR="00A1331B" w:rsidRPr="008A126D" w14:paraId="6A93BB32"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09F6B928" w14:textId="77777777" w:rsidR="00A1331B" w:rsidRPr="00695BFD" w:rsidRDefault="00A1331B" w:rsidP="00E57DAE">
            <w:pPr>
              <w:spacing w:after="0" w:line="240" w:lineRule="auto"/>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2191-1</w:t>
            </w:r>
          </w:p>
        </w:tc>
        <w:tc>
          <w:tcPr>
            <w:tcW w:w="4960" w:type="dxa"/>
            <w:tcBorders>
              <w:top w:val="nil"/>
              <w:left w:val="nil"/>
              <w:bottom w:val="single" w:sz="8" w:space="0" w:color="auto"/>
              <w:right w:val="single" w:sz="8" w:space="0" w:color="auto"/>
            </w:tcBorders>
            <w:shd w:val="clear" w:color="auto" w:fill="auto"/>
            <w:vAlign w:val="center"/>
            <w:hideMark/>
          </w:tcPr>
          <w:p w14:paraId="5929EF66" w14:textId="77777777" w:rsidR="00A1331B" w:rsidRPr="00695BFD" w:rsidRDefault="00A1331B" w:rsidP="00E57DAE">
            <w:pPr>
              <w:spacing w:after="0" w:line="240" w:lineRule="auto"/>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shd w:val="clear" w:color="auto" w:fill="auto"/>
            <w:vAlign w:val="center"/>
            <w:hideMark/>
          </w:tcPr>
          <w:p w14:paraId="38D1FAEA" w14:textId="77777777" w:rsidR="00A1331B" w:rsidRPr="00695BFD" w:rsidRDefault="00A1331B" w:rsidP="00E57DAE">
            <w:pPr>
              <w:spacing w:after="0" w:line="240" w:lineRule="auto"/>
              <w:jc w:val="right"/>
              <w:rPr>
                <w:rFonts w:ascii="Arial" w:eastAsia="Times New Roman" w:hAnsi="Arial" w:cs="Arial"/>
                <w:b/>
                <w:bCs/>
                <w:color w:val="000000"/>
                <w:lang w:eastAsia="es-MX"/>
              </w:rPr>
            </w:pPr>
            <w:r w:rsidRPr="00695BFD">
              <w:rPr>
                <w:rFonts w:ascii="Arial" w:eastAsia="Times New Roman" w:hAnsi="Arial" w:cs="Arial"/>
                <w:b/>
                <w:bCs/>
                <w:color w:val="000000"/>
                <w:lang w:eastAsia="es-MX"/>
              </w:rPr>
              <w:t>$39,571.83</w:t>
            </w:r>
          </w:p>
        </w:tc>
      </w:tr>
      <w:tr w:rsidR="00A1331B" w:rsidRPr="008A126D" w14:paraId="61BA48BD"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0816559"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p>
        </w:tc>
        <w:tc>
          <w:tcPr>
            <w:tcW w:w="4960" w:type="dxa"/>
            <w:tcBorders>
              <w:top w:val="nil"/>
              <w:left w:val="nil"/>
              <w:bottom w:val="single" w:sz="8" w:space="0" w:color="auto"/>
              <w:right w:val="single" w:sz="8" w:space="0" w:color="auto"/>
            </w:tcBorders>
            <w:shd w:val="clear" w:color="auto" w:fill="auto"/>
            <w:vAlign w:val="center"/>
            <w:hideMark/>
          </w:tcPr>
          <w:p w14:paraId="3F19EEA9"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shd w:val="clear" w:color="auto" w:fill="auto"/>
            <w:hideMark/>
          </w:tcPr>
          <w:p w14:paraId="60E58F60"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DB78EC">
              <w:rPr>
                <w:rFonts w:ascii="Arial" w:eastAsia="Times New Roman" w:hAnsi="Arial" w:cs="Arial"/>
                <w:b/>
                <w:bCs/>
                <w:color w:val="000000"/>
                <w:lang w:eastAsia="es-MX"/>
              </w:rPr>
              <w:t>$1,985,844.03</w:t>
            </w:r>
          </w:p>
        </w:tc>
      </w:tr>
      <w:tr w:rsidR="00A1331B" w:rsidRPr="008A126D" w14:paraId="72C0E158"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28565F5"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w:t>
            </w:r>
          </w:p>
        </w:tc>
        <w:tc>
          <w:tcPr>
            <w:tcW w:w="4960" w:type="dxa"/>
            <w:tcBorders>
              <w:top w:val="nil"/>
              <w:left w:val="nil"/>
              <w:bottom w:val="single" w:sz="8" w:space="0" w:color="auto"/>
              <w:right w:val="single" w:sz="8" w:space="0" w:color="auto"/>
            </w:tcBorders>
            <w:shd w:val="clear" w:color="auto" w:fill="auto"/>
            <w:vAlign w:val="center"/>
            <w:hideMark/>
          </w:tcPr>
          <w:p w14:paraId="12A5460B"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shd w:val="clear" w:color="auto" w:fill="auto"/>
            <w:hideMark/>
          </w:tcPr>
          <w:p w14:paraId="697CC5E5"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DB78EC">
              <w:rPr>
                <w:rFonts w:ascii="Arial" w:eastAsia="Times New Roman" w:hAnsi="Arial" w:cs="Arial"/>
                <w:b/>
                <w:bCs/>
                <w:color w:val="000000"/>
                <w:lang w:eastAsia="es-MX"/>
              </w:rPr>
              <w:t>$1,985,844.03</w:t>
            </w:r>
          </w:p>
        </w:tc>
      </w:tr>
      <w:tr w:rsidR="00A1331B" w:rsidRPr="008A126D" w14:paraId="053ADEDD"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C91D02C" w14:textId="77777777" w:rsidR="00A1331B" w:rsidRPr="00606DE7" w:rsidRDefault="00A1331B" w:rsidP="00E57DAE">
            <w:pPr>
              <w:spacing w:after="0" w:line="240" w:lineRule="auto"/>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2199-1-01</w:t>
            </w:r>
          </w:p>
        </w:tc>
        <w:tc>
          <w:tcPr>
            <w:tcW w:w="4960" w:type="dxa"/>
            <w:tcBorders>
              <w:top w:val="nil"/>
              <w:left w:val="nil"/>
              <w:bottom w:val="single" w:sz="8" w:space="0" w:color="auto"/>
              <w:right w:val="single" w:sz="8" w:space="0" w:color="auto"/>
            </w:tcBorders>
            <w:shd w:val="clear" w:color="auto" w:fill="auto"/>
            <w:vAlign w:val="center"/>
            <w:hideMark/>
          </w:tcPr>
          <w:p w14:paraId="30EC14B5"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servicios personales</w:t>
            </w:r>
          </w:p>
        </w:tc>
        <w:tc>
          <w:tcPr>
            <w:tcW w:w="2120" w:type="dxa"/>
            <w:tcBorders>
              <w:top w:val="nil"/>
              <w:left w:val="nil"/>
              <w:bottom w:val="single" w:sz="8" w:space="0" w:color="auto"/>
              <w:right w:val="single" w:sz="8" w:space="0" w:color="auto"/>
            </w:tcBorders>
            <w:shd w:val="clear" w:color="auto" w:fill="auto"/>
            <w:hideMark/>
          </w:tcPr>
          <w:p w14:paraId="6BE32CCE"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DB78EC">
              <w:rPr>
                <w:rFonts w:ascii="Arial" w:eastAsia="Times New Roman" w:hAnsi="Arial" w:cs="Arial"/>
                <w:b/>
                <w:bCs/>
                <w:color w:val="000000"/>
                <w:lang w:eastAsia="es-MX"/>
              </w:rPr>
              <w:t>$16,933.11</w:t>
            </w:r>
          </w:p>
        </w:tc>
      </w:tr>
      <w:tr w:rsidR="00A1331B" w:rsidRPr="008A126D" w14:paraId="4265B029"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E8479DC" w14:textId="77777777" w:rsidR="00A1331B" w:rsidRPr="00606DE7" w:rsidRDefault="00A1331B" w:rsidP="00E57DAE">
            <w:pPr>
              <w:spacing w:after="0" w:line="240" w:lineRule="auto"/>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2199-1-02</w:t>
            </w:r>
          </w:p>
        </w:tc>
        <w:tc>
          <w:tcPr>
            <w:tcW w:w="4960" w:type="dxa"/>
            <w:tcBorders>
              <w:top w:val="nil"/>
              <w:left w:val="nil"/>
              <w:bottom w:val="single" w:sz="8" w:space="0" w:color="auto"/>
              <w:right w:val="single" w:sz="8" w:space="0" w:color="auto"/>
            </w:tcBorders>
            <w:shd w:val="clear" w:color="auto" w:fill="auto"/>
            <w:vAlign w:val="center"/>
            <w:hideMark/>
          </w:tcPr>
          <w:p w14:paraId="7B43C1E3" w14:textId="77777777" w:rsidR="00A1331B" w:rsidRPr="00B06A4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color w:val="000000"/>
                <w:lang w:eastAsia="es-MX"/>
              </w:rPr>
              <w:t xml:space="preserve">      </w:t>
            </w:r>
            <w:r w:rsidRPr="00B06A4D">
              <w:rPr>
                <w:rFonts w:ascii="Arial" w:eastAsia="Times New Roman" w:hAnsi="Arial" w:cs="Arial"/>
                <w:b/>
                <w:bCs/>
                <w:color w:val="000000"/>
                <w:lang w:eastAsia="es-MX"/>
              </w:rPr>
              <w:t xml:space="preserve">proveedores por pagar a </w:t>
            </w:r>
            <w:proofErr w:type="spellStart"/>
            <w:r w:rsidRPr="00B06A4D">
              <w:rPr>
                <w:rFonts w:ascii="Arial" w:eastAsia="Times New Roman" w:hAnsi="Arial" w:cs="Arial"/>
                <w:b/>
                <w:bCs/>
                <w:color w:val="000000"/>
                <w:lang w:eastAsia="es-MX"/>
              </w:rPr>
              <w:t>c.p.</w:t>
            </w:r>
            <w:proofErr w:type="spellEnd"/>
          </w:p>
        </w:tc>
        <w:tc>
          <w:tcPr>
            <w:tcW w:w="2120" w:type="dxa"/>
            <w:tcBorders>
              <w:top w:val="nil"/>
              <w:left w:val="nil"/>
              <w:bottom w:val="single" w:sz="8" w:space="0" w:color="auto"/>
              <w:right w:val="single" w:sz="8" w:space="0" w:color="auto"/>
            </w:tcBorders>
            <w:shd w:val="clear" w:color="auto" w:fill="auto"/>
            <w:vAlign w:val="center"/>
            <w:hideMark/>
          </w:tcPr>
          <w:p w14:paraId="717220EA" w14:textId="77777777" w:rsidR="00A1331B" w:rsidRPr="00B06A4D" w:rsidRDefault="00A1331B" w:rsidP="00E57DAE">
            <w:pPr>
              <w:spacing w:after="0" w:line="240" w:lineRule="auto"/>
              <w:jc w:val="right"/>
              <w:rPr>
                <w:rFonts w:ascii="Arial" w:eastAsia="Times New Roman" w:hAnsi="Arial" w:cs="Arial"/>
                <w:b/>
                <w:bCs/>
                <w:color w:val="000000"/>
                <w:lang w:eastAsia="es-MX"/>
              </w:rPr>
            </w:pPr>
            <w:r w:rsidRPr="00B06A4D">
              <w:rPr>
                <w:rFonts w:ascii="Arial" w:eastAsia="Times New Roman" w:hAnsi="Arial" w:cs="Arial"/>
                <w:b/>
                <w:bCs/>
                <w:color w:val="000000"/>
                <w:lang w:eastAsia="es-MX"/>
              </w:rPr>
              <w:t>$587,123.57</w:t>
            </w:r>
          </w:p>
        </w:tc>
      </w:tr>
      <w:tr w:rsidR="00A1331B" w:rsidRPr="008A126D" w14:paraId="37E73ED2" w14:textId="77777777" w:rsidTr="00E57DAE">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223F82C"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2199-1-03</w:t>
            </w:r>
          </w:p>
        </w:tc>
        <w:tc>
          <w:tcPr>
            <w:tcW w:w="4960" w:type="dxa"/>
            <w:tcBorders>
              <w:top w:val="nil"/>
              <w:left w:val="nil"/>
              <w:bottom w:val="single" w:sz="8" w:space="0" w:color="auto"/>
              <w:right w:val="single" w:sz="8" w:space="0" w:color="auto"/>
            </w:tcBorders>
            <w:shd w:val="clear" w:color="auto" w:fill="auto"/>
            <w:vAlign w:val="center"/>
            <w:hideMark/>
          </w:tcPr>
          <w:p w14:paraId="48F4A3AC"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2013</w:t>
            </w:r>
          </w:p>
        </w:tc>
        <w:tc>
          <w:tcPr>
            <w:tcW w:w="2120" w:type="dxa"/>
            <w:tcBorders>
              <w:top w:val="nil"/>
              <w:left w:val="nil"/>
              <w:bottom w:val="single" w:sz="8" w:space="0" w:color="auto"/>
              <w:right w:val="single" w:sz="8" w:space="0" w:color="auto"/>
            </w:tcBorders>
            <w:shd w:val="clear" w:color="auto" w:fill="auto"/>
            <w:vAlign w:val="center"/>
            <w:hideMark/>
          </w:tcPr>
          <w:p w14:paraId="6C37E8B4"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$922,256.63</w:t>
            </w:r>
          </w:p>
        </w:tc>
      </w:tr>
      <w:tr w:rsidR="00A1331B" w:rsidRPr="008A126D" w14:paraId="1FDE839F" w14:textId="77777777" w:rsidTr="00E57DAE">
        <w:trPr>
          <w:trHeight w:val="315"/>
        </w:trPr>
        <w:tc>
          <w:tcPr>
            <w:tcW w:w="1700" w:type="dxa"/>
            <w:tcBorders>
              <w:top w:val="nil"/>
              <w:left w:val="single" w:sz="8" w:space="0" w:color="auto"/>
              <w:bottom w:val="single" w:sz="4" w:space="0" w:color="auto"/>
              <w:right w:val="single" w:sz="8" w:space="0" w:color="auto"/>
            </w:tcBorders>
            <w:shd w:val="clear" w:color="auto" w:fill="auto"/>
            <w:vAlign w:val="center"/>
            <w:hideMark/>
          </w:tcPr>
          <w:p w14:paraId="3D61DAD3"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r>
              <w:rPr>
                <w:rFonts w:ascii="Arial" w:eastAsia="Times New Roman" w:hAnsi="Arial" w:cs="Arial"/>
                <w:b/>
                <w:bCs/>
                <w:color w:val="000000"/>
                <w:lang w:eastAsia="es-MX"/>
              </w:rPr>
              <w:t>1-</w:t>
            </w:r>
            <w:r w:rsidRPr="008A126D">
              <w:rPr>
                <w:rFonts w:ascii="Arial" w:eastAsia="Times New Roman" w:hAnsi="Arial" w:cs="Arial"/>
                <w:b/>
                <w:bCs/>
                <w:color w:val="000000"/>
                <w:lang w:eastAsia="es-MX"/>
              </w:rPr>
              <w:t>04</w:t>
            </w:r>
          </w:p>
        </w:tc>
        <w:tc>
          <w:tcPr>
            <w:tcW w:w="4960" w:type="dxa"/>
            <w:tcBorders>
              <w:top w:val="nil"/>
              <w:left w:val="nil"/>
              <w:bottom w:val="single" w:sz="4" w:space="0" w:color="auto"/>
              <w:right w:val="single" w:sz="8" w:space="0" w:color="auto"/>
            </w:tcBorders>
            <w:shd w:val="clear" w:color="auto" w:fill="auto"/>
            <w:vAlign w:val="center"/>
            <w:hideMark/>
          </w:tcPr>
          <w:p w14:paraId="6E14B700" w14:textId="77777777" w:rsidR="00A1331B" w:rsidRPr="008A126D" w:rsidRDefault="00A1331B" w:rsidP="00E57DAE">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TRANSFERENC.</w:t>
            </w:r>
          </w:p>
        </w:tc>
        <w:tc>
          <w:tcPr>
            <w:tcW w:w="2120" w:type="dxa"/>
            <w:tcBorders>
              <w:top w:val="nil"/>
              <w:left w:val="nil"/>
              <w:bottom w:val="single" w:sz="4" w:space="0" w:color="auto"/>
              <w:right w:val="single" w:sz="8" w:space="0" w:color="auto"/>
            </w:tcBorders>
            <w:shd w:val="clear" w:color="auto" w:fill="auto"/>
            <w:vAlign w:val="center"/>
            <w:hideMark/>
          </w:tcPr>
          <w:p w14:paraId="2BBD7FD9" w14:textId="77777777" w:rsidR="00A1331B" w:rsidRPr="008A126D" w:rsidRDefault="00A1331B" w:rsidP="00E57DAE">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$459,530.72</w:t>
            </w:r>
          </w:p>
        </w:tc>
      </w:tr>
    </w:tbl>
    <w:p w14:paraId="3D7A5934" w14:textId="180BAB52" w:rsidR="00582D01" w:rsidRDefault="00A1331B" w:rsidP="00A1331B">
      <w:pPr>
        <w:jc w:val="both"/>
        <w:rPr>
          <w:rFonts w:ascii="Arial" w:hAnsi="Arial" w:cs="Arial"/>
        </w:rPr>
      </w:pPr>
      <w:r>
        <w:rPr>
          <w:rFonts w:ascii="Arial" w:hAnsi="Arial" w:cs="Arial"/>
        </w:rPr>
        <w:br/>
      </w:r>
      <w:r w:rsidR="00582D01" w:rsidRPr="007B71FF">
        <w:rPr>
          <w:rFonts w:ascii="Arial" w:hAnsi="Arial" w:cs="Arial"/>
        </w:rPr>
        <w:t>Alguna característica significativa que pudiera impactar financieramente en el pago de dichos pasivos dependerá de las participaciones transferidas por parte del Gobierno del Estados y con la Liquidez con la que cuente el H. Ayuntamiento de Calkiní.</w:t>
      </w:r>
    </w:p>
    <w:p w14:paraId="563028C1" w14:textId="290D1304" w:rsidR="00582D01" w:rsidRPr="00FF2D74" w:rsidRDefault="00582D01" w:rsidP="00582D01">
      <w:pPr>
        <w:tabs>
          <w:tab w:val="left" w:pos="1139"/>
        </w:tabs>
        <w:spacing w:line="240" w:lineRule="auto"/>
        <w:jc w:val="both"/>
        <w:rPr>
          <w:rFonts w:ascii="Arial" w:hAnsi="Arial" w:cs="Arial"/>
          <w:b/>
          <w:i/>
          <w:iCs/>
        </w:rPr>
      </w:pPr>
      <w:r w:rsidRPr="00FF2D74">
        <w:rPr>
          <w:rFonts w:ascii="Arial" w:hAnsi="Arial" w:cs="Arial"/>
          <w:b/>
          <w:i/>
          <w:iCs/>
        </w:rPr>
        <w:lastRenderedPageBreak/>
        <w:t>III). - NOTAS AL ESTADO DE VARIACION EN LA HACIENDA PÚBLICA:</w:t>
      </w:r>
    </w:p>
    <w:p w14:paraId="109854A0" w14:textId="3E74165F" w:rsidR="00582D01" w:rsidRPr="00C02DBC" w:rsidRDefault="00C02DBC" w:rsidP="00582D01">
      <w:pPr>
        <w:tabs>
          <w:tab w:val="left" w:pos="1139"/>
        </w:tabs>
        <w:spacing w:line="240" w:lineRule="auto"/>
        <w:jc w:val="both"/>
        <w:rPr>
          <w:rFonts w:ascii="Arial" w:hAnsi="Arial" w:cs="Arial"/>
          <w:bCs/>
          <w:i/>
          <w:iCs/>
        </w:rPr>
      </w:pPr>
      <w:r>
        <w:rPr>
          <w:rFonts w:ascii="Arial" w:hAnsi="Arial" w:cs="Arial"/>
          <w:bCs/>
          <w:i/>
          <w:iCs/>
        </w:rPr>
        <w:t>E</w:t>
      </w:r>
      <w:r w:rsidRPr="00C02DBC">
        <w:rPr>
          <w:rFonts w:ascii="Arial" w:hAnsi="Arial" w:cs="Arial"/>
          <w:bCs/>
          <w:i/>
          <w:iCs/>
        </w:rPr>
        <w:t xml:space="preserve">stado de </w:t>
      </w:r>
      <w:r>
        <w:rPr>
          <w:rFonts w:ascii="Arial" w:hAnsi="Arial" w:cs="Arial"/>
          <w:bCs/>
          <w:i/>
          <w:iCs/>
        </w:rPr>
        <w:t>V</w:t>
      </w:r>
      <w:r w:rsidRPr="00C02DBC">
        <w:rPr>
          <w:rFonts w:ascii="Arial" w:hAnsi="Arial" w:cs="Arial"/>
          <w:bCs/>
          <w:i/>
          <w:iCs/>
        </w:rPr>
        <w:t xml:space="preserve">ariación en la </w:t>
      </w:r>
      <w:r>
        <w:rPr>
          <w:rFonts w:ascii="Arial" w:hAnsi="Arial" w:cs="Arial"/>
          <w:bCs/>
          <w:i/>
          <w:iCs/>
        </w:rPr>
        <w:t>H</w:t>
      </w:r>
      <w:r w:rsidRPr="00C02DBC">
        <w:rPr>
          <w:rFonts w:ascii="Arial" w:hAnsi="Arial" w:cs="Arial"/>
          <w:bCs/>
          <w:i/>
          <w:iCs/>
        </w:rPr>
        <w:t xml:space="preserve">acienda </w:t>
      </w:r>
      <w:r>
        <w:rPr>
          <w:rFonts w:ascii="Arial" w:hAnsi="Arial" w:cs="Arial"/>
          <w:bCs/>
          <w:i/>
          <w:iCs/>
        </w:rPr>
        <w:t>P</w:t>
      </w:r>
      <w:r w:rsidRPr="00C02DBC">
        <w:rPr>
          <w:rFonts w:ascii="Arial" w:hAnsi="Arial" w:cs="Arial"/>
          <w:bCs/>
          <w:i/>
          <w:iCs/>
        </w:rPr>
        <w:t>ública:</w:t>
      </w:r>
    </w:p>
    <w:p w14:paraId="3EF33DAA" w14:textId="27D838D4" w:rsidR="00582D01" w:rsidRPr="00C02DBC" w:rsidRDefault="00C02DBC" w:rsidP="00582D01">
      <w:pPr>
        <w:tabs>
          <w:tab w:val="left" w:pos="1139"/>
        </w:tabs>
        <w:spacing w:line="240" w:lineRule="auto"/>
        <w:jc w:val="both"/>
        <w:rPr>
          <w:rFonts w:ascii="Arial" w:hAnsi="Arial" w:cs="Arial"/>
          <w:bCs/>
          <w:i/>
          <w:iCs/>
        </w:rPr>
      </w:pPr>
      <w:r w:rsidRPr="00C02DBC">
        <w:rPr>
          <w:rFonts w:ascii="Arial" w:hAnsi="Arial" w:cs="Arial"/>
          <w:bCs/>
          <w:i/>
          <w:iCs/>
        </w:rPr>
        <w:t xml:space="preserve">01.- </w:t>
      </w:r>
      <w:r>
        <w:rPr>
          <w:rFonts w:ascii="Arial" w:hAnsi="Arial" w:cs="Arial"/>
          <w:bCs/>
          <w:i/>
          <w:iCs/>
        </w:rPr>
        <w:t>P</w:t>
      </w:r>
      <w:r w:rsidRPr="00C02DBC">
        <w:rPr>
          <w:rFonts w:ascii="Arial" w:hAnsi="Arial" w:cs="Arial"/>
          <w:bCs/>
          <w:i/>
          <w:iCs/>
        </w:rPr>
        <w:t xml:space="preserve">atrimonio </w:t>
      </w:r>
      <w:r>
        <w:rPr>
          <w:rFonts w:ascii="Arial" w:hAnsi="Arial" w:cs="Arial"/>
          <w:bCs/>
          <w:i/>
          <w:iCs/>
        </w:rPr>
        <w:t>C</w:t>
      </w:r>
      <w:r w:rsidRPr="00C02DBC">
        <w:rPr>
          <w:rFonts w:ascii="Arial" w:hAnsi="Arial" w:cs="Arial"/>
          <w:bCs/>
          <w:i/>
          <w:iCs/>
        </w:rPr>
        <w:t>ontribuido:</w:t>
      </w:r>
    </w:p>
    <w:p w14:paraId="599845FE" w14:textId="45A8B5CE" w:rsidR="001219F0" w:rsidRPr="007B71FF" w:rsidRDefault="00582D01" w:rsidP="00582D01">
      <w:pPr>
        <w:tabs>
          <w:tab w:val="left" w:pos="1139"/>
        </w:tabs>
        <w:spacing w:after="0" w:line="240" w:lineRule="auto"/>
        <w:jc w:val="both"/>
        <w:rPr>
          <w:rFonts w:ascii="Arial" w:hAnsi="Arial" w:cs="Arial"/>
        </w:rPr>
      </w:pPr>
      <w:r w:rsidRPr="007B71FF">
        <w:rPr>
          <w:rFonts w:ascii="Arial" w:hAnsi="Arial" w:cs="Arial"/>
        </w:rPr>
        <w:t>Se informa que, al 3</w:t>
      </w:r>
      <w:r w:rsidR="00CD58DE">
        <w:rPr>
          <w:rFonts w:ascii="Arial" w:hAnsi="Arial" w:cs="Arial"/>
        </w:rPr>
        <w:t>1</w:t>
      </w:r>
      <w:r w:rsidRPr="007B71FF">
        <w:rPr>
          <w:rFonts w:ascii="Arial" w:hAnsi="Arial" w:cs="Arial"/>
        </w:rPr>
        <w:t xml:space="preserve"> de </w:t>
      </w:r>
      <w:r w:rsidR="00A1331B">
        <w:rPr>
          <w:rFonts w:ascii="Arial" w:hAnsi="Arial" w:cs="Arial"/>
        </w:rPr>
        <w:t>marzo</w:t>
      </w:r>
      <w:r w:rsidRPr="007B71FF">
        <w:rPr>
          <w:rFonts w:ascii="Arial" w:hAnsi="Arial" w:cs="Arial"/>
        </w:rPr>
        <w:t xml:space="preserve"> de 202</w:t>
      </w:r>
      <w:r w:rsidR="00A1331B">
        <w:rPr>
          <w:rFonts w:ascii="Arial" w:hAnsi="Arial" w:cs="Arial"/>
        </w:rPr>
        <w:t>6</w:t>
      </w:r>
      <w:r w:rsidRPr="007B71FF">
        <w:rPr>
          <w:rFonts w:ascii="Arial" w:hAnsi="Arial" w:cs="Arial"/>
        </w:rPr>
        <w:t>, el H. Ayuntamiento de Calkiní no registró en su contabilidad patrimonio contribuido que pudieran impactar financieramente.</w:t>
      </w:r>
    </w:p>
    <w:p w14:paraId="2C93C930" w14:textId="77777777" w:rsidR="00582D01" w:rsidRPr="007B71FF" w:rsidRDefault="00582D01" w:rsidP="00582D01">
      <w:pPr>
        <w:spacing w:after="0" w:line="240" w:lineRule="auto"/>
        <w:jc w:val="both"/>
        <w:rPr>
          <w:rFonts w:ascii="Arial" w:hAnsi="Arial" w:cs="Arial"/>
          <w:color w:val="000000"/>
        </w:rPr>
      </w:pPr>
    </w:p>
    <w:p w14:paraId="3C99F441" w14:textId="06176556" w:rsidR="00582D01" w:rsidRPr="00C02DBC" w:rsidRDefault="00C02DBC" w:rsidP="00582D01">
      <w:pPr>
        <w:tabs>
          <w:tab w:val="left" w:pos="1139"/>
        </w:tabs>
        <w:spacing w:line="240" w:lineRule="auto"/>
        <w:jc w:val="both"/>
        <w:rPr>
          <w:rFonts w:ascii="Arial" w:hAnsi="Arial" w:cs="Arial"/>
          <w:bCs/>
        </w:rPr>
      </w:pPr>
      <w:r w:rsidRPr="00C02DBC">
        <w:rPr>
          <w:rFonts w:ascii="Arial" w:hAnsi="Arial" w:cs="Arial"/>
          <w:bCs/>
          <w:i/>
          <w:iCs/>
        </w:rPr>
        <w:t xml:space="preserve">02.- </w:t>
      </w:r>
      <w:r>
        <w:rPr>
          <w:rFonts w:ascii="Arial" w:hAnsi="Arial" w:cs="Arial"/>
          <w:bCs/>
          <w:i/>
          <w:iCs/>
        </w:rPr>
        <w:t>P</w:t>
      </w:r>
      <w:r w:rsidRPr="00C02DBC">
        <w:rPr>
          <w:rFonts w:ascii="Arial" w:hAnsi="Arial" w:cs="Arial"/>
          <w:bCs/>
          <w:i/>
          <w:iCs/>
        </w:rPr>
        <w:t xml:space="preserve">atrimonio </w:t>
      </w:r>
      <w:r>
        <w:rPr>
          <w:rFonts w:ascii="Arial" w:hAnsi="Arial" w:cs="Arial"/>
          <w:bCs/>
          <w:i/>
          <w:iCs/>
        </w:rPr>
        <w:t>G</w:t>
      </w:r>
      <w:r w:rsidRPr="00C02DBC">
        <w:rPr>
          <w:rFonts w:ascii="Arial" w:hAnsi="Arial" w:cs="Arial"/>
          <w:bCs/>
          <w:i/>
          <w:iCs/>
        </w:rPr>
        <w:t>enerado</w:t>
      </w:r>
      <w:r w:rsidRPr="00C02DBC">
        <w:rPr>
          <w:rFonts w:ascii="Arial" w:hAnsi="Arial" w:cs="Arial"/>
          <w:bCs/>
        </w:rPr>
        <w:t xml:space="preserve">: </w:t>
      </w:r>
    </w:p>
    <w:bookmarkStart w:id="102" w:name="_MON_1546154174"/>
    <w:bookmarkStart w:id="103" w:name="_MON_1546154236"/>
    <w:bookmarkStart w:id="104" w:name="_MON_1341847984"/>
    <w:bookmarkStart w:id="105" w:name="_MON_1341848021"/>
    <w:bookmarkStart w:id="106" w:name="_MON_1369474352"/>
    <w:bookmarkStart w:id="107" w:name="_MON_1372418830"/>
    <w:bookmarkStart w:id="108" w:name="_MON_1373392825"/>
    <w:bookmarkStart w:id="109" w:name="_MON_1373392851"/>
    <w:bookmarkStart w:id="110" w:name="_MON_1373441952"/>
    <w:bookmarkStart w:id="111" w:name="_MON_1513422619"/>
    <w:bookmarkStart w:id="112" w:name="_MON_1514912997"/>
    <w:bookmarkStart w:id="113" w:name="_MON_1514924111"/>
    <w:bookmarkEnd w:id="102"/>
    <w:bookmarkEnd w:id="103"/>
    <w:bookmarkEnd w:id="104"/>
    <w:bookmarkEnd w:id="105"/>
    <w:bookmarkEnd w:id="106"/>
    <w:bookmarkEnd w:id="107"/>
    <w:bookmarkEnd w:id="108"/>
    <w:bookmarkEnd w:id="109"/>
    <w:bookmarkEnd w:id="110"/>
    <w:bookmarkEnd w:id="111"/>
    <w:bookmarkEnd w:id="112"/>
    <w:bookmarkEnd w:id="113"/>
    <w:bookmarkStart w:id="114" w:name="_MON_1514956150"/>
    <w:bookmarkEnd w:id="114"/>
    <w:p w14:paraId="793C35D4" w14:textId="2FFB268C" w:rsidR="00582D01" w:rsidRPr="007B71FF" w:rsidRDefault="00232C16" w:rsidP="00582D01">
      <w:pPr>
        <w:tabs>
          <w:tab w:val="left" w:pos="1139"/>
        </w:tabs>
        <w:spacing w:line="240" w:lineRule="auto"/>
        <w:jc w:val="both"/>
        <w:rPr>
          <w:rFonts w:ascii="Arial" w:hAnsi="Arial" w:cs="Arial"/>
          <w:b/>
        </w:rPr>
      </w:pPr>
      <w:r w:rsidRPr="007B71FF">
        <w:rPr>
          <w:rFonts w:ascii="Arial" w:hAnsi="Arial" w:cs="Arial"/>
          <w:b/>
        </w:rPr>
        <w:object w:dxaOrig="7948" w:dyaOrig="1987" w14:anchorId="645DF24D">
          <v:shape id="_x0000_i1039" type="#_x0000_t75" style="width:412.85pt;height:88.85pt" o:ole="">
            <v:imagedata r:id="rId37" o:title=""/>
          </v:shape>
          <o:OLEObject Type="Embed" ProgID="Excel.Sheet.12" ShapeID="_x0000_i1039" DrawAspect="Content" ObjectID="_1839490002" r:id="rId38"/>
        </w:object>
      </w:r>
      <w:r w:rsidR="00582D01" w:rsidRPr="007B71FF">
        <w:rPr>
          <w:rFonts w:ascii="Arial" w:hAnsi="Arial" w:cs="Arial"/>
          <w:b/>
        </w:rPr>
        <w:br/>
      </w:r>
      <w:r w:rsidR="00582D01" w:rsidRPr="007B71FF">
        <w:rPr>
          <w:rFonts w:ascii="Arial" w:hAnsi="Arial" w:cs="Arial"/>
          <w:b/>
        </w:rPr>
        <w:br/>
      </w:r>
      <w:r w:rsidR="00582D01" w:rsidRPr="007B71FF">
        <w:rPr>
          <w:rFonts w:ascii="Arial" w:hAnsi="Arial" w:cs="Arial"/>
        </w:rPr>
        <w:t xml:space="preserve">La cuenta de Resultado del Ejercicio representa el </w:t>
      </w:r>
      <w:r w:rsidR="00582D01" w:rsidRPr="007B71FF">
        <w:rPr>
          <w:rFonts w:ascii="Arial" w:hAnsi="Arial" w:cs="Arial"/>
          <w:b/>
          <w:bCs/>
        </w:rPr>
        <w:t>AHORRO/ DESAHORRO</w:t>
      </w:r>
      <w:r w:rsidR="00582D01" w:rsidRPr="007B71FF">
        <w:rPr>
          <w:rFonts w:ascii="Arial" w:hAnsi="Arial" w:cs="Arial"/>
        </w:rPr>
        <w:t xml:space="preserve"> obtenido al</w:t>
      </w:r>
      <w:r w:rsidR="00582D01" w:rsidRPr="0020099E">
        <w:rPr>
          <w:rFonts w:ascii="Arial" w:hAnsi="Arial" w:cs="Arial"/>
        </w:rPr>
        <w:t xml:space="preserve"> mes de </w:t>
      </w:r>
      <w:r w:rsidR="00CF5E25">
        <w:rPr>
          <w:rFonts w:ascii="Arial" w:hAnsi="Arial" w:cs="Arial"/>
        </w:rPr>
        <w:t>marzo</w:t>
      </w:r>
      <w:r w:rsidR="00582D01" w:rsidRPr="0020099E">
        <w:rPr>
          <w:rFonts w:ascii="Arial" w:hAnsi="Arial" w:cs="Arial"/>
        </w:rPr>
        <w:t xml:space="preserve"> de 202</w:t>
      </w:r>
      <w:r w:rsidR="00CF5E25">
        <w:rPr>
          <w:rFonts w:ascii="Arial" w:hAnsi="Arial" w:cs="Arial"/>
        </w:rPr>
        <w:t>6</w:t>
      </w:r>
      <w:r w:rsidR="00582D01" w:rsidRPr="0020099E">
        <w:rPr>
          <w:rFonts w:ascii="Arial" w:hAnsi="Arial" w:cs="Arial"/>
        </w:rPr>
        <w:t>, siendo de</w:t>
      </w:r>
      <w:r w:rsidR="00582D01" w:rsidRPr="007B71FF">
        <w:rPr>
          <w:rFonts w:ascii="Arial" w:hAnsi="Arial" w:cs="Arial"/>
        </w:rPr>
        <w:t xml:space="preserve"> naturaleza Acreedora, obteniendo en este ejercicio fiscal un </w:t>
      </w:r>
      <w:r w:rsidR="00582D01" w:rsidRPr="007B71FF">
        <w:rPr>
          <w:rFonts w:ascii="Arial" w:hAnsi="Arial" w:cs="Arial"/>
          <w:b/>
        </w:rPr>
        <w:t>AHORRO</w:t>
      </w:r>
      <w:r w:rsidR="00582D01" w:rsidRPr="007B71FF">
        <w:rPr>
          <w:rFonts w:ascii="Arial" w:hAnsi="Arial" w:cs="Arial"/>
        </w:rPr>
        <w:t xml:space="preserve"> acumulado por la cantidad de $ </w:t>
      </w:r>
      <w:r>
        <w:rPr>
          <w:rFonts w:ascii="Arial" w:hAnsi="Arial" w:cs="Arial"/>
        </w:rPr>
        <w:t>35,509</w:t>
      </w:r>
      <w:r w:rsidR="005E1E60">
        <w:rPr>
          <w:rFonts w:ascii="Arial" w:hAnsi="Arial" w:cs="Arial"/>
        </w:rPr>
        <w:t>,</w:t>
      </w:r>
      <w:r>
        <w:rPr>
          <w:rFonts w:ascii="Arial" w:hAnsi="Arial" w:cs="Arial"/>
        </w:rPr>
        <w:t>313.</w:t>
      </w:r>
      <w:r w:rsidR="005E1E60">
        <w:rPr>
          <w:rFonts w:ascii="Arial" w:hAnsi="Arial" w:cs="Arial"/>
        </w:rPr>
        <w:t>74</w:t>
      </w:r>
      <w:r w:rsidR="00582D01" w:rsidRPr="007B71FF">
        <w:rPr>
          <w:rFonts w:ascii="Arial" w:hAnsi="Arial" w:cs="Arial"/>
        </w:rPr>
        <w:t xml:space="preserve"> (Son: </w:t>
      </w:r>
      <w:r w:rsidR="00CF5E25">
        <w:rPr>
          <w:rFonts w:ascii="Arial" w:hAnsi="Arial" w:cs="Arial"/>
        </w:rPr>
        <w:t xml:space="preserve">Treinta y cinco </w:t>
      </w:r>
      <w:r w:rsidR="003C584E">
        <w:rPr>
          <w:rFonts w:ascii="Arial" w:hAnsi="Arial" w:cs="Arial"/>
        </w:rPr>
        <w:t>millones quinientos nueve mil trescientos trece</w:t>
      </w:r>
      <w:r w:rsidR="00582D01" w:rsidRPr="007B71FF">
        <w:rPr>
          <w:rFonts w:ascii="Arial" w:hAnsi="Arial" w:cs="Arial"/>
        </w:rPr>
        <w:t xml:space="preserve"> pesos </w:t>
      </w:r>
      <w:r w:rsidR="003C584E">
        <w:rPr>
          <w:rFonts w:ascii="Arial" w:hAnsi="Arial" w:cs="Arial"/>
        </w:rPr>
        <w:t>74</w:t>
      </w:r>
      <w:r w:rsidR="00582D01" w:rsidRPr="007B71FF">
        <w:rPr>
          <w:rFonts w:ascii="Arial" w:hAnsi="Arial" w:cs="Arial"/>
        </w:rPr>
        <w:t>/100 M.N.), la cuenta de Rectificaciones del ejercicio de años anteriores presenta una afectación por el reconocimiento de adeudos de administraciones pasadas, de igual forma la incorporación de muebles e inmuebles actualizados por parte del ayuntamiento.</w:t>
      </w:r>
    </w:p>
    <w:p w14:paraId="5DE72E4D" w14:textId="74538A88" w:rsidR="003D0649" w:rsidRDefault="003D0649" w:rsidP="00582D01">
      <w:pPr>
        <w:tabs>
          <w:tab w:val="left" w:pos="1139"/>
        </w:tabs>
        <w:spacing w:line="240" w:lineRule="auto"/>
        <w:jc w:val="both"/>
        <w:rPr>
          <w:rFonts w:ascii="Arial" w:hAnsi="Arial" w:cs="Arial"/>
          <w:b/>
        </w:rPr>
      </w:pPr>
    </w:p>
    <w:p w14:paraId="43F6766C" w14:textId="6129E02E" w:rsidR="00A1331B" w:rsidRDefault="00A1331B" w:rsidP="00582D01">
      <w:pPr>
        <w:tabs>
          <w:tab w:val="left" w:pos="1139"/>
        </w:tabs>
        <w:spacing w:line="240" w:lineRule="auto"/>
        <w:jc w:val="both"/>
        <w:rPr>
          <w:rFonts w:ascii="Arial" w:hAnsi="Arial" w:cs="Arial"/>
          <w:b/>
        </w:rPr>
      </w:pPr>
    </w:p>
    <w:p w14:paraId="1E8A2179" w14:textId="3432F3DA" w:rsidR="00A1331B" w:rsidRDefault="00A1331B" w:rsidP="00582D01">
      <w:pPr>
        <w:tabs>
          <w:tab w:val="left" w:pos="1139"/>
        </w:tabs>
        <w:spacing w:line="240" w:lineRule="auto"/>
        <w:jc w:val="both"/>
        <w:rPr>
          <w:rFonts w:ascii="Arial" w:hAnsi="Arial" w:cs="Arial"/>
          <w:b/>
        </w:rPr>
      </w:pPr>
    </w:p>
    <w:p w14:paraId="21C1C452" w14:textId="21953444" w:rsidR="00A1331B" w:rsidRDefault="00A1331B" w:rsidP="00582D01">
      <w:pPr>
        <w:tabs>
          <w:tab w:val="left" w:pos="1139"/>
        </w:tabs>
        <w:spacing w:line="240" w:lineRule="auto"/>
        <w:jc w:val="both"/>
        <w:rPr>
          <w:rFonts w:ascii="Arial" w:hAnsi="Arial" w:cs="Arial"/>
          <w:b/>
        </w:rPr>
      </w:pPr>
    </w:p>
    <w:p w14:paraId="7402CA33" w14:textId="2A13FAE5" w:rsidR="00A1331B" w:rsidRDefault="00A1331B" w:rsidP="00582D01">
      <w:pPr>
        <w:tabs>
          <w:tab w:val="left" w:pos="1139"/>
        </w:tabs>
        <w:spacing w:line="240" w:lineRule="auto"/>
        <w:jc w:val="both"/>
        <w:rPr>
          <w:rFonts w:ascii="Arial" w:hAnsi="Arial" w:cs="Arial"/>
          <w:b/>
        </w:rPr>
      </w:pPr>
    </w:p>
    <w:p w14:paraId="5B8CDA1D" w14:textId="459869D8" w:rsidR="00A1331B" w:rsidRDefault="00A1331B" w:rsidP="00582D01">
      <w:pPr>
        <w:tabs>
          <w:tab w:val="left" w:pos="1139"/>
        </w:tabs>
        <w:spacing w:line="240" w:lineRule="auto"/>
        <w:jc w:val="both"/>
        <w:rPr>
          <w:rFonts w:ascii="Arial" w:hAnsi="Arial" w:cs="Arial"/>
          <w:b/>
        </w:rPr>
      </w:pPr>
    </w:p>
    <w:p w14:paraId="03215F1C" w14:textId="324A6E45" w:rsidR="00A1331B" w:rsidRDefault="00A1331B" w:rsidP="00582D01">
      <w:pPr>
        <w:tabs>
          <w:tab w:val="left" w:pos="1139"/>
        </w:tabs>
        <w:spacing w:line="240" w:lineRule="auto"/>
        <w:jc w:val="both"/>
        <w:rPr>
          <w:rFonts w:ascii="Arial" w:hAnsi="Arial" w:cs="Arial"/>
          <w:b/>
        </w:rPr>
      </w:pPr>
    </w:p>
    <w:p w14:paraId="6C751047" w14:textId="61FE6203" w:rsidR="00A1331B" w:rsidRDefault="00A1331B" w:rsidP="00582D01">
      <w:pPr>
        <w:tabs>
          <w:tab w:val="left" w:pos="1139"/>
        </w:tabs>
        <w:spacing w:line="240" w:lineRule="auto"/>
        <w:jc w:val="both"/>
        <w:rPr>
          <w:rFonts w:ascii="Arial" w:hAnsi="Arial" w:cs="Arial"/>
          <w:b/>
        </w:rPr>
      </w:pPr>
    </w:p>
    <w:p w14:paraId="4DA2D62C" w14:textId="14E2CA42" w:rsidR="003D0649" w:rsidRDefault="003D0649" w:rsidP="00582D01">
      <w:pPr>
        <w:tabs>
          <w:tab w:val="left" w:pos="1139"/>
        </w:tabs>
        <w:spacing w:line="240" w:lineRule="auto"/>
        <w:jc w:val="both"/>
        <w:rPr>
          <w:rFonts w:ascii="Arial" w:hAnsi="Arial" w:cs="Arial"/>
          <w:b/>
        </w:rPr>
      </w:pPr>
    </w:p>
    <w:p w14:paraId="5B760FA1" w14:textId="5B428288" w:rsidR="008C16CE" w:rsidRDefault="008C16CE" w:rsidP="00582D01">
      <w:pPr>
        <w:tabs>
          <w:tab w:val="left" w:pos="1139"/>
        </w:tabs>
        <w:spacing w:line="240" w:lineRule="auto"/>
        <w:jc w:val="both"/>
        <w:rPr>
          <w:rFonts w:ascii="Arial" w:hAnsi="Arial" w:cs="Arial"/>
          <w:b/>
        </w:rPr>
      </w:pPr>
    </w:p>
    <w:p w14:paraId="15EA0C84" w14:textId="0B63D8F8" w:rsidR="00582D01" w:rsidRPr="00C02DBC" w:rsidRDefault="00582D01" w:rsidP="00582D01">
      <w:pPr>
        <w:tabs>
          <w:tab w:val="left" w:pos="1139"/>
        </w:tabs>
        <w:spacing w:line="240" w:lineRule="auto"/>
        <w:jc w:val="both"/>
        <w:rPr>
          <w:rFonts w:ascii="Arial" w:hAnsi="Arial" w:cs="Arial"/>
          <w:b/>
        </w:rPr>
      </w:pPr>
      <w:r w:rsidRPr="00C02DBC">
        <w:rPr>
          <w:rFonts w:ascii="Arial" w:hAnsi="Arial" w:cs="Arial"/>
          <w:b/>
        </w:rPr>
        <w:lastRenderedPageBreak/>
        <w:t>IV). NOTAS AL ESTADO DE FLUJOS DE EFECTIVO</w:t>
      </w:r>
    </w:p>
    <w:p w14:paraId="4EEED93A" w14:textId="542E7C9F" w:rsidR="00582D01" w:rsidRPr="00C02DBC" w:rsidRDefault="00C02DBC" w:rsidP="00582D01">
      <w:pPr>
        <w:spacing w:line="240" w:lineRule="auto"/>
        <w:jc w:val="both"/>
        <w:rPr>
          <w:rFonts w:ascii="Arial" w:hAnsi="Arial" w:cs="Arial"/>
          <w:bCs/>
          <w:i/>
          <w:iCs/>
        </w:rPr>
      </w:pPr>
      <w:r w:rsidRPr="00C02DBC">
        <w:rPr>
          <w:rFonts w:ascii="Arial" w:hAnsi="Arial" w:cs="Arial"/>
          <w:bCs/>
        </w:rPr>
        <w:t>01.- Efectivo y Equivalente</w:t>
      </w:r>
      <w:r w:rsidRPr="00C02DBC">
        <w:rPr>
          <w:rFonts w:ascii="Arial" w:hAnsi="Arial" w:cs="Arial"/>
          <w:bCs/>
          <w:i/>
          <w:iCs/>
        </w:rPr>
        <w:t>:</w:t>
      </w:r>
    </w:p>
    <w:p w14:paraId="3C106588" w14:textId="63694250" w:rsidR="00582D01" w:rsidRPr="007B71FF" w:rsidRDefault="00582D01" w:rsidP="00582D01">
      <w:pPr>
        <w:spacing w:line="240" w:lineRule="auto"/>
        <w:jc w:val="both"/>
        <w:rPr>
          <w:rFonts w:ascii="Arial" w:hAnsi="Arial" w:cs="Arial"/>
          <w:b/>
        </w:rPr>
      </w:pPr>
      <w:r w:rsidRPr="007B71FF">
        <w:rPr>
          <w:rFonts w:ascii="Arial" w:eastAsia="Times New Roman" w:hAnsi="Arial" w:cs="Arial"/>
          <w:color w:val="000000"/>
          <w:lang w:eastAsia="es-MX"/>
        </w:rPr>
        <w:t xml:space="preserve">                El saldo de esta cuenta</w:t>
      </w:r>
      <w:r w:rsidRPr="007B71FF">
        <w:rPr>
          <w:rFonts w:ascii="Arial" w:hAnsi="Arial" w:cs="Arial"/>
          <w:color w:val="000000"/>
        </w:rPr>
        <w:t xml:space="preserve"> al 3</w:t>
      </w:r>
      <w:r w:rsidR="00BD2031">
        <w:rPr>
          <w:rFonts w:ascii="Arial" w:hAnsi="Arial" w:cs="Arial"/>
          <w:color w:val="000000"/>
        </w:rPr>
        <w:t>1</w:t>
      </w:r>
      <w:r w:rsidRPr="007B71FF">
        <w:rPr>
          <w:rFonts w:ascii="Arial" w:hAnsi="Arial" w:cs="Arial"/>
          <w:color w:val="000000"/>
        </w:rPr>
        <w:t xml:space="preserve"> </w:t>
      </w:r>
      <w:r w:rsidR="003C584E">
        <w:rPr>
          <w:rFonts w:ascii="Arial" w:hAnsi="Arial" w:cs="Arial"/>
          <w:color w:val="000000"/>
        </w:rPr>
        <w:t>marzo</w:t>
      </w:r>
      <w:r w:rsidRPr="007B71FF">
        <w:rPr>
          <w:rFonts w:ascii="Arial" w:hAnsi="Arial" w:cs="Arial"/>
          <w:color w:val="000000"/>
        </w:rPr>
        <w:t xml:space="preserve"> de 202</w:t>
      </w:r>
      <w:r w:rsidR="003C584E">
        <w:rPr>
          <w:rFonts w:ascii="Arial" w:hAnsi="Arial" w:cs="Arial"/>
          <w:color w:val="000000"/>
        </w:rPr>
        <w:t>6</w:t>
      </w:r>
      <w:r w:rsidRPr="007B71FF">
        <w:rPr>
          <w:rFonts w:ascii="Arial" w:hAnsi="Arial" w:cs="Arial"/>
          <w:color w:val="000000"/>
        </w:rPr>
        <w:t xml:space="preserve"> y 202</w:t>
      </w:r>
      <w:r w:rsidR="003C584E">
        <w:rPr>
          <w:rFonts w:ascii="Arial" w:hAnsi="Arial" w:cs="Arial"/>
          <w:color w:val="000000"/>
        </w:rPr>
        <w:t>5</w:t>
      </w:r>
      <w:r w:rsidRPr="007B71FF">
        <w:rPr>
          <w:rFonts w:ascii="Arial" w:hAnsi="Arial" w:cs="Arial"/>
          <w:color w:val="000000"/>
        </w:rPr>
        <w:t xml:space="preserve"> se integra como sigue:</w:t>
      </w:r>
      <w:r w:rsidRPr="007B71FF">
        <w:rPr>
          <w:rFonts w:ascii="Arial" w:hAnsi="Arial" w:cs="Arial"/>
        </w:rPr>
        <w:tab/>
      </w:r>
      <w:bookmarkStart w:id="115" w:name="_MON_1515073846"/>
      <w:bookmarkEnd w:id="115"/>
      <w:bookmarkStart w:id="116" w:name="_MON_1545632850"/>
      <w:bookmarkEnd w:id="116"/>
      <w:r w:rsidR="00C153EE" w:rsidRPr="007B71FF">
        <w:rPr>
          <w:rFonts w:ascii="Arial" w:hAnsi="Arial" w:cs="Arial"/>
          <w:bCs/>
          <w:lang w:val="es-ES"/>
        </w:rPr>
        <w:object w:dxaOrig="9220" w:dyaOrig="2859" w14:anchorId="0325547C">
          <v:shape id="_x0000_i1040" type="#_x0000_t75" style="width:415.15pt;height:140.95pt" o:ole="">
            <v:imagedata r:id="rId39" o:title=""/>
          </v:shape>
          <o:OLEObject Type="Embed" ProgID="Excel.Sheet.12" ShapeID="_x0000_i1040" DrawAspect="Content" ObjectID="_1839490003" r:id="rId40"/>
        </w:object>
      </w:r>
    </w:p>
    <w:p w14:paraId="5C13D59E" w14:textId="531A6817" w:rsidR="00582D01" w:rsidRDefault="00582D01" w:rsidP="00582D01">
      <w:pPr>
        <w:spacing w:line="240" w:lineRule="auto"/>
        <w:jc w:val="both"/>
        <w:rPr>
          <w:rFonts w:ascii="Arial" w:hAnsi="Arial" w:cs="Arial"/>
        </w:rPr>
      </w:pPr>
      <w:r w:rsidRPr="007B71FF">
        <w:rPr>
          <w:rFonts w:ascii="Arial" w:hAnsi="Arial" w:cs="Arial"/>
        </w:rPr>
        <w:t xml:space="preserve">La cuenta de </w:t>
      </w:r>
      <w:r w:rsidR="00C02DBC">
        <w:rPr>
          <w:rFonts w:ascii="Arial" w:hAnsi="Arial" w:cs="Arial"/>
          <w:b/>
        </w:rPr>
        <w:t>E</w:t>
      </w:r>
      <w:r w:rsidR="00C02DBC" w:rsidRPr="00C02DBC">
        <w:rPr>
          <w:rFonts w:ascii="Arial" w:hAnsi="Arial" w:cs="Arial"/>
          <w:b/>
        </w:rPr>
        <w:t xml:space="preserve">fectivo y </w:t>
      </w:r>
      <w:r w:rsidR="00C02DBC">
        <w:rPr>
          <w:rFonts w:ascii="Arial" w:hAnsi="Arial" w:cs="Arial"/>
          <w:b/>
        </w:rPr>
        <w:t>E</w:t>
      </w:r>
      <w:r w:rsidR="00C02DBC" w:rsidRPr="00C02DBC">
        <w:rPr>
          <w:rFonts w:ascii="Arial" w:hAnsi="Arial" w:cs="Arial"/>
          <w:b/>
        </w:rPr>
        <w:t>quivalentes</w:t>
      </w:r>
      <w:r w:rsidR="00C02DBC" w:rsidRPr="007B71FF">
        <w:rPr>
          <w:rFonts w:ascii="Arial" w:hAnsi="Arial" w:cs="Arial"/>
        </w:rPr>
        <w:t xml:space="preserve"> </w:t>
      </w:r>
      <w:r w:rsidRPr="007B71FF">
        <w:rPr>
          <w:rFonts w:ascii="Arial" w:hAnsi="Arial" w:cs="Arial"/>
        </w:rPr>
        <w:t>refleja el saldo en efectivo y de las diferentes cuentas bancarias de los recursos federales y participaciones depositadas el 3</w:t>
      </w:r>
      <w:r w:rsidR="007C594C">
        <w:rPr>
          <w:rFonts w:ascii="Arial" w:hAnsi="Arial" w:cs="Arial"/>
        </w:rPr>
        <w:t>1</w:t>
      </w:r>
      <w:r w:rsidRPr="007B71FF">
        <w:rPr>
          <w:rFonts w:ascii="Arial" w:hAnsi="Arial" w:cs="Arial"/>
        </w:rPr>
        <w:t xml:space="preserve"> de </w:t>
      </w:r>
      <w:r w:rsidR="007F7986">
        <w:rPr>
          <w:rFonts w:ascii="Arial" w:hAnsi="Arial" w:cs="Arial"/>
        </w:rPr>
        <w:t>marzo</w:t>
      </w:r>
      <w:r w:rsidRPr="007B71FF">
        <w:rPr>
          <w:rFonts w:ascii="Arial" w:hAnsi="Arial" w:cs="Arial"/>
        </w:rPr>
        <w:t xml:space="preserve"> de 202</w:t>
      </w:r>
      <w:r w:rsidR="007F7986">
        <w:rPr>
          <w:rFonts w:ascii="Arial" w:hAnsi="Arial" w:cs="Arial"/>
        </w:rPr>
        <w:t>6</w:t>
      </w:r>
      <w:r w:rsidRPr="007B71FF">
        <w:rPr>
          <w:rFonts w:ascii="Arial" w:hAnsi="Arial" w:cs="Arial"/>
        </w:rPr>
        <w:t>.</w:t>
      </w:r>
    </w:p>
    <w:p w14:paraId="7FF6E59D" w14:textId="6C6385AC" w:rsidR="00582D01" w:rsidRPr="00C02DBC" w:rsidRDefault="00C02DBC" w:rsidP="00582D01">
      <w:pPr>
        <w:spacing w:line="240" w:lineRule="auto"/>
        <w:jc w:val="both"/>
        <w:rPr>
          <w:rFonts w:ascii="Arial" w:hAnsi="Arial" w:cs="Arial"/>
          <w:bCs/>
          <w:i/>
          <w:iCs/>
        </w:rPr>
      </w:pPr>
      <w:r w:rsidRPr="00C02DBC">
        <w:rPr>
          <w:rFonts w:ascii="Arial" w:hAnsi="Arial" w:cs="Arial"/>
          <w:bCs/>
        </w:rPr>
        <w:t xml:space="preserve">02.- </w:t>
      </w:r>
      <w:r>
        <w:rPr>
          <w:rFonts w:ascii="Arial" w:hAnsi="Arial" w:cs="Arial"/>
          <w:bCs/>
        </w:rPr>
        <w:t>A</w:t>
      </w:r>
      <w:r w:rsidRPr="00C02DBC">
        <w:rPr>
          <w:rFonts w:ascii="Arial" w:hAnsi="Arial" w:cs="Arial"/>
          <w:bCs/>
        </w:rPr>
        <w:t xml:space="preserve">ctividades de </w:t>
      </w:r>
      <w:r>
        <w:rPr>
          <w:rFonts w:ascii="Arial" w:hAnsi="Arial" w:cs="Arial"/>
          <w:bCs/>
        </w:rPr>
        <w:t>I</w:t>
      </w:r>
      <w:r w:rsidRPr="00C02DBC">
        <w:rPr>
          <w:rFonts w:ascii="Arial" w:hAnsi="Arial" w:cs="Arial"/>
          <w:bCs/>
        </w:rPr>
        <w:t>nversión</w:t>
      </w:r>
      <w:r w:rsidRPr="00C02DBC">
        <w:rPr>
          <w:rFonts w:ascii="Arial" w:hAnsi="Arial" w:cs="Arial"/>
          <w:bCs/>
          <w:i/>
          <w:iCs/>
        </w:rPr>
        <w:t>:</w:t>
      </w:r>
    </w:p>
    <w:p w14:paraId="3DD3A25C" w14:textId="77777777" w:rsidR="00582D01" w:rsidRPr="007B71FF" w:rsidRDefault="00582D01" w:rsidP="00582D01">
      <w:pPr>
        <w:spacing w:line="240" w:lineRule="auto"/>
        <w:jc w:val="both"/>
        <w:rPr>
          <w:rFonts w:ascii="Arial" w:hAnsi="Arial" w:cs="Arial"/>
          <w:b/>
          <w:i/>
          <w:iCs/>
          <w:u w:val="single"/>
        </w:rPr>
      </w:pPr>
      <w:r w:rsidRPr="007B71FF">
        <w:rPr>
          <w:rFonts w:ascii="Arial" w:hAnsi="Arial" w:cs="Arial"/>
        </w:rPr>
        <w:t>A continuación, se detalla las Adquisiciones de las Actividades de Inversión efectivamente pagadas, respecto del apartado de aplicación:</w:t>
      </w:r>
    </w:p>
    <w:tbl>
      <w:tblPr>
        <w:tblW w:w="8354" w:type="dxa"/>
        <w:tblCellMar>
          <w:left w:w="70" w:type="dxa"/>
          <w:right w:w="70" w:type="dxa"/>
        </w:tblCellMar>
        <w:tblLook w:val="04A0" w:firstRow="1" w:lastRow="0" w:firstColumn="1" w:lastColumn="0" w:noHBand="0" w:noVBand="1"/>
      </w:tblPr>
      <w:tblGrid>
        <w:gridCol w:w="4385"/>
        <w:gridCol w:w="2126"/>
        <w:gridCol w:w="1843"/>
      </w:tblGrid>
      <w:tr w:rsidR="000D765F" w:rsidRPr="000D765F" w14:paraId="6F72CC0F" w14:textId="77777777" w:rsidTr="00287991">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402BE812" w14:textId="77777777"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Adquisiciones de Actividades de Inversión efectivamente pagadas</w:t>
            </w:r>
          </w:p>
        </w:tc>
      </w:tr>
      <w:tr w:rsidR="001E3705" w:rsidRPr="007B71FF" w14:paraId="33AFC0D3" w14:textId="77777777" w:rsidTr="009B6315">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20B4D44" w14:textId="77777777"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26A0003F" w14:textId="529746B9"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w:t>
            </w:r>
            <w:r w:rsidR="00254366">
              <w:rPr>
                <w:rFonts w:ascii="Arial" w:eastAsia="Times New Roman" w:hAnsi="Arial" w:cs="Arial"/>
                <w:b/>
                <w:bCs/>
                <w:color w:val="000000"/>
                <w:lang w:eastAsia="es-MX"/>
              </w:rPr>
              <w:t>6</w:t>
            </w:r>
          </w:p>
        </w:tc>
        <w:tc>
          <w:tcPr>
            <w:tcW w:w="1843" w:type="dxa"/>
            <w:tcBorders>
              <w:top w:val="nil"/>
              <w:left w:val="nil"/>
              <w:bottom w:val="single" w:sz="8" w:space="0" w:color="auto"/>
              <w:right w:val="single" w:sz="8" w:space="0" w:color="auto"/>
            </w:tcBorders>
            <w:shd w:val="clear" w:color="000000" w:fill="ED7D31"/>
            <w:vAlign w:val="center"/>
            <w:hideMark/>
          </w:tcPr>
          <w:p w14:paraId="633642DB" w14:textId="415C8C29"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w:t>
            </w:r>
            <w:r w:rsidR="00254366">
              <w:rPr>
                <w:rFonts w:ascii="Arial" w:eastAsia="Times New Roman" w:hAnsi="Arial" w:cs="Arial"/>
                <w:b/>
                <w:bCs/>
                <w:color w:val="000000"/>
                <w:lang w:eastAsia="es-MX"/>
              </w:rPr>
              <w:t>5</w:t>
            </w:r>
          </w:p>
        </w:tc>
      </w:tr>
      <w:tr w:rsidR="00D229A6" w:rsidRPr="007B71FF" w14:paraId="67FD29E4" w14:textId="77777777" w:rsidTr="00D229A6">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851C64" w14:textId="77777777" w:rsidR="00D229A6" w:rsidRPr="000D765F" w:rsidRDefault="00D229A6" w:rsidP="00D229A6">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Bienes Inmuebles, Infraestructura y Construcciones en Proceso</w:t>
            </w:r>
          </w:p>
        </w:tc>
        <w:tc>
          <w:tcPr>
            <w:tcW w:w="2126" w:type="dxa"/>
            <w:tcBorders>
              <w:top w:val="nil"/>
              <w:left w:val="nil"/>
              <w:bottom w:val="single" w:sz="8" w:space="0" w:color="auto"/>
              <w:right w:val="single" w:sz="8" w:space="0" w:color="auto"/>
            </w:tcBorders>
            <w:shd w:val="clear" w:color="auto" w:fill="auto"/>
            <w:vAlign w:val="center"/>
            <w:hideMark/>
          </w:tcPr>
          <w:p w14:paraId="5DAECBB2" w14:textId="5332FC8E" w:rsidR="00D229A6" w:rsidRPr="00630474" w:rsidRDefault="00D229A6" w:rsidP="00D229A6">
            <w:pPr>
              <w:spacing w:after="0" w:line="240" w:lineRule="auto"/>
              <w:rPr>
                <w:rFonts w:ascii="Arial" w:eastAsia="Times New Roman" w:hAnsi="Arial" w:cs="Arial"/>
                <w:b/>
                <w:bCs/>
                <w:color w:val="000000"/>
                <w:lang w:eastAsia="es-MX"/>
              </w:rPr>
            </w:pPr>
            <w:r w:rsidRPr="00630474">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00CC32F4">
              <w:rPr>
                <w:rFonts w:ascii="Arial" w:eastAsia="Times New Roman" w:hAnsi="Arial" w:cs="Arial"/>
                <w:b/>
                <w:bCs/>
                <w:color w:val="000000"/>
                <w:lang w:eastAsia="es-MX"/>
              </w:rPr>
              <w:t>62,672,406.85</w:t>
            </w:r>
          </w:p>
          <w:p w14:paraId="259F1BF2" w14:textId="40445B33" w:rsidR="00D229A6" w:rsidRPr="000D765F" w:rsidRDefault="00D229A6" w:rsidP="00D229A6">
            <w:pPr>
              <w:spacing w:after="0" w:line="240" w:lineRule="auto"/>
              <w:jc w:val="right"/>
              <w:rPr>
                <w:rFonts w:ascii="Arial" w:eastAsia="Times New Roman" w:hAnsi="Arial" w:cs="Arial"/>
                <w:b/>
                <w:bCs/>
                <w:color w:val="000000"/>
                <w:lang w:eastAsia="es-MX"/>
              </w:rPr>
            </w:pPr>
          </w:p>
        </w:tc>
        <w:tc>
          <w:tcPr>
            <w:tcW w:w="1843" w:type="dxa"/>
            <w:tcBorders>
              <w:top w:val="nil"/>
              <w:left w:val="nil"/>
              <w:bottom w:val="single" w:sz="8" w:space="0" w:color="auto"/>
              <w:right w:val="single" w:sz="8" w:space="0" w:color="auto"/>
            </w:tcBorders>
            <w:shd w:val="clear" w:color="auto" w:fill="auto"/>
            <w:vAlign w:val="center"/>
            <w:hideMark/>
          </w:tcPr>
          <w:p w14:paraId="63FFD0E1" w14:textId="77E5E9B3" w:rsidR="00D229A6" w:rsidRPr="000D765F" w:rsidRDefault="00D229A6" w:rsidP="00D229A6">
            <w:pPr>
              <w:spacing w:after="0" w:line="240" w:lineRule="auto"/>
              <w:jc w:val="center"/>
              <w:rPr>
                <w:rFonts w:ascii="Arial" w:eastAsia="Times New Roman" w:hAnsi="Arial" w:cs="Arial"/>
                <w:b/>
                <w:bCs/>
                <w:color w:val="000000"/>
                <w:lang w:eastAsia="es-MX"/>
              </w:rPr>
            </w:pPr>
            <w:proofErr w:type="gramStart"/>
            <w:r w:rsidRPr="00D229A6">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Pr="00D229A6">
              <w:rPr>
                <w:rFonts w:ascii="Arial" w:eastAsia="Times New Roman" w:hAnsi="Arial" w:cs="Arial"/>
                <w:b/>
                <w:bCs/>
                <w:color w:val="000000"/>
                <w:lang w:eastAsia="es-MX"/>
              </w:rPr>
              <w:t>45,847,375.44</w:t>
            </w:r>
            <w:proofErr w:type="gramEnd"/>
          </w:p>
        </w:tc>
      </w:tr>
      <w:tr w:rsidR="000407B6" w:rsidRPr="007B71FF" w14:paraId="1ABCA67D" w14:textId="77777777" w:rsidTr="008329B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63D0E14"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Terrenos</w:t>
            </w:r>
          </w:p>
        </w:tc>
        <w:tc>
          <w:tcPr>
            <w:tcW w:w="2126" w:type="dxa"/>
            <w:tcBorders>
              <w:top w:val="nil"/>
              <w:left w:val="nil"/>
              <w:bottom w:val="single" w:sz="8" w:space="0" w:color="auto"/>
              <w:right w:val="single" w:sz="8" w:space="0" w:color="auto"/>
            </w:tcBorders>
            <w:shd w:val="clear" w:color="auto" w:fill="auto"/>
            <w:vAlign w:val="center"/>
            <w:hideMark/>
          </w:tcPr>
          <w:p w14:paraId="1F5217F1" w14:textId="00835690" w:rsidR="000407B6" w:rsidRPr="000D765F" w:rsidRDefault="000407B6" w:rsidP="000407B6">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hideMark/>
          </w:tcPr>
          <w:p w14:paraId="2B6D4A00" w14:textId="2E8A6C46"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color w:val="000000"/>
                <w:lang w:eastAsia="es-MX"/>
              </w:rPr>
              <w:t xml:space="preserve">    $                   -     </w:t>
            </w:r>
          </w:p>
        </w:tc>
      </w:tr>
      <w:tr w:rsidR="000407B6" w:rsidRPr="007B71FF" w14:paraId="114D6611" w14:textId="77777777" w:rsidTr="008329B9">
        <w:trPr>
          <w:trHeight w:val="212"/>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24BBDA2"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Viviendas</w:t>
            </w:r>
          </w:p>
        </w:tc>
        <w:tc>
          <w:tcPr>
            <w:tcW w:w="2126" w:type="dxa"/>
            <w:tcBorders>
              <w:top w:val="nil"/>
              <w:left w:val="nil"/>
              <w:bottom w:val="single" w:sz="8" w:space="0" w:color="auto"/>
              <w:right w:val="single" w:sz="8" w:space="0" w:color="auto"/>
            </w:tcBorders>
            <w:shd w:val="clear" w:color="auto" w:fill="auto"/>
            <w:vAlign w:val="center"/>
            <w:hideMark/>
          </w:tcPr>
          <w:p w14:paraId="3EB6E0D8" w14:textId="55D084FB" w:rsidR="000407B6" w:rsidRPr="000D765F" w:rsidRDefault="000407B6" w:rsidP="000407B6">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hideMark/>
          </w:tcPr>
          <w:p w14:paraId="08DC9504" w14:textId="380F24F3"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color w:val="000000"/>
                <w:lang w:eastAsia="es-MX"/>
              </w:rPr>
              <w:t xml:space="preserve">    $                   -     </w:t>
            </w:r>
          </w:p>
        </w:tc>
      </w:tr>
      <w:tr w:rsidR="000407B6" w:rsidRPr="007B71FF" w14:paraId="348D7A42" w14:textId="77777777" w:rsidTr="008329B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15142B6"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Edificios no Habitacionales</w:t>
            </w:r>
          </w:p>
        </w:tc>
        <w:tc>
          <w:tcPr>
            <w:tcW w:w="2126" w:type="dxa"/>
            <w:tcBorders>
              <w:top w:val="nil"/>
              <w:left w:val="nil"/>
              <w:bottom w:val="single" w:sz="8" w:space="0" w:color="auto"/>
              <w:right w:val="single" w:sz="8" w:space="0" w:color="auto"/>
            </w:tcBorders>
            <w:shd w:val="clear" w:color="auto" w:fill="auto"/>
            <w:vAlign w:val="center"/>
            <w:hideMark/>
          </w:tcPr>
          <w:p w14:paraId="0579243A" w14:textId="67183342"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7,831,941.08 </w:t>
            </w:r>
          </w:p>
        </w:tc>
        <w:tc>
          <w:tcPr>
            <w:tcW w:w="1843" w:type="dxa"/>
            <w:tcBorders>
              <w:top w:val="nil"/>
              <w:left w:val="nil"/>
              <w:bottom w:val="single" w:sz="8" w:space="0" w:color="auto"/>
              <w:right w:val="single" w:sz="8" w:space="0" w:color="auto"/>
            </w:tcBorders>
            <w:shd w:val="clear" w:color="auto" w:fill="auto"/>
            <w:hideMark/>
          </w:tcPr>
          <w:p w14:paraId="136F6BF6" w14:textId="5741A2B1"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color w:val="000000"/>
                <w:lang w:eastAsia="es-MX"/>
              </w:rPr>
              <w:t xml:space="preserve">   $ 7,831,941.08 </w:t>
            </w:r>
          </w:p>
        </w:tc>
      </w:tr>
      <w:tr w:rsidR="000407B6" w:rsidRPr="007B71FF" w14:paraId="30217655" w14:textId="77777777" w:rsidTr="008329B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298112A"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Infraestructura</w:t>
            </w:r>
          </w:p>
        </w:tc>
        <w:tc>
          <w:tcPr>
            <w:tcW w:w="2126" w:type="dxa"/>
            <w:tcBorders>
              <w:top w:val="nil"/>
              <w:left w:val="nil"/>
              <w:bottom w:val="single" w:sz="8" w:space="0" w:color="auto"/>
              <w:right w:val="single" w:sz="8" w:space="0" w:color="auto"/>
            </w:tcBorders>
            <w:shd w:val="clear" w:color="auto" w:fill="auto"/>
            <w:vAlign w:val="center"/>
            <w:hideMark/>
          </w:tcPr>
          <w:p w14:paraId="0ED75446" w14:textId="26735800"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1,937,497.88 </w:t>
            </w:r>
          </w:p>
        </w:tc>
        <w:tc>
          <w:tcPr>
            <w:tcW w:w="1843" w:type="dxa"/>
            <w:tcBorders>
              <w:top w:val="nil"/>
              <w:left w:val="nil"/>
              <w:bottom w:val="single" w:sz="8" w:space="0" w:color="auto"/>
              <w:right w:val="single" w:sz="8" w:space="0" w:color="auto"/>
            </w:tcBorders>
            <w:shd w:val="clear" w:color="auto" w:fill="auto"/>
            <w:hideMark/>
          </w:tcPr>
          <w:p w14:paraId="75C8B700" w14:textId="29B61B3B"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color w:val="000000"/>
                <w:lang w:eastAsia="es-MX"/>
              </w:rPr>
              <w:t xml:space="preserve"> $  </w:t>
            </w:r>
            <w:r>
              <w:rPr>
                <w:rFonts w:ascii="Arial" w:eastAsia="Times New Roman" w:hAnsi="Arial" w:cs="Arial"/>
                <w:color w:val="000000"/>
                <w:lang w:eastAsia="es-MX"/>
              </w:rPr>
              <w:t xml:space="preserve"> </w:t>
            </w:r>
            <w:r w:rsidRPr="00D229A6">
              <w:rPr>
                <w:rFonts w:ascii="Arial" w:eastAsia="Times New Roman" w:hAnsi="Arial" w:cs="Arial"/>
                <w:color w:val="000000"/>
                <w:lang w:eastAsia="es-MX"/>
              </w:rPr>
              <w:t xml:space="preserve">1,937,497.88 </w:t>
            </w:r>
          </w:p>
        </w:tc>
      </w:tr>
      <w:tr w:rsidR="000407B6" w:rsidRPr="007B71FF" w14:paraId="1C7DC193" w14:textId="77777777" w:rsidTr="008329B9">
        <w:trPr>
          <w:trHeight w:val="31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EC5741F"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de Dominio Público</w:t>
            </w:r>
          </w:p>
        </w:tc>
        <w:tc>
          <w:tcPr>
            <w:tcW w:w="2126" w:type="dxa"/>
            <w:tcBorders>
              <w:top w:val="nil"/>
              <w:left w:val="nil"/>
              <w:bottom w:val="single" w:sz="8" w:space="0" w:color="auto"/>
              <w:right w:val="single" w:sz="8" w:space="0" w:color="auto"/>
            </w:tcBorders>
            <w:shd w:val="clear" w:color="auto" w:fill="auto"/>
            <w:vAlign w:val="center"/>
            <w:hideMark/>
          </w:tcPr>
          <w:p w14:paraId="4804898D" w14:textId="29595A27"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CC32F4">
              <w:rPr>
                <w:rFonts w:ascii="Arial" w:eastAsia="Times New Roman" w:hAnsi="Arial" w:cs="Arial"/>
                <w:color w:val="000000"/>
                <w:lang w:eastAsia="es-MX"/>
              </w:rPr>
              <w:t>51,155,616.08</w:t>
            </w:r>
          </w:p>
        </w:tc>
        <w:tc>
          <w:tcPr>
            <w:tcW w:w="1843" w:type="dxa"/>
            <w:tcBorders>
              <w:top w:val="nil"/>
              <w:left w:val="nil"/>
              <w:bottom w:val="single" w:sz="8" w:space="0" w:color="auto"/>
              <w:right w:val="single" w:sz="8" w:space="0" w:color="auto"/>
            </w:tcBorders>
            <w:shd w:val="clear" w:color="auto" w:fill="auto"/>
            <w:hideMark/>
          </w:tcPr>
          <w:p w14:paraId="711DBA37" w14:textId="7C6BC5AC"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color w:val="000000"/>
                <w:lang w:eastAsia="es-MX"/>
              </w:rPr>
              <w:t xml:space="preserve"> $ 35,654,396.15</w:t>
            </w:r>
          </w:p>
        </w:tc>
      </w:tr>
      <w:tr w:rsidR="000407B6" w:rsidRPr="007B71FF" w14:paraId="7AAA211D" w14:textId="77777777" w:rsidTr="008329B9">
        <w:trPr>
          <w:trHeight w:val="38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F77E5F8"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Propios</w:t>
            </w:r>
          </w:p>
        </w:tc>
        <w:tc>
          <w:tcPr>
            <w:tcW w:w="2126" w:type="dxa"/>
            <w:tcBorders>
              <w:top w:val="nil"/>
              <w:left w:val="nil"/>
              <w:bottom w:val="single" w:sz="8" w:space="0" w:color="auto"/>
              <w:right w:val="single" w:sz="8" w:space="0" w:color="auto"/>
            </w:tcBorders>
            <w:shd w:val="clear" w:color="auto" w:fill="auto"/>
            <w:vAlign w:val="center"/>
            <w:hideMark/>
          </w:tcPr>
          <w:p w14:paraId="55BE0C19" w14:textId="323F216E"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CC32F4">
              <w:rPr>
                <w:rFonts w:ascii="Arial" w:eastAsia="Times New Roman" w:hAnsi="Arial" w:cs="Arial"/>
                <w:color w:val="000000"/>
                <w:lang w:eastAsia="es-MX"/>
              </w:rPr>
              <w:t>1,747,351.81</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shd w:val="clear" w:color="auto" w:fill="auto"/>
            <w:hideMark/>
          </w:tcPr>
          <w:p w14:paraId="76E2ECFA" w14:textId="77873779" w:rsidR="000407B6" w:rsidRPr="00D229A6" w:rsidRDefault="000407B6" w:rsidP="000407B6">
            <w:pPr>
              <w:spacing w:after="0" w:line="240" w:lineRule="auto"/>
              <w:rPr>
                <w:rFonts w:ascii="Arial" w:eastAsia="Times New Roman" w:hAnsi="Arial" w:cs="Arial"/>
                <w:color w:val="000000"/>
                <w:lang w:eastAsia="es-MX"/>
              </w:rPr>
            </w:pPr>
            <w:r w:rsidRPr="00D229A6">
              <w:rPr>
                <w:rFonts w:ascii="Arial" w:eastAsia="Times New Roman" w:hAnsi="Arial" w:cs="Arial"/>
                <w:b/>
                <w:bCs/>
                <w:color w:val="000000"/>
                <w:lang w:eastAsia="es-MX"/>
              </w:rPr>
              <w:t xml:space="preserve"> $     </w:t>
            </w:r>
            <w:r>
              <w:rPr>
                <w:rFonts w:ascii="Arial" w:eastAsia="Times New Roman" w:hAnsi="Arial" w:cs="Arial"/>
                <w:b/>
                <w:bCs/>
                <w:color w:val="000000"/>
                <w:lang w:eastAsia="es-MX"/>
              </w:rPr>
              <w:t xml:space="preserve"> </w:t>
            </w:r>
            <w:r w:rsidRPr="00D229A6">
              <w:rPr>
                <w:rFonts w:ascii="Arial" w:eastAsia="Times New Roman" w:hAnsi="Arial" w:cs="Arial"/>
                <w:b/>
                <w:bCs/>
                <w:color w:val="000000"/>
                <w:lang w:eastAsia="es-MX"/>
              </w:rPr>
              <w:t xml:space="preserve">423,540.33 </w:t>
            </w:r>
          </w:p>
        </w:tc>
      </w:tr>
      <w:tr w:rsidR="000407B6" w:rsidRPr="007B71FF" w14:paraId="71AF992A" w14:textId="77777777" w:rsidTr="008329B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BC53DC2"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Otros Bienes Inmuebles</w:t>
            </w:r>
          </w:p>
        </w:tc>
        <w:tc>
          <w:tcPr>
            <w:tcW w:w="2126" w:type="dxa"/>
            <w:tcBorders>
              <w:top w:val="nil"/>
              <w:left w:val="nil"/>
              <w:bottom w:val="single" w:sz="8" w:space="0" w:color="auto"/>
              <w:right w:val="single" w:sz="8" w:space="0" w:color="auto"/>
            </w:tcBorders>
            <w:shd w:val="clear" w:color="auto" w:fill="auto"/>
            <w:vAlign w:val="center"/>
            <w:hideMark/>
          </w:tcPr>
          <w:p w14:paraId="08DF2ECB" w14:textId="59926AE6" w:rsidR="000407B6" w:rsidRPr="000D765F" w:rsidRDefault="000407B6" w:rsidP="000407B6">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hideMark/>
          </w:tcPr>
          <w:p w14:paraId="7512EA33" w14:textId="47A13D55" w:rsidR="000407B6" w:rsidRPr="00D229A6" w:rsidRDefault="000407B6" w:rsidP="000407B6">
            <w:pPr>
              <w:spacing w:after="0" w:line="240" w:lineRule="auto"/>
              <w:rPr>
                <w:rFonts w:ascii="Arial" w:eastAsia="Times New Roman" w:hAnsi="Arial" w:cs="Arial"/>
                <w:b/>
                <w:bCs/>
                <w:color w:val="000000"/>
                <w:lang w:eastAsia="es-MX"/>
              </w:rPr>
            </w:pPr>
            <w:r w:rsidRPr="00D229A6">
              <w:rPr>
                <w:rFonts w:ascii="Arial" w:eastAsia="Times New Roman" w:hAnsi="Arial" w:cs="Arial"/>
                <w:color w:val="000000"/>
                <w:lang w:eastAsia="es-MX"/>
              </w:rPr>
              <w:t xml:space="preserve">    $                   -     </w:t>
            </w:r>
          </w:p>
        </w:tc>
      </w:tr>
      <w:tr w:rsidR="000407B6" w:rsidRPr="007B71FF" w14:paraId="1EDA4EBF"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93DD29" w14:textId="77777777" w:rsidR="000407B6" w:rsidRPr="000D765F" w:rsidRDefault="000407B6" w:rsidP="000407B6">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Bienes Muebles</w:t>
            </w:r>
          </w:p>
        </w:tc>
        <w:tc>
          <w:tcPr>
            <w:tcW w:w="2126" w:type="dxa"/>
            <w:tcBorders>
              <w:top w:val="nil"/>
              <w:left w:val="nil"/>
              <w:bottom w:val="single" w:sz="8" w:space="0" w:color="auto"/>
              <w:right w:val="single" w:sz="8" w:space="0" w:color="auto"/>
            </w:tcBorders>
            <w:shd w:val="clear" w:color="auto" w:fill="auto"/>
            <w:vAlign w:val="center"/>
            <w:hideMark/>
          </w:tcPr>
          <w:p w14:paraId="5B98664E" w14:textId="2BD49033" w:rsidR="000407B6" w:rsidRPr="00911F37" w:rsidRDefault="000407B6" w:rsidP="000407B6">
            <w:pPr>
              <w:spacing w:after="0" w:line="240" w:lineRule="auto"/>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w:t>
            </w:r>
            <w:r>
              <w:rPr>
                <w:rFonts w:ascii="Arial" w:eastAsia="Times New Roman" w:hAnsi="Arial" w:cs="Arial"/>
                <w:b/>
                <w:bCs/>
                <w:color w:val="000000"/>
                <w:lang w:eastAsia="es-MX"/>
              </w:rPr>
              <w:t>52,166,362.65</w:t>
            </w:r>
          </w:p>
        </w:tc>
        <w:tc>
          <w:tcPr>
            <w:tcW w:w="1843" w:type="dxa"/>
            <w:tcBorders>
              <w:top w:val="nil"/>
              <w:left w:val="nil"/>
              <w:bottom w:val="single" w:sz="8" w:space="0" w:color="auto"/>
              <w:right w:val="single" w:sz="8" w:space="0" w:color="auto"/>
            </w:tcBorders>
            <w:shd w:val="clear" w:color="auto" w:fill="auto"/>
            <w:vAlign w:val="center"/>
            <w:hideMark/>
          </w:tcPr>
          <w:p w14:paraId="00999448" w14:textId="1F358103" w:rsidR="000407B6" w:rsidRPr="00911F37" w:rsidRDefault="000407B6" w:rsidP="000407B6">
            <w:pPr>
              <w:spacing w:after="0" w:line="240" w:lineRule="auto"/>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w:t>
            </w:r>
            <w:r>
              <w:rPr>
                <w:rFonts w:ascii="Arial" w:eastAsia="Times New Roman" w:hAnsi="Arial" w:cs="Arial"/>
                <w:b/>
                <w:bCs/>
                <w:color w:val="000000"/>
                <w:lang w:eastAsia="es-MX"/>
              </w:rPr>
              <w:t>52,166,362.65</w:t>
            </w:r>
          </w:p>
        </w:tc>
      </w:tr>
      <w:tr w:rsidR="000407B6" w:rsidRPr="007B71FF" w14:paraId="7D5659CF"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80BBEE5"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lastRenderedPageBreak/>
              <w:t>Mobiliario y Equipo de Administración</w:t>
            </w:r>
          </w:p>
        </w:tc>
        <w:tc>
          <w:tcPr>
            <w:tcW w:w="2126" w:type="dxa"/>
            <w:tcBorders>
              <w:top w:val="nil"/>
              <w:left w:val="nil"/>
              <w:bottom w:val="single" w:sz="8" w:space="0" w:color="auto"/>
              <w:right w:val="single" w:sz="8" w:space="0" w:color="auto"/>
            </w:tcBorders>
            <w:shd w:val="clear" w:color="auto" w:fill="auto"/>
            <w:vAlign w:val="center"/>
            <w:hideMark/>
          </w:tcPr>
          <w:p w14:paraId="35A71D70" w14:textId="0DCC1C29" w:rsidR="000407B6" w:rsidRPr="000D765F" w:rsidRDefault="000407B6" w:rsidP="000407B6">
            <w:pPr>
              <w:spacing w:after="0" w:line="240" w:lineRule="auto"/>
              <w:jc w:val="right"/>
              <w:rPr>
                <w:rFonts w:ascii="Arial" w:eastAsia="Times New Roman" w:hAnsi="Arial" w:cs="Arial"/>
                <w:color w:val="000000"/>
                <w:lang w:eastAsia="es-MX"/>
              </w:rPr>
            </w:pPr>
            <w:r w:rsidRPr="000A2F5B">
              <w:rPr>
                <w:rFonts w:ascii="Arial" w:eastAsia="Times New Roman" w:hAnsi="Arial" w:cs="Arial"/>
                <w:color w:val="000000"/>
                <w:lang w:eastAsia="es-MX"/>
              </w:rPr>
              <w:t>$</w:t>
            </w:r>
            <w:r>
              <w:rPr>
                <w:rFonts w:ascii="Arial" w:eastAsia="Times New Roman" w:hAnsi="Arial" w:cs="Arial"/>
                <w:color w:val="000000"/>
                <w:lang w:eastAsia="es-MX"/>
              </w:rPr>
              <w:t xml:space="preserve">       9,601.322.04</w:t>
            </w:r>
          </w:p>
        </w:tc>
        <w:tc>
          <w:tcPr>
            <w:tcW w:w="1843" w:type="dxa"/>
            <w:tcBorders>
              <w:top w:val="nil"/>
              <w:left w:val="nil"/>
              <w:bottom w:val="single" w:sz="8" w:space="0" w:color="auto"/>
              <w:right w:val="single" w:sz="8" w:space="0" w:color="auto"/>
            </w:tcBorders>
            <w:shd w:val="clear" w:color="auto" w:fill="auto"/>
            <w:vAlign w:val="center"/>
            <w:hideMark/>
          </w:tcPr>
          <w:p w14:paraId="6721235B" w14:textId="1FBDD8F7" w:rsidR="000407B6" w:rsidRPr="000D765F" w:rsidRDefault="000407B6" w:rsidP="000407B6">
            <w:pPr>
              <w:spacing w:after="0" w:line="240" w:lineRule="auto"/>
              <w:jc w:val="right"/>
              <w:rPr>
                <w:rFonts w:ascii="Arial" w:eastAsia="Times New Roman" w:hAnsi="Arial" w:cs="Arial"/>
                <w:color w:val="000000"/>
                <w:lang w:eastAsia="es-MX"/>
              </w:rPr>
            </w:pPr>
            <w:r w:rsidRPr="000A2F5B">
              <w:rPr>
                <w:rFonts w:ascii="Arial" w:eastAsia="Times New Roman" w:hAnsi="Arial" w:cs="Arial"/>
                <w:color w:val="000000"/>
                <w:lang w:eastAsia="es-MX"/>
              </w:rPr>
              <w:t>$</w:t>
            </w:r>
            <w:r>
              <w:rPr>
                <w:rFonts w:ascii="Arial" w:eastAsia="Times New Roman" w:hAnsi="Arial" w:cs="Arial"/>
                <w:color w:val="000000"/>
                <w:lang w:eastAsia="es-MX"/>
              </w:rPr>
              <w:t xml:space="preserve">    9,601.322.04</w:t>
            </w:r>
          </w:p>
        </w:tc>
      </w:tr>
      <w:tr w:rsidR="000407B6" w:rsidRPr="007B71FF" w14:paraId="3C42C80E" w14:textId="77777777" w:rsidTr="009B6315">
        <w:trPr>
          <w:trHeight w:val="34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4C04EC9"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Mobiliario y Equipo Educacional y Recreativo</w:t>
            </w:r>
          </w:p>
        </w:tc>
        <w:tc>
          <w:tcPr>
            <w:tcW w:w="2126" w:type="dxa"/>
            <w:tcBorders>
              <w:top w:val="nil"/>
              <w:left w:val="nil"/>
              <w:bottom w:val="single" w:sz="8" w:space="0" w:color="auto"/>
              <w:right w:val="single" w:sz="8" w:space="0" w:color="auto"/>
            </w:tcBorders>
            <w:shd w:val="clear" w:color="auto" w:fill="auto"/>
            <w:vAlign w:val="center"/>
            <w:hideMark/>
          </w:tcPr>
          <w:p w14:paraId="109B6723" w14:textId="7E51A581"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3,769,781.98</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shd w:val="clear" w:color="auto" w:fill="auto"/>
            <w:vAlign w:val="center"/>
            <w:hideMark/>
          </w:tcPr>
          <w:p w14:paraId="34D075C5" w14:textId="61406433" w:rsidR="000407B6" w:rsidRPr="000D765F" w:rsidRDefault="000407B6" w:rsidP="000407B6">
            <w:pPr>
              <w:spacing w:after="0" w:line="240" w:lineRule="auto"/>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 xml:space="preserve"> 3,769,781.98</w:t>
            </w:r>
            <w:r w:rsidRPr="000D765F">
              <w:rPr>
                <w:rFonts w:ascii="Arial" w:eastAsia="Times New Roman" w:hAnsi="Arial" w:cs="Arial"/>
                <w:color w:val="000000"/>
                <w:lang w:eastAsia="es-MX"/>
              </w:rPr>
              <w:t xml:space="preserve"> </w:t>
            </w:r>
          </w:p>
        </w:tc>
      </w:tr>
      <w:tr w:rsidR="000407B6" w:rsidRPr="007B71FF" w14:paraId="5205F0C1" w14:textId="77777777" w:rsidTr="009B6315">
        <w:trPr>
          <w:trHeight w:val="26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901917B"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Equipo e Instrumental Médico y de Laboratorio</w:t>
            </w:r>
          </w:p>
        </w:tc>
        <w:tc>
          <w:tcPr>
            <w:tcW w:w="2126" w:type="dxa"/>
            <w:tcBorders>
              <w:top w:val="nil"/>
              <w:left w:val="nil"/>
              <w:bottom w:val="single" w:sz="8" w:space="0" w:color="auto"/>
              <w:right w:val="single" w:sz="8" w:space="0" w:color="auto"/>
            </w:tcBorders>
            <w:shd w:val="clear" w:color="auto" w:fill="auto"/>
            <w:vAlign w:val="center"/>
            <w:hideMark/>
          </w:tcPr>
          <w:p w14:paraId="7C371810" w14:textId="298A465E"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58,000.00 </w:t>
            </w:r>
          </w:p>
        </w:tc>
        <w:tc>
          <w:tcPr>
            <w:tcW w:w="1843" w:type="dxa"/>
            <w:tcBorders>
              <w:top w:val="nil"/>
              <w:left w:val="nil"/>
              <w:bottom w:val="single" w:sz="8" w:space="0" w:color="auto"/>
              <w:right w:val="single" w:sz="8" w:space="0" w:color="auto"/>
            </w:tcBorders>
            <w:shd w:val="clear" w:color="auto" w:fill="auto"/>
            <w:vAlign w:val="center"/>
            <w:hideMark/>
          </w:tcPr>
          <w:p w14:paraId="68A30BBB" w14:textId="192FCF24" w:rsidR="000407B6" w:rsidRPr="000D765F" w:rsidRDefault="0052183D" w:rsidP="000407B6">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w:t>
            </w:r>
            <w:r w:rsidR="000407B6" w:rsidRPr="000D765F">
              <w:rPr>
                <w:rFonts w:ascii="Arial" w:eastAsia="Times New Roman" w:hAnsi="Arial" w:cs="Arial"/>
                <w:color w:val="000000"/>
                <w:lang w:eastAsia="es-MX"/>
              </w:rPr>
              <w:t xml:space="preserve">        58,000.00 </w:t>
            </w:r>
          </w:p>
        </w:tc>
      </w:tr>
      <w:tr w:rsidR="000407B6" w:rsidRPr="007B71FF" w14:paraId="764AC0E7"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8F20490"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Vehículos y Equipo de Transporte</w:t>
            </w:r>
          </w:p>
        </w:tc>
        <w:tc>
          <w:tcPr>
            <w:tcW w:w="2126" w:type="dxa"/>
            <w:tcBorders>
              <w:top w:val="nil"/>
              <w:left w:val="nil"/>
              <w:bottom w:val="single" w:sz="8" w:space="0" w:color="auto"/>
              <w:right w:val="single" w:sz="8" w:space="0" w:color="auto"/>
            </w:tcBorders>
            <w:shd w:val="clear" w:color="auto" w:fill="auto"/>
            <w:vAlign w:val="center"/>
            <w:hideMark/>
          </w:tcPr>
          <w:p w14:paraId="07A5EA19" w14:textId="45F548F8"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22,917,418.71</w:t>
            </w:r>
          </w:p>
        </w:tc>
        <w:tc>
          <w:tcPr>
            <w:tcW w:w="1843" w:type="dxa"/>
            <w:tcBorders>
              <w:top w:val="nil"/>
              <w:left w:val="nil"/>
              <w:bottom w:val="single" w:sz="8" w:space="0" w:color="auto"/>
              <w:right w:val="single" w:sz="8" w:space="0" w:color="auto"/>
            </w:tcBorders>
            <w:shd w:val="clear" w:color="auto" w:fill="auto"/>
            <w:vAlign w:val="center"/>
            <w:hideMark/>
          </w:tcPr>
          <w:p w14:paraId="03127623" w14:textId="4012CF8D" w:rsidR="000407B6" w:rsidRPr="000D765F" w:rsidRDefault="000407B6" w:rsidP="0052183D">
            <w:pPr>
              <w:spacing w:after="0" w:line="240" w:lineRule="auto"/>
              <w:rPr>
                <w:rFonts w:ascii="Arial" w:eastAsia="Times New Roman" w:hAnsi="Arial" w:cs="Arial"/>
                <w:color w:val="000000"/>
                <w:lang w:eastAsia="es-MX"/>
              </w:rPr>
            </w:pPr>
            <w:proofErr w:type="gramStart"/>
            <w:r w:rsidRPr="000D765F">
              <w:rPr>
                <w:rFonts w:ascii="Arial" w:eastAsia="Times New Roman" w:hAnsi="Arial" w:cs="Arial"/>
                <w:color w:val="000000"/>
                <w:lang w:eastAsia="es-MX"/>
              </w:rPr>
              <w:t>$</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22,917,418.71</w:t>
            </w:r>
            <w:proofErr w:type="gramEnd"/>
          </w:p>
        </w:tc>
      </w:tr>
      <w:tr w:rsidR="000407B6" w:rsidRPr="007B71FF" w14:paraId="6857C4C0"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CD753DC"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Equipo de Defensa y Seguridad</w:t>
            </w:r>
          </w:p>
        </w:tc>
        <w:tc>
          <w:tcPr>
            <w:tcW w:w="2126" w:type="dxa"/>
            <w:tcBorders>
              <w:top w:val="nil"/>
              <w:left w:val="nil"/>
              <w:bottom w:val="single" w:sz="8" w:space="0" w:color="auto"/>
              <w:right w:val="single" w:sz="8" w:space="0" w:color="auto"/>
            </w:tcBorders>
            <w:shd w:val="clear" w:color="auto" w:fill="auto"/>
            <w:vAlign w:val="center"/>
            <w:hideMark/>
          </w:tcPr>
          <w:p w14:paraId="5BB8E5BA" w14:textId="79180101"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24,128.00 </w:t>
            </w:r>
          </w:p>
        </w:tc>
        <w:tc>
          <w:tcPr>
            <w:tcW w:w="1843" w:type="dxa"/>
            <w:tcBorders>
              <w:top w:val="nil"/>
              <w:left w:val="nil"/>
              <w:bottom w:val="single" w:sz="8" w:space="0" w:color="auto"/>
              <w:right w:val="single" w:sz="8" w:space="0" w:color="auto"/>
            </w:tcBorders>
            <w:shd w:val="clear" w:color="auto" w:fill="auto"/>
            <w:vAlign w:val="center"/>
            <w:hideMark/>
          </w:tcPr>
          <w:p w14:paraId="5F52035C" w14:textId="4E75B20F" w:rsidR="000407B6" w:rsidRPr="000D765F" w:rsidRDefault="000407B6" w:rsidP="0052183D">
            <w:pPr>
              <w:spacing w:after="0" w:line="240" w:lineRule="auto"/>
              <w:rPr>
                <w:rFonts w:ascii="Arial" w:eastAsia="Times New Roman" w:hAnsi="Arial" w:cs="Arial"/>
                <w:color w:val="000000"/>
                <w:lang w:eastAsia="es-MX"/>
              </w:rPr>
            </w:pPr>
            <w:r w:rsidRPr="000D765F">
              <w:rPr>
                <w:rFonts w:ascii="Arial" w:eastAsia="Times New Roman" w:hAnsi="Arial" w:cs="Arial"/>
                <w:color w:val="000000"/>
                <w:lang w:eastAsia="es-MX"/>
              </w:rPr>
              <w:t xml:space="preserve">$         24,128.00 </w:t>
            </w:r>
          </w:p>
        </w:tc>
      </w:tr>
      <w:tr w:rsidR="000407B6" w:rsidRPr="007B71FF" w14:paraId="6DBA1C0E"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A23DBE9"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Maquinaria, Otros Equipos y Herramientas</w:t>
            </w:r>
          </w:p>
        </w:tc>
        <w:tc>
          <w:tcPr>
            <w:tcW w:w="2126" w:type="dxa"/>
            <w:tcBorders>
              <w:top w:val="nil"/>
              <w:left w:val="nil"/>
              <w:bottom w:val="single" w:sz="8" w:space="0" w:color="auto"/>
              <w:right w:val="single" w:sz="8" w:space="0" w:color="auto"/>
            </w:tcBorders>
            <w:shd w:val="clear" w:color="auto" w:fill="auto"/>
            <w:vAlign w:val="center"/>
            <w:hideMark/>
          </w:tcPr>
          <w:p w14:paraId="1CB82B2D" w14:textId="412A443C" w:rsidR="000407B6" w:rsidRPr="000D765F" w:rsidRDefault="000407B6" w:rsidP="000407B6">
            <w:pPr>
              <w:spacing w:after="0" w:line="240" w:lineRule="auto"/>
              <w:jc w:val="right"/>
              <w:rPr>
                <w:rFonts w:ascii="Arial" w:eastAsia="Times New Roman" w:hAnsi="Arial" w:cs="Arial"/>
                <w:color w:val="000000"/>
                <w:lang w:eastAsia="es-MX"/>
              </w:rPr>
            </w:pPr>
            <w:r w:rsidRPr="001B6757">
              <w:rPr>
                <w:rFonts w:ascii="Arial" w:eastAsia="Times New Roman" w:hAnsi="Arial" w:cs="Arial"/>
                <w:color w:val="000000"/>
                <w:lang w:eastAsia="es-MX"/>
              </w:rPr>
              <w:t>$</w:t>
            </w:r>
            <w:r>
              <w:rPr>
                <w:rFonts w:ascii="Arial" w:eastAsia="Times New Roman" w:hAnsi="Arial" w:cs="Arial"/>
                <w:color w:val="000000"/>
                <w:lang w:eastAsia="es-MX"/>
              </w:rPr>
              <w:t xml:space="preserve">     15,248,966.03</w:t>
            </w:r>
          </w:p>
        </w:tc>
        <w:tc>
          <w:tcPr>
            <w:tcW w:w="1843" w:type="dxa"/>
            <w:tcBorders>
              <w:top w:val="nil"/>
              <w:left w:val="nil"/>
              <w:bottom w:val="single" w:sz="8" w:space="0" w:color="auto"/>
              <w:right w:val="single" w:sz="8" w:space="0" w:color="auto"/>
            </w:tcBorders>
            <w:shd w:val="clear" w:color="auto" w:fill="auto"/>
            <w:vAlign w:val="center"/>
            <w:hideMark/>
          </w:tcPr>
          <w:p w14:paraId="605D134B" w14:textId="35BC635B" w:rsidR="000407B6" w:rsidRPr="000D765F" w:rsidRDefault="000407B6" w:rsidP="0052183D">
            <w:pPr>
              <w:spacing w:after="0" w:line="240" w:lineRule="auto"/>
              <w:rPr>
                <w:rFonts w:ascii="Arial" w:eastAsia="Times New Roman" w:hAnsi="Arial" w:cs="Arial"/>
                <w:color w:val="000000"/>
                <w:lang w:eastAsia="es-MX"/>
              </w:rPr>
            </w:pPr>
            <w:proofErr w:type="gramStart"/>
            <w:r w:rsidRPr="001B6757">
              <w:rPr>
                <w:rFonts w:ascii="Arial" w:eastAsia="Times New Roman" w:hAnsi="Arial" w:cs="Arial"/>
                <w:color w:val="000000"/>
                <w:lang w:eastAsia="es-MX"/>
              </w:rPr>
              <w:t>$</w:t>
            </w:r>
            <w:r>
              <w:rPr>
                <w:rFonts w:ascii="Arial" w:eastAsia="Times New Roman" w:hAnsi="Arial" w:cs="Arial"/>
                <w:color w:val="000000"/>
                <w:lang w:eastAsia="es-MX"/>
              </w:rPr>
              <w:t xml:space="preserve">  15,248,966.03</w:t>
            </w:r>
            <w:proofErr w:type="gramEnd"/>
          </w:p>
        </w:tc>
      </w:tr>
      <w:tr w:rsidR="000407B6" w:rsidRPr="007B71FF" w14:paraId="2004F00A" w14:textId="77777777" w:rsidTr="009B6315">
        <w:trPr>
          <w:trHeight w:val="24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7D32FF0"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Colecciones, Obras de Arte y Objetos Valiosos</w:t>
            </w:r>
          </w:p>
        </w:tc>
        <w:tc>
          <w:tcPr>
            <w:tcW w:w="2126" w:type="dxa"/>
            <w:tcBorders>
              <w:top w:val="nil"/>
              <w:left w:val="nil"/>
              <w:bottom w:val="single" w:sz="8" w:space="0" w:color="auto"/>
              <w:right w:val="single" w:sz="8" w:space="0" w:color="auto"/>
            </w:tcBorders>
            <w:shd w:val="clear" w:color="auto" w:fill="auto"/>
            <w:vAlign w:val="center"/>
            <w:hideMark/>
          </w:tcPr>
          <w:p w14:paraId="1BE2BE91" w14:textId="2F5BB7BC" w:rsidR="000407B6" w:rsidRPr="000D765F" w:rsidRDefault="000407B6" w:rsidP="000407B6">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Pr>
                <w:rFonts w:ascii="Arial" w:eastAsia="Times New Roman" w:hAnsi="Arial" w:cs="Arial"/>
                <w:color w:val="000000"/>
                <w:lang w:eastAsia="es-MX"/>
              </w:rPr>
              <w:t>546,745.89</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shd w:val="clear" w:color="auto" w:fill="auto"/>
            <w:vAlign w:val="center"/>
            <w:hideMark/>
          </w:tcPr>
          <w:p w14:paraId="64B572E0" w14:textId="097EA228" w:rsidR="000407B6" w:rsidRPr="000D765F" w:rsidRDefault="000407B6" w:rsidP="0052183D">
            <w:pPr>
              <w:spacing w:after="0" w:line="240" w:lineRule="auto"/>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Pr>
                <w:rFonts w:ascii="Arial" w:eastAsia="Times New Roman" w:hAnsi="Arial" w:cs="Arial"/>
                <w:color w:val="000000"/>
                <w:lang w:eastAsia="es-MX"/>
              </w:rPr>
              <w:t>546,745.89</w:t>
            </w:r>
            <w:r w:rsidRPr="000D765F">
              <w:rPr>
                <w:rFonts w:ascii="Arial" w:eastAsia="Times New Roman" w:hAnsi="Arial" w:cs="Arial"/>
                <w:color w:val="000000"/>
                <w:lang w:eastAsia="es-MX"/>
              </w:rPr>
              <w:t xml:space="preserve"> </w:t>
            </w:r>
          </w:p>
        </w:tc>
      </w:tr>
      <w:tr w:rsidR="000407B6" w:rsidRPr="007B71FF" w14:paraId="655F8F92"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79825A" w14:textId="77777777" w:rsidR="000407B6" w:rsidRPr="000D765F" w:rsidRDefault="000407B6" w:rsidP="000407B6">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Activos Biológicos</w:t>
            </w:r>
          </w:p>
        </w:tc>
        <w:tc>
          <w:tcPr>
            <w:tcW w:w="2126" w:type="dxa"/>
            <w:tcBorders>
              <w:top w:val="nil"/>
              <w:left w:val="nil"/>
              <w:bottom w:val="single" w:sz="8" w:space="0" w:color="auto"/>
              <w:right w:val="single" w:sz="8" w:space="0" w:color="auto"/>
            </w:tcBorders>
            <w:shd w:val="clear" w:color="auto" w:fill="auto"/>
            <w:vAlign w:val="center"/>
            <w:hideMark/>
          </w:tcPr>
          <w:p w14:paraId="688AA4EA" w14:textId="677B4232" w:rsidR="000407B6" w:rsidRPr="000D765F" w:rsidRDefault="000407B6" w:rsidP="000407B6">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29E58657" w14:textId="53768111" w:rsidR="000407B6" w:rsidRPr="000D765F" w:rsidRDefault="0052183D" w:rsidP="0052183D">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w:t>
            </w:r>
            <w:r w:rsidR="000407B6" w:rsidRPr="000D765F">
              <w:rPr>
                <w:rFonts w:ascii="Arial" w:eastAsia="Times New Roman" w:hAnsi="Arial" w:cs="Arial"/>
                <w:color w:val="000000"/>
                <w:lang w:eastAsia="es-MX"/>
              </w:rPr>
              <w:t xml:space="preserve">$                     -     </w:t>
            </w:r>
          </w:p>
        </w:tc>
      </w:tr>
      <w:tr w:rsidR="000407B6" w:rsidRPr="007B71FF" w14:paraId="4869E29E"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E13B752" w14:textId="77777777" w:rsidR="000407B6" w:rsidRPr="000D765F" w:rsidRDefault="000407B6" w:rsidP="000407B6">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Otras Inversiones</w:t>
            </w:r>
          </w:p>
        </w:tc>
        <w:tc>
          <w:tcPr>
            <w:tcW w:w="2126" w:type="dxa"/>
            <w:tcBorders>
              <w:top w:val="nil"/>
              <w:left w:val="nil"/>
              <w:bottom w:val="single" w:sz="8" w:space="0" w:color="auto"/>
              <w:right w:val="single" w:sz="8" w:space="0" w:color="auto"/>
            </w:tcBorders>
            <w:shd w:val="clear" w:color="auto" w:fill="auto"/>
            <w:vAlign w:val="center"/>
            <w:hideMark/>
          </w:tcPr>
          <w:p w14:paraId="756C921D" w14:textId="0FED064B" w:rsidR="000407B6" w:rsidRPr="000D765F" w:rsidRDefault="000407B6" w:rsidP="000407B6">
            <w:pPr>
              <w:spacing w:after="0" w:line="240" w:lineRule="auto"/>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612E4DC1" w14:textId="426B280B" w:rsidR="000407B6" w:rsidRPr="000D765F" w:rsidRDefault="000407B6" w:rsidP="0052183D">
            <w:pPr>
              <w:spacing w:after="0" w:line="240" w:lineRule="auto"/>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 xml:space="preserve">$                     -     </w:t>
            </w:r>
          </w:p>
        </w:tc>
      </w:tr>
      <w:tr w:rsidR="00911F37" w:rsidRPr="007B71FF" w14:paraId="560DD38B" w14:textId="77777777" w:rsidTr="002C7CB6">
        <w:trPr>
          <w:trHeight w:val="31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127AAC1" w14:textId="77777777" w:rsidR="00911F37" w:rsidRPr="000D765F" w:rsidRDefault="00911F37" w:rsidP="00911F37">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Total</w:t>
            </w:r>
          </w:p>
        </w:tc>
        <w:tc>
          <w:tcPr>
            <w:tcW w:w="2126" w:type="dxa"/>
            <w:tcBorders>
              <w:top w:val="nil"/>
              <w:left w:val="nil"/>
              <w:bottom w:val="single" w:sz="8" w:space="0" w:color="auto"/>
              <w:right w:val="single" w:sz="8" w:space="0" w:color="auto"/>
            </w:tcBorders>
            <w:shd w:val="clear" w:color="000000" w:fill="ED7D31"/>
            <w:hideMark/>
          </w:tcPr>
          <w:p w14:paraId="09CE8269" w14:textId="204B5DBD" w:rsidR="00911F37" w:rsidRPr="000D765F" w:rsidRDefault="00911F37" w:rsidP="00911F37">
            <w:pPr>
              <w:spacing w:after="0" w:line="240" w:lineRule="auto"/>
              <w:jc w:val="right"/>
              <w:rPr>
                <w:rFonts w:ascii="Arial" w:eastAsia="Times New Roman" w:hAnsi="Arial" w:cs="Arial"/>
                <w:b/>
                <w:bCs/>
                <w:color w:val="000000"/>
                <w:lang w:eastAsia="es-MX"/>
              </w:rPr>
            </w:pPr>
            <w:proofErr w:type="gramStart"/>
            <w:r w:rsidRPr="00911F37">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00817D39">
              <w:rPr>
                <w:rFonts w:ascii="Arial" w:eastAsia="Times New Roman" w:hAnsi="Arial" w:cs="Arial"/>
                <w:b/>
                <w:bCs/>
                <w:color w:val="000000"/>
                <w:lang w:eastAsia="es-MX"/>
              </w:rPr>
              <w:t>114,838,769.50</w:t>
            </w:r>
            <w:proofErr w:type="gramEnd"/>
          </w:p>
        </w:tc>
        <w:tc>
          <w:tcPr>
            <w:tcW w:w="1843" w:type="dxa"/>
            <w:tcBorders>
              <w:top w:val="nil"/>
              <w:left w:val="nil"/>
              <w:bottom w:val="single" w:sz="8" w:space="0" w:color="auto"/>
              <w:right w:val="single" w:sz="8" w:space="0" w:color="auto"/>
            </w:tcBorders>
            <w:shd w:val="clear" w:color="000000" w:fill="ED7D31"/>
            <w:hideMark/>
          </w:tcPr>
          <w:p w14:paraId="526DB6E2" w14:textId="556F4D47" w:rsidR="00911F37" w:rsidRPr="000D765F" w:rsidRDefault="0052183D" w:rsidP="00911F37">
            <w:pPr>
              <w:spacing w:after="0" w:line="240" w:lineRule="auto"/>
              <w:jc w:val="right"/>
              <w:rPr>
                <w:rFonts w:ascii="Arial" w:eastAsia="Times New Roman" w:hAnsi="Arial" w:cs="Arial"/>
                <w:b/>
                <w:bCs/>
                <w:color w:val="000000"/>
                <w:lang w:eastAsia="es-MX"/>
              </w:rPr>
            </w:pPr>
            <w:proofErr w:type="gramStart"/>
            <w:r w:rsidRPr="00911F37">
              <w:rPr>
                <w:rFonts w:ascii="Arial" w:eastAsia="Times New Roman" w:hAnsi="Arial" w:cs="Arial"/>
                <w:b/>
                <w:bCs/>
                <w:color w:val="000000"/>
                <w:lang w:eastAsia="es-MX"/>
              </w:rPr>
              <w:t>$</w:t>
            </w:r>
            <w:r>
              <w:rPr>
                <w:rFonts w:ascii="Arial" w:eastAsia="Times New Roman" w:hAnsi="Arial" w:cs="Arial"/>
                <w:b/>
                <w:bCs/>
                <w:color w:val="000000"/>
                <w:lang w:eastAsia="es-MX"/>
              </w:rPr>
              <w:t xml:space="preserve">  98,013,738.09</w:t>
            </w:r>
            <w:proofErr w:type="gramEnd"/>
          </w:p>
        </w:tc>
      </w:tr>
    </w:tbl>
    <w:p w14:paraId="1910A1CE" w14:textId="6B306765" w:rsidR="00582D01" w:rsidRPr="00C02DBC" w:rsidRDefault="000D765F" w:rsidP="00582D01">
      <w:pPr>
        <w:spacing w:line="240" w:lineRule="auto"/>
        <w:jc w:val="both"/>
        <w:rPr>
          <w:rFonts w:ascii="Arial" w:hAnsi="Arial" w:cs="Arial"/>
          <w:bCs/>
        </w:rPr>
      </w:pPr>
      <w:r w:rsidRPr="007B71FF">
        <w:rPr>
          <w:rFonts w:ascii="Arial" w:hAnsi="Arial" w:cs="Arial"/>
          <w:b/>
          <w:u w:val="single"/>
        </w:rPr>
        <w:br/>
      </w:r>
      <w:r w:rsidR="00C02DBC" w:rsidRPr="00911F37">
        <w:rPr>
          <w:rFonts w:ascii="Arial" w:hAnsi="Arial" w:cs="Arial"/>
          <w:bCs/>
        </w:rPr>
        <w:t>03.- Conciliación de los Flujos de Efectivos:</w:t>
      </w:r>
    </w:p>
    <w:tbl>
      <w:tblPr>
        <w:tblW w:w="8354" w:type="dxa"/>
        <w:tblCellMar>
          <w:left w:w="70" w:type="dxa"/>
          <w:right w:w="70" w:type="dxa"/>
        </w:tblCellMar>
        <w:tblLook w:val="04A0" w:firstRow="1" w:lastRow="0" w:firstColumn="1" w:lastColumn="0" w:noHBand="0" w:noVBand="1"/>
      </w:tblPr>
      <w:tblGrid>
        <w:gridCol w:w="4385"/>
        <w:gridCol w:w="2126"/>
        <w:gridCol w:w="1843"/>
      </w:tblGrid>
      <w:tr w:rsidR="00F57C88" w:rsidRPr="00F57C88" w14:paraId="18EBA189" w14:textId="77777777" w:rsidTr="00FB755D">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0AA28C43" w14:textId="7777777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CONCILIACION DE FLUJOS DE EFECTIVO NETOS</w:t>
            </w:r>
          </w:p>
        </w:tc>
      </w:tr>
      <w:tr w:rsidR="00F57C88" w:rsidRPr="00F57C88" w14:paraId="28E6A056" w14:textId="77777777" w:rsidTr="00CD0D09">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2A0CB47" w14:textId="7777777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0DA339B7" w14:textId="32AA6F43"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w:t>
            </w:r>
            <w:r w:rsidR="00EE21FE">
              <w:rPr>
                <w:rFonts w:ascii="Arial" w:eastAsia="Times New Roman" w:hAnsi="Arial" w:cs="Arial"/>
                <w:b/>
                <w:bCs/>
                <w:color w:val="000000"/>
                <w:lang w:eastAsia="es-MX"/>
              </w:rPr>
              <w:t>6</w:t>
            </w:r>
          </w:p>
        </w:tc>
        <w:tc>
          <w:tcPr>
            <w:tcW w:w="1843" w:type="dxa"/>
            <w:tcBorders>
              <w:top w:val="nil"/>
              <w:left w:val="nil"/>
              <w:bottom w:val="single" w:sz="8" w:space="0" w:color="auto"/>
              <w:right w:val="single" w:sz="8" w:space="0" w:color="auto"/>
            </w:tcBorders>
            <w:shd w:val="clear" w:color="000000" w:fill="ED7D31"/>
            <w:vAlign w:val="center"/>
            <w:hideMark/>
          </w:tcPr>
          <w:p w14:paraId="49E9C991" w14:textId="56049203"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w:t>
            </w:r>
            <w:r w:rsidR="00EE21FE">
              <w:rPr>
                <w:rFonts w:ascii="Arial" w:eastAsia="Times New Roman" w:hAnsi="Arial" w:cs="Arial"/>
                <w:b/>
                <w:bCs/>
                <w:color w:val="000000"/>
                <w:lang w:eastAsia="es-MX"/>
              </w:rPr>
              <w:t>5</w:t>
            </w:r>
          </w:p>
        </w:tc>
      </w:tr>
      <w:tr w:rsidR="00EE21FE" w:rsidRPr="00F57C88" w14:paraId="7A084E0B"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2A1C2DC" w14:textId="77777777" w:rsidR="00EE21FE" w:rsidRPr="00F57C88" w:rsidRDefault="00EE21FE" w:rsidP="00EE21FE">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Resultados del Ejercicio Ahorro/Desahorro</w:t>
            </w:r>
          </w:p>
        </w:tc>
        <w:tc>
          <w:tcPr>
            <w:tcW w:w="2126" w:type="dxa"/>
            <w:tcBorders>
              <w:top w:val="nil"/>
              <w:left w:val="nil"/>
              <w:bottom w:val="single" w:sz="8" w:space="0" w:color="auto"/>
              <w:right w:val="single" w:sz="8" w:space="0" w:color="auto"/>
            </w:tcBorders>
            <w:shd w:val="clear" w:color="auto" w:fill="auto"/>
            <w:vAlign w:val="center"/>
            <w:hideMark/>
          </w:tcPr>
          <w:p w14:paraId="02BD2D92" w14:textId="28FF9991" w:rsidR="00EE21FE" w:rsidRPr="00F57C88" w:rsidRDefault="00EE21FE" w:rsidP="00EE21FE">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$29,</w:t>
            </w:r>
            <w:r w:rsidR="001C6F22">
              <w:rPr>
                <w:rFonts w:ascii="Arial" w:eastAsia="Times New Roman" w:hAnsi="Arial" w:cs="Arial"/>
                <w:b/>
                <w:bCs/>
                <w:color w:val="000000"/>
                <w:lang w:eastAsia="es-MX"/>
              </w:rPr>
              <w:t>628,382.45</w:t>
            </w:r>
          </w:p>
        </w:tc>
        <w:tc>
          <w:tcPr>
            <w:tcW w:w="1843" w:type="dxa"/>
            <w:tcBorders>
              <w:top w:val="nil"/>
              <w:left w:val="nil"/>
              <w:bottom w:val="single" w:sz="8" w:space="0" w:color="auto"/>
              <w:right w:val="single" w:sz="8" w:space="0" w:color="auto"/>
            </w:tcBorders>
            <w:shd w:val="clear" w:color="auto" w:fill="auto"/>
            <w:vAlign w:val="center"/>
            <w:hideMark/>
          </w:tcPr>
          <w:p w14:paraId="2E89DDA2" w14:textId="7DF13874" w:rsidR="00EE21FE" w:rsidRPr="00F57C88" w:rsidRDefault="00EE21FE" w:rsidP="00EE21FE">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$29,740,072.43</w:t>
            </w:r>
          </w:p>
        </w:tc>
      </w:tr>
      <w:tr w:rsidR="00EE21FE" w:rsidRPr="00F57C88" w14:paraId="31068E4B"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BA6E3B3" w14:textId="77777777" w:rsidR="00EE21FE" w:rsidRPr="00F57C88" w:rsidRDefault="00EE21FE" w:rsidP="00EE21FE">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Movimientos de partidas (o rubros) que no afectan al efectivo</w:t>
            </w:r>
          </w:p>
        </w:tc>
        <w:tc>
          <w:tcPr>
            <w:tcW w:w="2126" w:type="dxa"/>
            <w:tcBorders>
              <w:top w:val="nil"/>
              <w:left w:val="nil"/>
              <w:bottom w:val="single" w:sz="8" w:space="0" w:color="auto"/>
              <w:right w:val="single" w:sz="8" w:space="0" w:color="auto"/>
            </w:tcBorders>
            <w:shd w:val="clear" w:color="auto" w:fill="auto"/>
            <w:vAlign w:val="center"/>
            <w:hideMark/>
          </w:tcPr>
          <w:p w14:paraId="3C7A0C7D" w14:textId="067339F3" w:rsidR="00EE21FE" w:rsidRPr="00F57C88" w:rsidRDefault="00EE21FE" w:rsidP="00EE21FE">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w:t>
            </w:r>
            <w:r>
              <w:rPr>
                <w:rFonts w:ascii="Arial" w:eastAsia="Times New Roman" w:hAnsi="Arial" w:cs="Arial"/>
                <w:b/>
                <w:bCs/>
                <w:color w:val="FF0000"/>
                <w:lang w:eastAsia="es-MX"/>
              </w:rPr>
              <w:t>23,563,198.38</w:t>
            </w:r>
          </w:p>
        </w:tc>
        <w:tc>
          <w:tcPr>
            <w:tcW w:w="1843" w:type="dxa"/>
            <w:tcBorders>
              <w:top w:val="nil"/>
              <w:left w:val="nil"/>
              <w:bottom w:val="single" w:sz="8" w:space="0" w:color="auto"/>
              <w:right w:val="single" w:sz="8" w:space="0" w:color="auto"/>
            </w:tcBorders>
            <w:shd w:val="clear" w:color="auto" w:fill="auto"/>
            <w:vAlign w:val="center"/>
            <w:hideMark/>
          </w:tcPr>
          <w:p w14:paraId="313DF5AC" w14:textId="38FF2D32" w:rsidR="00EE21FE" w:rsidRPr="00F57C88" w:rsidRDefault="00EE21FE" w:rsidP="00EE21FE">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w:t>
            </w:r>
            <w:r>
              <w:rPr>
                <w:rFonts w:ascii="Arial" w:eastAsia="Times New Roman" w:hAnsi="Arial" w:cs="Arial"/>
                <w:b/>
                <w:bCs/>
                <w:color w:val="FF0000"/>
                <w:lang w:eastAsia="es-MX"/>
              </w:rPr>
              <w:t>23,563,198.38</w:t>
            </w:r>
          </w:p>
        </w:tc>
      </w:tr>
      <w:tr w:rsidR="00EE21FE" w:rsidRPr="00F57C88" w14:paraId="59F0B8BC"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38D9FAC" w14:textId="77777777"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Depreciación</w:t>
            </w:r>
          </w:p>
        </w:tc>
        <w:tc>
          <w:tcPr>
            <w:tcW w:w="2126" w:type="dxa"/>
            <w:tcBorders>
              <w:top w:val="nil"/>
              <w:left w:val="nil"/>
              <w:bottom w:val="single" w:sz="8" w:space="0" w:color="auto"/>
              <w:right w:val="single" w:sz="8" w:space="0" w:color="auto"/>
            </w:tcBorders>
            <w:shd w:val="clear" w:color="auto" w:fill="auto"/>
            <w:vAlign w:val="center"/>
            <w:hideMark/>
          </w:tcPr>
          <w:p w14:paraId="4B336DD0" w14:textId="09318381"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23,078,006.74</w:t>
            </w:r>
          </w:p>
        </w:tc>
        <w:tc>
          <w:tcPr>
            <w:tcW w:w="1843" w:type="dxa"/>
            <w:tcBorders>
              <w:top w:val="nil"/>
              <w:left w:val="nil"/>
              <w:bottom w:val="single" w:sz="8" w:space="0" w:color="auto"/>
              <w:right w:val="single" w:sz="8" w:space="0" w:color="auto"/>
            </w:tcBorders>
            <w:shd w:val="clear" w:color="auto" w:fill="auto"/>
            <w:vAlign w:val="center"/>
            <w:hideMark/>
          </w:tcPr>
          <w:p w14:paraId="0F08A6B9" w14:textId="2D596D71"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23,078,006.74</w:t>
            </w:r>
          </w:p>
        </w:tc>
      </w:tr>
      <w:tr w:rsidR="00EE21FE" w:rsidRPr="00F57C88" w14:paraId="520357FA"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2EBE09D" w14:textId="77777777"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Amortización</w:t>
            </w:r>
          </w:p>
        </w:tc>
        <w:tc>
          <w:tcPr>
            <w:tcW w:w="2126" w:type="dxa"/>
            <w:tcBorders>
              <w:top w:val="nil"/>
              <w:left w:val="nil"/>
              <w:bottom w:val="single" w:sz="8" w:space="0" w:color="auto"/>
              <w:right w:val="single" w:sz="8" w:space="0" w:color="auto"/>
            </w:tcBorders>
            <w:shd w:val="clear" w:color="auto" w:fill="auto"/>
            <w:vAlign w:val="center"/>
            <w:hideMark/>
          </w:tcPr>
          <w:p w14:paraId="2E14921F" w14:textId="0D95586C"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485,191.64</w:t>
            </w:r>
          </w:p>
        </w:tc>
        <w:tc>
          <w:tcPr>
            <w:tcW w:w="1843" w:type="dxa"/>
            <w:tcBorders>
              <w:top w:val="nil"/>
              <w:left w:val="nil"/>
              <w:bottom w:val="single" w:sz="8" w:space="0" w:color="auto"/>
              <w:right w:val="single" w:sz="8" w:space="0" w:color="auto"/>
            </w:tcBorders>
            <w:shd w:val="clear" w:color="auto" w:fill="auto"/>
            <w:vAlign w:val="center"/>
            <w:hideMark/>
          </w:tcPr>
          <w:p w14:paraId="663673BF" w14:textId="54351B70" w:rsidR="00EE21FE" w:rsidRPr="00F57C88" w:rsidRDefault="00EE21FE" w:rsidP="00EE21FE">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Pr>
                <w:rFonts w:ascii="Arial" w:eastAsia="Times New Roman" w:hAnsi="Arial" w:cs="Arial"/>
                <w:color w:val="FF0000"/>
                <w:lang w:eastAsia="es-MX"/>
              </w:rPr>
              <w:t>485,191.64</w:t>
            </w:r>
          </w:p>
        </w:tc>
      </w:tr>
      <w:tr w:rsidR="00F57C88" w:rsidRPr="00F57C88" w14:paraId="2D3DC406"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552F9BE"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Incrementos en las provisiones</w:t>
            </w:r>
          </w:p>
        </w:tc>
        <w:tc>
          <w:tcPr>
            <w:tcW w:w="2126" w:type="dxa"/>
            <w:tcBorders>
              <w:top w:val="nil"/>
              <w:left w:val="nil"/>
              <w:bottom w:val="single" w:sz="8" w:space="0" w:color="auto"/>
              <w:right w:val="single" w:sz="8" w:space="0" w:color="auto"/>
            </w:tcBorders>
            <w:shd w:val="clear" w:color="auto" w:fill="auto"/>
            <w:vAlign w:val="center"/>
            <w:hideMark/>
          </w:tcPr>
          <w:p w14:paraId="3B43EBC1" w14:textId="541B5D4B"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37B81D03"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4579A6D0"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595DC0B"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inversiones producido por revaluación</w:t>
            </w:r>
          </w:p>
        </w:tc>
        <w:tc>
          <w:tcPr>
            <w:tcW w:w="2126" w:type="dxa"/>
            <w:tcBorders>
              <w:top w:val="nil"/>
              <w:left w:val="nil"/>
              <w:bottom w:val="single" w:sz="8" w:space="0" w:color="auto"/>
              <w:right w:val="single" w:sz="8" w:space="0" w:color="auto"/>
            </w:tcBorders>
            <w:shd w:val="clear" w:color="auto" w:fill="auto"/>
            <w:vAlign w:val="center"/>
            <w:hideMark/>
          </w:tcPr>
          <w:p w14:paraId="51275EDF" w14:textId="38D6DF43"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6E6F78C9"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0172956D"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70153B3"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Ganancia/pérdida en venta de bienes muebles, inmuebles e intangibles</w:t>
            </w:r>
          </w:p>
        </w:tc>
        <w:tc>
          <w:tcPr>
            <w:tcW w:w="2126" w:type="dxa"/>
            <w:tcBorders>
              <w:top w:val="nil"/>
              <w:left w:val="nil"/>
              <w:bottom w:val="single" w:sz="8" w:space="0" w:color="auto"/>
              <w:right w:val="single" w:sz="8" w:space="0" w:color="auto"/>
            </w:tcBorders>
            <w:shd w:val="clear" w:color="auto" w:fill="auto"/>
            <w:vAlign w:val="center"/>
            <w:hideMark/>
          </w:tcPr>
          <w:p w14:paraId="38F4E793" w14:textId="263FDF1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2664BB4F"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1640BDB3"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3DB3444"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cuentas por cobrar</w:t>
            </w:r>
          </w:p>
        </w:tc>
        <w:tc>
          <w:tcPr>
            <w:tcW w:w="2126" w:type="dxa"/>
            <w:tcBorders>
              <w:top w:val="nil"/>
              <w:left w:val="nil"/>
              <w:bottom w:val="single" w:sz="8" w:space="0" w:color="auto"/>
              <w:right w:val="single" w:sz="8" w:space="0" w:color="auto"/>
            </w:tcBorders>
            <w:shd w:val="clear" w:color="auto" w:fill="auto"/>
            <w:vAlign w:val="center"/>
            <w:hideMark/>
          </w:tcPr>
          <w:p w14:paraId="2B70DAFD" w14:textId="7B5E2F59"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238DE96D"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4771EB" w:rsidRPr="00F57C88" w14:paraId="4B0A09B6" w14:textId="77777777" w:rsidTr="00CD0D09">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4CBA359C" w14:textId="77777777" w:rsidR="004771EB" w:rsidRPr="00F57C88" w:rsidRDefault="004771EB" w:rsidP="004771EB">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Flujos de Efectivo Netos de las Actividades de Operación</w:t>
            </w:r>
          </w:p>
        </w:tc>
        <w:tc>
          <w:tcPr>
            <w:tcW w:w="2126" w:type="dxa"/>
            <w:tcBorders>
              <w:top w:val="nil"/>
              <w:left w:val="nil"/>
              <w:bottom w:val="single" w:sz="8" w:space="0" w:color="auto"/>
              <w:right w:val="single" w:sz="8" w:space="0" w:color="auto"/>
            </w:tcBorders>
            <w:shd w:val="clear" w:color="000000" w:fill="ED7D31"/>
            <w:vAlign w:val="center"/>
            <w:hideMark/>
          </w:tcPr>
          <w:p w14:paraId="1EA77EFF" w14:textId="3B309433" w:rsidR="004771EB" w:rsidRPr="00F57C88" w:rsidRDefault="004771EB" w:rsidP="004771EB">
            <w:pPr>
              <w:spacing w:after="0" w:line="240" w:lineRule="auto"/>
              <w:jc w:val="both"/>
              <w:rPr>
                <w:rFonts w:ascii="Arial" w:eastAsia="Times New Roman" w:hAnsi="Arial" w:cs="Arial"/>
                <w:b/>
                <w:bCs/>
                <w:color w:val="000000"/>
                <w:lang w:eastAsia="es-MX"/>
              </w:rPr>
            </w:pPr>
            <w:r w:rsidRPr="00F57E10">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Pr="004771EB">
              <w:rPr>
                <w:rFonts w:ascii="Arial" w:eastAsia="Times New Roman" w:hAnsi="Arial" w:cs="Arial"/>
                <w:b/>
                <w:bCs/>
                <w:color w:val="000000"/>
                <w:lang w:eastAsia="es-MX"/>
              </w:rPr>
              <w:t>6,056,184.07</w:t>
            </w:r>
          </w:p>
        </w:tc>
        <w:tc>
          <w:tcPr>
            <w:tcW w:w="1843" w:type="dxa"/>
            <w:tcBorders>
              <w:top w:val="nil"/>
              <w:left w:val="nil"/>
              <w:bottom w:val="single" w:sz="8" w:space="0" w:color="auto"/>
              <w:right w:val="single" w:sz="8" w:space="0" w:color="auto"/>
            </w:tcBorders>
            <w:shd w:val="clear" w:color="000000" w:fill="ED7D31"/>
            <w:vAlign w:val="center"/>
            <w:hideMark/>
          </w:tcPr>
          <w:p w14:paraId="1ABFCC37" w14:textId="38EEE758" w:rsidR="004771EB" w:rsidRPr="00F57C88" w:rsidRDefault="004771EB" w:rsidP="004771EB">
            <w:pPr>
              <w:spacing w:after="0" w:line="240" w:lineRule="auto"/>
              <w:jc w:val="both"/>
              <w:rPr>
                <w:rFonts w:ascii="Arial" w:eastAsia="Times New Roman" w:hAnsi="Arial" w:cs="Arial"/>
                <w:b/>
                <w:bCs/>
                <w:color w:val="000000"/>
                <w:lang w:eastAsia="es-MX"/>
              </w:rPr>
            </w:pPr>
            <w:r w:rsidRPr="00F57E10">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Pr="00526F95">
              <w:rPr>
                <w:rFonts w:ascii="Arial" w:eastAsia="Times New Roman" w:hAnsi="Arial" w:cs="Arial"/>
                <w:b/>
                <w:bCs/>
                <w:color w:val="000000"/>
                <w:lang w:eastAsia="es-MX"/>
              </w:rPr>
              <w:t>6,176,874.05</w:t>
            </w:r>
          </w:p>
        </w:tc>
      </w:tr>
    </w:tbl>
    <w:p w14:paraId="0FA08BFD" w14:textId="77777777" w:rsidR="00582D01" w:rsidRPr="007B71FF" w:rsidRDefault="00582D01" w:rsidP="00582D01">
      <w:pPr>
        <w:tabs>
          <w:tab w:val="left" w:pos="7815"/>
        </w:tabs>
        <w:spacing w:line="240" w:lineRule="auto"/>
        <w:jc w:val="both"/>
        <w:rPr>
          <w:rFonts w:ascii="Arial" w:hAnsi="Arial" w:cs="Arial"/>
          <w:b/>
        </w:rPr>
      </w:pPr>
    </w:p>
    <w:p w14:paraId="1D27296E" w14:textId="77777777" w:rsidR="00582D01" w:rsidRPr="007B71FF" w:rsidRDefault="00582D01" w:rsidP="00582D01">
      <w:pPr>
        <w:tabs>
          <w:tab w:val="left" w:pos="7815"/>
        </w:tabs>
        <w:spacing w:line="240" w:lineRule="auto"/>
        <w:jc w:val="both"/>
        <w:rPr>
          <w:rFonts w:ascii="Arial" w:hAnsi="Arial" w:cs="Arial"/>
          <w:b/>
        </w:rPr>
      </w:pPr>
    </w:p>
    <w:p w14:paraId="2DAA5EE1" w14:textId="77777777" w:rsidR="00582D01" w:rsidRPr="007B71FF" w:rsidRDefault="00582D01" w:rsidP="00582D01">
      <w:pPr>
        <w:tabs>
          <w:tab w:val="left" w:pos="7815"/>
        </w:tabs>
        <w:spacing w:line="240" w:lineRule="auto"/>
        <w:jc w:val="both"/>
        <w:rPr>
          <w:rFonts w:ascii="Arial" w:hAnsi="Arial" w:cs="Arial"/>
          <w:b/>
        </w:rPr>
      </w:pPr>
    </w:p>
    <w:p w14:paraId="055D1321" w14:textId="51A63C35" w:rsidR="00582D01" w:rsidRPr="00AB5C5A" w:rsidRDefault="00582D01" w:rsidP="00582D01">
      <w:pPr>
        <w:tabs>
          <w:tab w:val="left" w:pos="7815"/>
        </w:tabs>
        <w:spacing w:line="240" w:lineRule="auto"/>
        <w:jc w:val="both"/>
        <w:rPr>
          <w:rFonts w:ascii="Arial" w:hAnsi="Arial" w:cs="Arial"/>
          <w:b/>
          <w:sz w:val="21"/>
          <w:szCs w:val="21"/>
        </w:rPr>
      </w:pPr>
      <w:r w:rsidRPr="00AB5C5A">
        <w:rPr>
          <w:rFonts w:ascii="Arial" w:hAnsi="Arial" w:cs="Arial"/>
          <w:b/>
          <w:sz w:val="21"/>
          <w:szCs w:val="21"/>
        </w:rPr>
        <w:lastRenderedPageBreak/>
        <w:t>V). - CONCILIACION ENTRE LOS INGRESOS PRESUPUESTARIOS Y CONTABLES, ASI COMO ENTRE LOS EGRESOS PRESUPUESTARIOS Y LOS GASTOS CONTABLES</w:t>
      </w:r>
    </w:p>
    <w:p w14:paraId="2D31D57D" w14:textId="53E49470" w:rsidR="003F56B7" w:rsidRDefault="005925E2" w:rsidP="00582D01">
      <w:pPr>
        <w:spacing w:line="240" w:lineRule="auto"/>
        <w:jc w:val="both"/>
        <w:rPr>
          <w:rFonts w:ascii="Arial" w:hAnsi="Arial" w:cs="Arial"/>
          <w:b/>
          <w:i/>
          <w:iCs/>
          <w:sz w:val="21"/>
          <w:szCs w:val="21"/>
        </w:rPr>
      </w:pPr>
      <w:r w:rsidRPr="005925E2">
        <w:rPr>
          <w:noProof/>
        </w:rPr>
        <w:drawing>
          <wp:anchor distT="0" distB="0" distL="114300" distR="114300" simplePos="0" relativeHeight="251666432" behindDoc="1" locked="0" layoutInCell="1" allowOverlap="1" wp14:anchorId="3B6FCCC0" wp14:editId="6D5350A5">
            <wp:simplePos x="0" y="0"/>
            <wp:positionH relativeFrom="margin">
              <wp:align>center</wp:align>
            </wp:positionH>
            <wp:positionV relativeFrom="paragraph">
              <wp:posOffset>220345</wp:posOffset>
            </wp:positionV>
            <wp:extent cx="4905375" cy="2512060"/>
            <wp:effectExtent l="0" t="0" r="9525" b="2540"/>
            <wp:wrapTight wrapText="bothSides">
              <wp:wrapPolygon edited="0">
                <wp:start x="0" y="0"/>
                <wp:lineTo x="0" y="21458"/>
                <wp:lineTo x="21558" y="21458"/>
                <wp:lineTo x="215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5375"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D01" w:rsidRPr="00AB5C5A">
        <w:rPr>
          <w:rFonts w:ascii="Arial" w:hAnsi="Arial" w:cs="Arial"/>
          <w:b/>
          <w:i/>
          <w:iCs/>
          <w:sz w:val="21"/>
          <w:szCs w:val="21"/>
        </w:rPr>
        <w:t>1.- CONCILIACION INGRESOS PRESUPUESTARIOS Y CONTABLES:</w:t>
      </w:r>
      <w:r w:rsidR="00324ED5" w:rsidRPr="00324ED5">
        <w:rPr>
          <w:rFonts w:ascii="Arial" w:hAnsi="Arial" w:cs="Arial"/>
          <w:b/>
          <w:i/>
          <w:iCs/>
          <w:sz w:val="21"/>
          <w:szCs w:val="21"/>
        </w:rPr>
        <w:t xml:space="preserve"> </w:t>
      </w:r>
    </w:p>
    <w:p w14:paraId="031F7956" w14:textId="49A12D76" w:rsidR="005925E2" w:rsidRDefault="005925E2" w:rsidP="00582D01">
      <w:pPr>
        <w:spacing w:line="240" w:lineRule="auto"/>
        <w:jc w:val="both"/>
        <w:rPr>
          <w:rFonts w:ascii="Arial" w:hAnsi="Arial" w:cs="Arial"/>
          <w:b/>
          <w:i/>
          <w:iCs/>
          <w:sz w:val="21"/>
          <w:szCs w:val="21"/>
        </w:rPr>
      </w:pPr>
    </w:p>
    <w:p w14:paraId="022F9A04" w14:textId="37D5F159" w:rsidR="005925E2" w:rsidRDefault="005925E2" w:rsidP="00582D01">
      <w:pPr>
        <w:spacing w:line="240" w:lineRule="auto"/>
        <w:jc w:val="both"/>
        <w:rPr>
          <w:rFonts w:ascii="Arial" w:hAnsi="Arial" w:cs="Arial"/>
          <w:b/>
          <w:i/>
          <w:iCs/>
          <w:sz w:val="21"/>
          <w:szCs w:val="21"/>
        </w:rPr>
      </w:pPr>
    </w:p>
    <w:p w14:paraId="282E7B5B" w14:textId="3D3A6AAD" w:rsidR="005925E2" w:rsidRDefault="005925E2" w:rsidP="00582D01">
      <w:pPr>
        <w:spacing w:line="240" w:lineRule="auto"/>
        <w:jc w:val="both"/>
        <w:rPr>
          <w:rFonts w:ascii="Arial" w:hAnsi="Arial" w:cs="Arial"/>
          <w:b/>
          <w:i/>
          <w:iCs/>
          <w:sz w:val="21"/>
          <w:szCs w:val="21"/>
        </w:rPr>
      </w:pPr>
    </w:p>
    <w:p w14:paraId="01D7C703" w14:textId="4DFA607B" w:rsidR="005925E2" w:rsidRDefault="005925E2" w:rsidP="00582D01">
      <w:pPr>
        <w:spacing w:line="240" w:lineRule="auto"/>
        <w:jc w:val="both"/>
        <w:rPr>
          <w:rFonts w:ascii="Arial" w:hAnsi="Arial" w:cs="Arial"/>
          <w:b/>
          <w:i/>
          <w:iCs/>
          <w:sz w:val="21"/>
          <w:szCs w:val="21"/>
        </w:rPr>
      </w:pPr>
    </w:p>
    <w:p w14:paraId="195436D7" w14:textId="5114C3B3" w:rsidR="005925E2" w:rsidRDefault="005925E2" w:rsidP="00582D01">
      <w:pPr>
        <w:spacing w:line="240" w:lineRule="auto"/>
        <w:jc w:val="both"/>
        <w:rPr>
          <w:rFonts w:ascii="Arial" w:hAnsi="Arial" w:cs="Arial"/>
          <w:b/>
          <w:i/>
          <w:iCs/>
          <w:sz w:val="21"/>
          <w:szCs w:val="21"/>
        </w:rPr>
      </w:pPr>
    </w:p>
    <w:p w14:paraId="7EC8C57F" w14:textId="62D32C6C" w:rsidR="005925E2" w:rsidRDefault="005925E2" w:rsidP="00582D01">
      <w:pPr>
        <w:spacing w:line="240" w:lineRule="auto"/>
        <w:jc w:val="both"/>
        <w:rPr>
          <w:rFonts w:ascii="Arial" w:hAnsi="Arial" w:cs="Arial"/>
          <w:b/>
          <w:i/>
          <w:iCs/>
          <w:sz w:val="21"/>
          <w:szCs w:val="21"/>
        </w:rPr>
      </w:pPr>
    </w:p>
    <w:p w14:paraId="749C2BF8" w14:textId="512017F6" w:rsidR="005925E2" w:rsidRDefault="005925E2" w:rsidP="00582D01">
      <w:pPr>
        <w:spacing w:line="240" w:lineRule="auto"/>
        <w:jc w:val="both"/>
        <w:rPr>
          <w:rFonts w:ascii="Arial" w:hAnsi="Arial" w:cs="Arial"/>
          <w:b/>
          <w:i/>
          <w:iCs/>
          <w:sz w:val="21"/>
          <w:szCs w:val="21"/>
        </w:rPr>
      </w:pPr>
    </w:p>
    <w:p w14:paraId="5F432AD6" w14:textId="2B8FCD2C" w:rsidR="005925E2" w:rsidRDefault="005925E2" w:rsidP="00582D01">
      <w:pPr>
        <w:spacing w:line="240" w:lineRule="auto"/>
        <w:jc w:val="both"/>
        <w:rPr>
          <w:rFonts w:ascii="Arial" w:hAnsi="Arial" w:cs="Arial"/>
          <w:b/>
          <w:i/>
          <w:iCs/>
          <w:sz w:val="21"/>
          <w:szCs w:val="21"/>
        </w:rPr>
      </w:pPr>
    </w:p>
    <w:p w14:paraId="5EAF8C4E" w14:textId="739F4757" w:rsidR="005925E2" w:rsidRDefault="005925E2" w:rsidP="00582D01">
      <w:pPr>
        <w:spacing w:line="240" w:lineRule="auto"/>
        <w:jc w:val="both"/>
        <w:rPr>
          <w:rFonts w:ascii="Arial" w:hAnsi="Arial" w:cs="Arial"/>
          <w:b/>
          <w:i/>
          <w:iCs/>
          <w:sz w:val="21"/>
          <w:szCs w:val="21"/>
        </w:rPr>
      </w:pPr>
    </w:p>
    <w:p w14:paraId="43D4C2E4" w14:textId="2BEBF29D" w:rsidR="009420E3" w:rsidRPr="00AB5C5A" w:rsidRDefault="00066DE9" w:rsidP="005925E2">
      <w:pPr>
        <w:spacing w:line="240" w:lineRule="auto"/>
        <w:jc w:val="both"/>
        <w:rPr>
          <w:rFonts w:ascii="Arial" w:hAnsi="Arial" w:cs="Arial"/>
          <w:b/>
          <w:i/>
          <w:iCs/>
          <w:sz w:val="21"/>
          <w:szCs w:val="21"/>
        </w:rPr>
      </w:pPr>
      <w:r w:rsidRPr="00066DE9">
        <w:rPr>
          <w:noProof/>
        </w:rPr>
        <w:drawing>
          <wp:anchor distT="0" distB="0" distL="114300" distR="114300" simplePos="0" relativeHeight="251667456" behindDoc="0" locked="0" layoutInCell="1" allowOverlap="1" wp14:anchorId="64358740" wp14:editId="51CA5774">
            <wp:simplePos x="0" y="0"/>
            <wp:positionH relativeFrom="margin">
              <wp:align>center</wp:align>
            </wp:positionH>
            <wp:positionV relativeFrom="paragraph">
              <wp:posOffset>169545</wp:posOffset>
            </wp:positionV>
            <wp:extent cx="4894580" cy="4283700"/>
            <wp:effectExtent l="0" t="0" r="127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4580" cy="428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0E3" w:rsidRPr="00AB5C5A">
        <w:rPr>
          <w:rFonts w:ascii="Arial" w:hAnsi="Arial" w:cs="Arial"/>
          <w:b/>
          <w:i/>
          <w:iCs/>
          <w:sz w:val="21"/>
          <w:szCs w:val="21"/>
        </w:rPr>
        <w:t>2.- CONCILIACION EGRESOS PRESUPUESTARIOS Y LOS GASTOS CONTABLES:</w:t>
      </w:r>
    </w:p>
    <w:p w14:paraId="7641245E" w14:textId="20DBD0F4" w:rsidR="006345A3" w:rsidRPr="007B71FF" w:rsidRDefault="006345A3" w:rsidP="00582D01">
      <w:pPr>
        <w:tabs>
          <w:tab w:val="left" w:pos="1139"/>
        </w:tabs>
        <w:spacing w:line="240" w:lineRule="auto"/>
        <w:jc w:val="both"/>
        <w:rPr>
          <w:rFonts w:ascii="Arial" w:hAnsi="Arial" w:cs="Arial"/>
          <w:b/>
          <w:i/>
          <w:iCs/>
        </w:rPr>
      </w:pPr>
    </w:p>
    <w:p w14:paraId="4262394F" w14:textId="0D71C7EC" w:rsidR="006345A3" w:rsidRPr="007B71FF" w:rsidRDefault="006345A3" w:rsidP="00582D01">
      <w:pPr>
        <w:tabs>
          <w:tab w:val="left" w:pos="1139"/>
        </w:tabs>
        <w:spacing w:line="240" w:lineRule="auto"/>
        <w:jc w:val="both"/>
        <w:rPr>
          <w:rFonts w:ascii="Arial" w:hAnsi="Arial" w:cs="Arial"/>
          <w:b/>
          <w:i/>
          <w:iCs/>
        </w:rPr>
      </w:pPr>
    </w:p>
    <w:p w14:paraId="4816C92D" w14:textId="2818A0DC" w:rsidR="006345A3" w:rsidRPr="007B71FF" w:rsidRDefault="006345A3" w:rsidP="00582D01">
      <w:pPr>
        <w:tabs>
          <w:tab w:val="left" w:pos="1139"/>
        </w:tabs>
        <w:spacing w:line="240" w:lineRule="auto"/>
        <w:jc w:val="both"/>
        <w:rPr>
          <w:rFonts w:ascii="Arial" w:hAnsi="Arial" w:cs="Arial"/>
          <w:b/>
          <w:i/>
          <w:iCs/>
        </w:rPr>
      </w:pPr>
    </w:p>
    <w:p w14:paraId="3B088342" w14:textId="6779F1DB" w:rsidR="006345A3" w:rsidRPr="007B71FF" w:rsidRDefault="006345A3" w:rsidP="00582D01">
      <w:pPr>
        <w:tabs>
          <w:tab w:val="left" w:pos="1139"/>
        </w:tabs>
        <w:spacing w:line="240" w:lineRule="auto"/>
        <w:jc w:val="both"/>
        <w:rPr>
          <w:rFonts w:ascii="Arial" w:hAnsi="Arial" w:cs="Arial"/>
          <w:b/>
          <w:i/>
          <w:iCs/>
        </w:rPr>
      </w:pPr>
    </w:p>
    <w:p w14:paraId="3321B93E" w14:textId="481DCC26" w:rsidR="006345A3" w:rsidRPr="007B71FF" w:rsidRDefault="006345A3" w:rsidP="00582D01">
      <w:pPr>
        <w:tabs>
          <w:tab w:val="left" w:pos="1139"/>
        </w:tabs>
        <w:spacing w:line="240" w:lineRule="auto"/>
        <w:jc w:val="both"/>
        <w:rPr>
          <w:rFonts w:ascii="Arial" w:hAnsi="Arial" w:cs="Arial"/>
          <w:b/>
          <w:i/>
          <w:iCs/>
        </w:rPr>
      </w:pPr>
    </w:p>
    <w:p w14:paraId="4DEBF230" w14:textId="6DF80049" w:rsidR="006345A3" w:rsidRPr="007B71FF" w:rsidRDefault="006345A3" w:rsidP="00582D01">
      <w:pPr>
        <w:tabs>
          <w:tab w:val="left" w:pos="1139"/>
        </w:tabs>
        <w:spacing w:line="240" w:lineRule="auto"/>
        <w:jc w:val="both"/>
        <w:rPr>
          <w:rFonts w:ascii="Arial" w:hAnsi="Arial" w:cs="Arial"/>
          <w:b/>
          <w:i/>
          <w:iCs/>
        </w:rPr>
      </w:pPr>
    </w:p>
    <w:p w14:paraId="5B78F91B" w14:textId="3B0179F8" w:rsidR="006345A3" w:rsidRPr="007B71FF" w:rsidRDefault="006345A3" w:rsidP="00582D01">
      <w:pPr>
        <w:tabs>
          <w:tab w:val="left" w:pos="1139"/>
        </w:tabs>
        <w:spacing w:line="240" w:lineRule="auto"/>
        <w:jc w:val="both"/>
        <w:rPr>
          <w:rFonts w:ascii="Arial" w:hAnsi="Arial" w:cs="Arial"/>
          <w:b/>
          <w:i/>
          <w:iCs/>
        </w:rPr>
      </w:pPr>
    </w:p>
    <w:p w14:paraId="5E927BE2" w14:textId="77777777" w:rsidR="006345A3" w:rsidRPr="007B71FF" w:rsidRDefault="006345A3" w:rsidP="00582D01">
      <w:pPr>
        <w:tabs>
          <w:tab w:val="left" w:pos="1139"/>
        </w:tabs>
        <w:spacing w:line="240" w:lineRule="auto"/>
        <w:jc w:val="both"/>
        <w:rPr>
          <w:rFonts w:ascii="Arial" w:hAnsi="Arial" w:cs="Arial"/>
          <w:b/>
          <w:i/>
          <w:iCs/>
        </w:rPr>
      </w:pPr>
    </w:p>
    <w:p w14:paraId="1918CFB4" w14:textId="4BEA8495" w:rsidR="006345A3" w:rsidRPr="007B71FF" w:rsidRDefault="006345A3" w:rsidP="00582D01">
      <w:pPr>
        <w:tabs>
          <w:tab w:val="left" w:pos="1139"/>
        </w:tabs>
        <w:spacing w:line="240" w:lineRule="auto"/>
        <w:jc w:val="both"/>
        <w:rPr>
          <w:rFonts w:ascii="Arial" w:hAnsi="Arial" w:cs="Arial"/>
          <w:b/>
          <w:i/>
          <w:iCs/>
        </w:rPr>
      </w:pPr>
    </w:p>
    <w:p w14:paraId="536FCDAE" w14:textId="31CE3010" w:rsidR="006345A3" w:rsidRPr="007B71FF" w:rsidRDefault="006345A3" w:rsidP="00582D01">
      <w:pPr>
        <w:tabs>
          <w:tab w:val="left" w:pos="1139"/>
        </w:tabs>
        <w:spacing w:line="240" w:lineRule="auto"/>
        <w:jc w:val="both"/>
        <w:rPr>
          <w:rFonts w:ascii="Arial" w:hAnsi="Arial" w:cs="Arial"/>
          <w:b/>
          <w:i/>
          <w:iCs/>
        </w:rPr>
      </w:pPr>
    </w:p>
    <w:p w14:paraId="41593D2F" w14:textId="77777777" w:rsidR="006345A3" w:rsidRPr="007B71FF" w:rsidRDefault="006345A3" w:rsidP="00582D01">
      <w:pPr>
        <w:tabs>
          <w:tab w:val="left" w:pos="1139"/>
        </w:tabs>
        <w:spacing w:line="240" w:lineRule="auto"/>
        <w:jc w:val="both"/>
        <w:rPr>
          <w:rFonts w:ascii="Arial" w:hAnsi="Arial" w:cs="Arial"/>
          <w:b/>
          <w:i/>
          <w:iCs/>
        </w:rPr>
      </w:pPr>
    </w:p>
    <w:p w14:paraId="7A1635B3" w14:textId="39D57895" w:rsidR="00582D01" w:rsidRDefault="00582D01" w:rsidP="00582D01">
      <w:pPr>
        <w:tabs>
          <w:tab w:val="left" w:pos="1139"/>
        </w:tabs>
        <w:spacing w:line="240" w:lineRule="auto"/>
        <w:jc w:val="both"/>
        <w:rPr>
          <w:rFonts w:ascii="Arial" w:hAnsi="Arial" w:cs="Arial"/>
          <w:b/>
          <w:i/>
          <w:iCs/>
        </w:rPr>
      </w:pPr>
    </w:p>
    <w:p w14:paraId="65E8546B" w14:textId="68C17218" w:rsidR="00AB5C5A" w:rsidRDefault="00AB5C5A" w:rsidP="00582D01">
      <w:pPr>
        <w:tabs>
          <w:tab w:val="left" w:pos="1139"/>
        </w:tabs>
        <w:spacing w:line="240" w:lineRule="auto"/>
        <w:jc w:val="both"/>
        <w:rPr>
          <w:rFonts w:ascii="Arial" w:hAnsi="Arial" w:cs="Arial"/>
          <w:b/>
          <w:i/>
          <w:iCs/>
        </w:rPr>
      </w:pPr>
    </w:p>
    <w:p w14:paraId="5033AA35" w14:textId="14E91F73" w:rsidR="00582D01" w:rsidRPr="00846AEA" w:rsidRDefault="00215E13" w:rsidP="00EC525F">
      <w:pPr>
        <w:tabs>
          <w:tab w:val="left" w:pos="1139"/>
        </w:tabs>
        <w:spacing w:line="240" w:lineRule="auto"/>
        <w:jc w:val="center"/>
        <w:rPr>
          <w:rFonts w:ascii="Arial" w:hAnsi="Arial" w:cs="Arial"/>
          <w:b/>
          <w:iCs/>
        </w:rPr>
      </w:pPr>
      <w:r w:rsidRPr="00846AEA">
        <w:rPr>
          <w:rFonts w:ascii="Arial" w:hAnsi="Arial" w:cs="Arial"/>
          <w:b/>
          <w:iCs/>
        </w:rPr>
        <w:lastRenderedPageBreak/>
        <w:t>C)</w:t>
      </w:r>
      <w:r w:rsidR="00846AEA" w:rsidRPr="00846AEA">
        <w:rPr>
          <w:rFonts w:ascii="Arial" w:hAnsi="Arial" w:cs="Arial"/>
          <w:b/>
          <w:iCs/>
        </w:rPr>
        <w:t xml:space="preserve"> </w:t>
      </w:r>
      <w:r w:rsidR="00582D01" w:rsidRPr="00846AEA">
        <w:rPr>
          <w:rFonts w:ascii="Arial" w:hAnsi="Arial" w:cs="Arial"/>
          <w:b/>
          <w:iCs/>
        </w:rPr>
        <w:t>N O T A S   DE   M E M O R I A</w:t>
      </w:r>
      <w:r w:rsidR="006B5794">
        <w:rPr>
          <w:rFonts w:ascii="Arial" w:hAnsi="Arial" w:cs="Arial"/>
          <w:b/>
          <w:iCs/>
        </w:rPr>
        <w:t xml:space="preserve"> (CUENTAS DE ORDEN)</w:t>
      </w:r>
    </w:p>
    <w:p w14:paraId="7BBB78E9" w14:textId="70E1E96B" w:rsidR="00582D01" w:rsidRPr="00846AEA" w:rsidRDefault="00582D01" w:rsidP="00582D01">
      <w:pPr>
        <w:tabs>
          <w:tab w:val="left" w:pos="1139"/>
        </w:tabs>
        <w:spacing w:line="240" w:lineRule="auto"/>
        <w:jc w:val="both"/>
        <w:rPr>
          <w:rFonts w:ascii="Arial" w:hAnsi="Arial" w:cs="Arial"/>
          <w:b/>
          <w:iCs/>
          <w:sz w:val="24"/>
          <w:szCs w:val="24"/>
        </w:rPr>
      </w:pPr>
      <w:r w:rsidRPr="00846AEA">
        <w:rPr>
          <w:rFonts w:ascii="Arial" w:hAnsi="Arial" w:cs="Arial"/>
          <w:b/>
          <w:iCs/>
          <w:sz w:val="24"/>
          <w:szCs w:val="24"/>
        </w:rPr>
        <w:t>C</w:t>
      </w:r>
      <w:r w:rsidR="00846AEA" w:rsidRPr="00846AEA">
        <w:rPr>
          <w:rFonts w:ascii="Arial" w:hAnsi="Arial" w:cs="Arial"/>
          <w:b/>
          <w:iCs/>
          <w:sz w:val="24"/>
          <w:szCs w:val="24"/>
        </w:rPr>
        <w:t xml:space="preserve">uentas de Orden Contables </w:t>
      </w:r>
    </w:p>
    <w:p w14:paraId="621A8DDC" w14:textId="49A071B4" w:rsidR="00582D01" w:rsidRPr="00846AEA" w:rsidRDefault="00846AEA" w:rsidP="00582D01">
      <w:pPr>
        <w:tabs>
          <w:tab w:val="left" w:pos="1139"/>
        </w:tabs>
        <w:spacing w:line="240" w:lineRule="auto"/>
        <w:jc w:val="both"/>
        <w:rPr>
          <w:rFonts w:ascii="Arial" w:hAnsi="Arial" w:cs="Arial"/>
          <w:bCs/>
        </w:rPr>
      </w:pPr>
      <w:r w:rsidRPr="00846AEA">
        <w:rPr>
          <w:rFonts w:ascii="Arial" w:hAnsi="Arial" w:cs="Arial"/>
          <w:bCs/>
          <w:i/>
          <w:iCs/>
        </w:rPr>
        <w:t>Valores</w:t>
      </w:r>
    </w:p>
    <w:p w14:paraId="2FC11DA5" w14:textId="2E874E4D" w:rsidR="00582D01" w:rsidRPr="007B71FF" w:rsidRDefault="00582D01" w:rsidP="00582D01">
      <w:pPr>
        <w:tabs>
          <w:tab w:val="left" w:pos="1139"/>
        </w:tabs>
        <w:spacing w:line="240" w:lineRule="auto"/>
        <w:jc w:val="both"/>
        <w:rPr>
          <w:rFonts w:ascii="Arial" w:hAnsi="Arial" w:cs="Arial"/>
        </w:rPr>
      </w:pPr>
      <w:bookmarkStart w:id="117" w:name="_Hlk204161079"/>
      <w:r w:rsidRPr="007B71FF">
        <w:rPr>
          <w:rFonts w:ascii="Arial" w:hAnsi="Arial" w:cs="Arial"/>
        </w:rPr>
        <w:t>Al 3</w:t>
      </w:r>
      <w:r w:rsidR="00BE19EA">
        <w:rPr>
          <w:rFonts w:ascii="Arial" w:hAnsi="Arial" w:cs="Arial"/>
        </w:rPr>
        <w:t>1</w:t>
      </w:r>
      <w:r w:rsidRPr="007B71FF">
        <w:rPr>
          <w:rFonts w:ascii="Arial" w:hAnsi="Arial" w:cs="Arial"/>
        </w:rPr>
        <w:t xml:space="preserve"> de </w:t>
      </w:r>
      <w:r w:rsidR="00556115">
        <w:rPr>
          <w:rFonts w:ascii="Arial" w:hAnsi="Arial" w:cs="Arial"/>
        </w:rPr>
        <w:t>marzo</w:t>
      </w:r>
      <w:r w:rsidRPr="007B71FF">
        <w:rPr>
          <w:rFonts w:ascii="Arial" w:hAnsi="Arial" w:cs="Arial"/>
        </w:rPr>
        <w:t xml:space="preserve"> de 202</w:t>
      </w:r>
      <w:r w:rsidR="00556115">
        <w:rPr>
          <w:rFonts w:ascii="Arial" w:hAnsi="Arial" w:cs="Arial"/>
        </w:rPr>
        <w:t>6</w:t>
      </w:r>
      <w:r w:rsidRPr="007B71FF">
        <w:rPr>
          <w:rFonts w:ascii="Arial" w:hAnsi="Arial" w:cs="Arial"/>
        </w:rPr>
        <w:t xml:space="preserve"> </w:t>
      </w:r>
      <w:bookmarkEnd w:id="117"/>
      <w:r w:rsidRPr="007B71FF">
        <w:rPr>
          <w:rFonts w:ascii="Arial" w:hAnsi="Arial" w:cs="Arial"/>
        </w:rPr>
        <w:t>en las cuentas de orden contable no existieron valores a registrar.</w:t>
      </w:r>
    </w:p>
    <w:p w14:paraId="7250B418" w14:textId="71A17F99" w:rsidR="00846AEA" w:rsidRPr="006B5794" w:rsidRDefault="00846AEA" w:rsidP="00582D01">
      <w:pPr>
        <w:tabs>
          <w:tab w:val="left" w:pos="1139"/>
        </w:tabs>
        <w:spacing w:line="240" w:lineRule="auto"/>
        <w:jc w:val="both"/>
        <w:rPr>
          <w:rFonts w:ascii="Arial" w:hAnsi="Arial" w:cs="Arial"/>
          <w:i/>
          <w:iCs/>
        </w:rPr>
      </w:pPr>
      <w:r w:rsidRPr="006B5794">
        <w:rPr>
          <w:rFonts w:ascii="Arial" w:hAnsi="Arial" w:cs="Arial"/>
          <w:i/>
          <w:iCs/>
        </w:rPr>
        <w:t>Emisiones de Obligaciones</w:t>
      </w:r>
    </w:p>
    <w:p w14:paraId="3D25336D" w14:textId="4C54E4AC" w:rsidR="00582D01" w:rsidRDefault="000C453A" w:rsidP="00582D01">
      <w:pPr>
        <w:tabs>
          <w:tab w:val="left" w:pos="1139"/>
        </w:tabs>
        <w:spacing w:line="240" w:lineRule="auto"/>
        <w:jc w:val="both"/>
        <w:rPr>
          <w:rFonts w:ascii="Arial" w:hAnsi="Arial" w:cs="Arial"/>
        </w:rPr>
      </w:pPr>
      <w:r w:rsidRPr="007B71FF">
        <w:rPr>
          <w:rFonts w:ascii="Arial" w:hAnsi="Arial" w:cs="Arial"/>
        </w:rPr>
        <w:t>Al 3</w:t>
      </w:r>
      <w:r w:rsidR="00BE19EA">
        <w:rPr>
          <w:rFonts w:ascii="Arial" w:hAnsi="Arial" w:cs="Arial"/>
        </w:rPr>
        <w:t>1</w:t>
      </w:r>
      <w:r w:rsidRPr="007B71FF">
        <w:rPr>
          <w:rFonts w:ascii="Arial" w:hAnsi="Arial" w:cs="Arial"/>
        </w:rPr>
        <w:t xml:space="preserve"> de </w:t>
      </w:r>
      <w:r w:rsidR="00556115">
        <w:rPr>
          <w:rFonts w:ascii="Arial" w:hAnsi="Arial" w:cs="Arial"/>
        </w:rPr>
        <w:t>marzo</w:t>
      </w:r>
      <w:r w:rsidRPr="007B71FF">
        <w:rPr>
          <w:rFonts w:ascii="Arial" w:hAnsi="Arial" w:cs="Arial"/>
        </w:rPr>
        <w:t xml:space="preserve"> de 202</w:t>
      </w:r>
      <w:r w:rsidR="00556115">
        <w:rPr>
          <w:rFonts w:ascii="Arial" w:hAnsi="Arial" w:cs="Arial"/>
        </w:rPr>
        <w:t>6</w:t>
      </w:r>
      <w:r w:rsidRPr="007B71FF">
        <w:rPr>
          <w:rFonts w:ascii="Arial" w:hAnsi="Arial" w:cs="Arial"/>
        </w:rPr>
        <w:t xml:space="preserve"> </w:t>
      </w:r>
      <w:r w:rsidR="00582D01" w:rsidRPr="007B71FF">
        <w:rPr>
          <w:rFonts w:ascii="Arial" w:hAnsi="Arial" w:cs="Arial"/>
        </w:rPr>
        <w:t>en las cuentas de orden contable no existió emisión de obligaciones a registrar.</w:t>
      </w:r>
    </w:p>
    <w:p w14:paraId="7DD67948" w14:textId="2E83DA82" w:rsidR="00846AEA" w:rsidRPr="00846AEA" w:rsidRDefault="00846AEA" w:rsidP="00582D01">
      <w:pPr>
        <w:spacing w:after="0" w:line="240" w:lineRule="auto"/>
        <w:jc w:val="both"/>
        <w:rPr>
          <w:rFonts w:ascii="Arial" w:eastAsia="Times New Roman" w:hAnsi="Arial" w:cs="Arial"/>
          <w:i/>
          <w:iCs/>
          <w:lang w:eastAsia="es-MX"/>
        </w:rPr>
      </w:pPr>
      <w:r w:rsidRPr="00846AEA">
        <w:rPr>
          <w:rFonts w:ascii="Arial" w:eastAsia="Times New Roman" w:hAnsi="Arial" w:cs="Arial"/>
          <w:i/>
          <w:iCs/>
          <w:lang w:eastAsia="es-MX"/>
        </w:rPr>
        <w:t xml:space="preserve">Avales y Garantías </w:t>
      </w:r>
    </w:p>
    <w:p w14:paraId="13626F77" w14:textId="77777777" w:rsidR="00846AEA" w:rsidRDefault="00846AEA" w:rsidP="00582D01">
      <w:pPr>
        <w:spacing w:after="0" w:line="240" w:lineRule="auto"/>
        <w:jc w:val="both"/>
        <w:rPr>
          <w:rFonts w:ascii="Arial" w:eastAsia="Times New Roman" w:hAnsi="Arial" w:cs="Arial"/>
          <w:b/>
          <w:bCs/>
          <w:i/>
          <w:iCs/>
          <w:lang w:eastAsia="es-MX"/>
        </w:rPr>
      </w:pPr>
    </w:p>
    <w:p w14:paraId="50768DE2" w14:textId="6BF67C66" w:rsidR="00582D01" w:rsidRDefault="00357B68" w:rsidP="00582D01">
      <w:pPr>
        <w:spacing w:after="0" w:line="240" w:lineRule="auto"/>
        <w:jc w:val="both"/>
        <w:rPr>
          <w:rFonts w:ascii="Arial" w:eastAsia="Times New Roman" w:hAnsi="Arial" w:cs="Arial"/>
          <w:lang w:eastAsia="es-MX"/>
        </w:rPr>
      </w:pPr>
      <w:r>
        <w:rPr>
          <w:rFonts w:ascii="Arial" w:eastAsia="Times New Roman" w:hAnsi="Arial" w:cs="Arial"/>
          <w:i/>
          <w:iCs/>
          <w:lang w:eastAsia="es-MX"/>
        </w:rPr>
        <w:t>i</w:t>
      </w:r>
      <w:r w:rsidRPr="006B5794">
        <w:rPr>
          <w:rFonts w:ascii="Arial" w:eastAsia="Times New Roman" w:hAnsi="Arial" w:cs="Arial"/>
          <w:i/>
          <w:iCs/>
          <w:lang w:eastAsia="es-MX"/>
        </w:rPr>
        <w:t>nformación</w:t>
      </w:r>
      <w:r w:rsidR="006B5794" w:rsidRPr="006B5794">
        <w:rPr>
          <w:rFonts w:ascii="Arial" w:eastAsia="Times New Roman" w:hAnsi="Arial" w:cs="Arial"/>
          <w:i/>
          <w:iCs/>
          <w:lang w:eastAsia="es-MX"/>
        </w:rPr>
        <w:t xml:space="preserve"> por </w:t>
      </w:r>
      <w:r w:rsidR="006B5794">
        <w:rPr>
          <w:rFonts w:ascii="Arial" w:eastAsia="Times New Roman" w:hAnsi="Arial" w:cs="Arial"/>
          <w:i/>
          <w:iCs/>
          <w:lang w:eastAsia="es-MX"/>
        </w:rPr>
        <w:t>D</w:t>
      </w:r>
      <w:r w:rsidR="006B5794" w:rsidRPr="006B5794">
        <w:rPr>
          <w:rFonts w:ascii="Arial" w:eastAsia="Times New Roman" w:hAnsi="Arial" w:cs="Arial"/>
          <w:i/>
          <w:iCs/>
          <w:lang w:eastAsia="es-MX"/>
        </w:rPr>
        <w:t xml:space="preserve">erecho de </w:t>
      </w:r>
      <w:r w:rsidR="006B5794">
        <w:rPr>
          <w:rFonts w:ascii="Arial" w:eastAsia="Times New Roman" w:hAnsi="Arial" w:cs="Arial"/>
          <w:i/>
          <w:iCs/>
          <w:lang w:eastAsia="es-MX"/>
        </w:rPr>
        <w:t>A</w:t>
      </w:r>
      <w:r w:rsidR="006B5794" w:rsidRPr="006B5794">
        <w:rPr>
          <w:rFonts w:ascii="Arial" w:eastAsia="Times New Roman" w:hAnsi="Arial" w:cs="Arial"/>
          <w:i/>
          <w:iCs/>
          <w:lang w:eastAsia="es-MX"/>
        </w:rPr>
        <w:t xml:space="preserve">gua </w:t>
      </w:r>
      <w:r w:rsidR="006B5794">
        <w:rPr>
          <w:rFonts w:ascii="Arial" w:eastAsia="Times New Roman" w:hAnsi="Arial" w:cs="Arial"/>
          <w:i/>
          <w:iCs/>
          <w:lang w:eastAsia="es-MX"/>
        </w:rPr>
        <w:t>P</w:t>
      </w:r>
      <w:r w:rsidR="006B5794" w:rsidRPr="006B5794">
        <w:rPr>
          <w:rFonts w:ascii="Arial" w:eastAsia="Times New Roman" w:hAnsi="Arial" w:cs="Arial"/>
          <w:i/>
          <w:iCs/>
          <w:lang w:eastAsia="es-MX"/>
        </w:rPr>
        <w:t>otable</w:t>
      </w:r>
      <w:r w:rsidR="006B5794" w:rsidRPr="006B5794">
        <w:rPr>
          <w:rFonts w:ascii="Arial" w:eastAsia="Times New Roman" w:hAnsi="Arial" w:cs="Arial"/>
          <w:lang w:eastAsia="es-MX"/>
        </w:rPr>
        <w:t>:</w:t>
      </w:r>
    </w:p>
    <w:p w14:paraId="6A0F5135" w14:textId="77777777" w:rsidR="00357B68" w:rsidRPr="006B5794" w:rsidRDefault="00357B68" w:rsidP="00582D01">
      <w:pPr>
        <w:spacing w:after="0" w:line="240" w:lineRule="auto"/>
        <w:jc w:val="both"/>
        <w:rPr>
          <w:rFonts w:ascii="Arial" w:eastAsia="Times New Roman" w:hAnsi="Arial" w:cs="Arial"/>
          <w:lang w:eastAsia="es-MX"/>
        </w:rPr>
      </w:pPr>
    </w:p>
    <w:p w14:paraId="5227AC36" w14:textId="1417B0ED"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 señalar que después de agotar las gestiones de cobro, la cartera vencida al 3</w:t>
      </w:r>
      <w:r w:rsidR="00EC09B1">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2E45E8">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2E45E8">
        <w:rPr>
          <w:rFonts w:ascii="Arial" w:eastAsia="Times New Roman" w:hAnsi="Arial" w:cs="Arial"/>
          <w:bCs/>
          <w:color w:val="000000"/>
          <w:lang w:eastAsia="es-MX"/>
        </w:rPr>
        <w:t>6</w:t>
      </w:r>
      <w:r w:rsidRPr="007B71FF">
        <w:rPr>
          <w:rFonts w:ascii="Arial" w:eastAsia="Times New Roman" w:hAnsi="Arial" w:cs="Arial"/>
          <w:bCs/>
          <w:color w:val="000000"/>
          <w:lang w:eastAsia="es-MX"/>
        </w:rPr>
        <w:t xml:space="preserve"> por concepto de derechos de agua potable y rezagos es por la cantidad de </w:t>
      </w:r>
      <w:r w:rsidR="00775608" w:rsidRPr="00775608">
        <w:rPr>
          <w:rFonts w:ascii="Arial" w:eastAsia="Times New Roman" w:hAnsi="Arial" w:cs="Arial"/>
          <w:b/>
          <w:bCs/>
          <w:color w:val="000000"/>
          <w:lang w:eastAsia="es-MX"/>
        </w:rPr>
        <w:t>$</w:t>
      </w:r>
      <w:r w:rsidR="007700AD">
        <w:rPr>
          <w:rFonts w:ascii="Arial" w:eastAsia="Times New Roman" w:hAnsi="Arial" w:cs="Arial"/>
          <w:b/>
          <w:bCs/>
          <w:color w:val="000000"/>
          <w:lang w:eastAsia="es-MX"/>
        </w:rPr>
        <w:t>8,633,356.87</w:t>
      </w:r>
      <w:r w:rsidRPr="007B71FF">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sidR="001F5B6B">
        <w:rPr>
          <w:rFonts w:ascii="Arial" w:eastAsia="Times New Roman" w:hAnsi="Arial" w:cs="Arial"/>
          <w:bCs/>
          <w:color w:val="000000"/>
          <w:lang w:eastAsia="es-MX"/>
        </w:rPr>
        <w:t xml:space="preserve">Siete millones seiscientos </w:t>
      </w:r>
      <w:r w:rsidR="006D08F0">
        <w:rPr>
          <w:rFonts w:ascii="Arial" w:eastAsia="Times New Roman" w:hAnsi="Arial" w:cs="Arial"/>
          <w:bCs/>
          <w:color w:val="000000"/>
          <w:lang w:eastAsia="es-MX"/>
        </w:rPr>
        <w:t>dieciséis mil quinientos setenta y dos</w:t>
      </w:r>
      <w:r w:rsidR="00FB2F9D">
        <w:rPr>
          <w:rFonts w:ascii="Arial" w:eastAsia="Times New Roman" w:hAnsi="Arial" w:cs="Arial"/>
          <w:bCs/>
          <w:color w:val="000000"/>
          <w:lang w:eastAsia="es-MX"/>
        </w:rPr>
        <w:t xml:space="preserve"> </w:t>
      </w:r>
      <w:r w:rsidR="006D08F0">
        <w:rPr>
          <w:rFonts w:ascii="Arial" w:eastAsia="Times New Roman" w:hAnsi="Arial" w:cs="Arial"/>
          <w:bCs/>
          <w:color w:val="000000"/>
          <w:lang w:eastAsia="es-MX"/>
        </w:rPr>
        <w:t>37</w:t>
      </w:r>
      <w:r w:rsidRPr="007B71FF">
        <w:rPr>
          <w:rFonts w:ascii="Arial" w:eastAsia="Times New Roman" w:hAnsi="Arial" w:cs="Arial"/>
          <w:bCs/>
          <w:color w:val="000000"/>
          <w:lang w:eastAsia="es-MX"/>
        </w:rPr>
        <w:t>/100 M.N.) integrándose de la siguiente:</w:t>
      </w:r>
    </w:p>
    <w:p w14:paraId="5706751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582D01" w:rsidRPr="007B71FF" w14:paraId="12A7BB92" w14:textId="77777777" w:rsidTr="004B1A1E">
        <w:tc>
          <w:tcPr>
            <w:tcW w:w="4527" w:type="dxa"/>
            <w:shd w:val="clear" w:color="auto" w:fill="ED7D31" w:themeFill="accent2"/>
          </w:tcPr>
          <w:p w14:paraId="2DC725FC"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SERVICIOS DE AGUA POTABLE</w:t>
            </w:r>
          </w:p>
        </w:tc>
        <w:tc>
          <w:tcPr>
            <w:tcW w:w="4527" w:type="dxa"/>
            <w:shd w:val="clear" w:color="auto" w:fill="ED7D31" w:themeFill="accent2"/>
          </w:tcPr>
          <w:p w14:paraId="4C090F96"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582D01" w:rsidRPr="007B71FF" w14:paraId="0870586E" w14:textId="77777777" w:rsidTr="004B1A1E">
        <w:tc>
          <w:tcPr>
            <w:tcW w:w="4527" w:type="dxa"/>
            <w:shd w:val="clear" w:color="auto" w:fill="auto"/>
          </w:tcPr>
          <w:p w14:paraId="47D38DDB" w14:textId="77777777" w:rsidR="00582D01" w:rsidRPr="007B71FF" w:rsidRDefault="00582D01"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CABECERA MUNICIPAL</w:t>
            </w:r>
          </w:p>
        </w:tc>
        <w:tc>
          <w:tcPr>
            <w:tcW w:w="4527" w:type="dxa"/>
            <w:shd w:val="clear" w:color="auto" w:fill="auto"/>
          </w:tcPr>
          <w:p w14:paraId="19F5DEC8" w14:textId="43D440FF" w:rsidR="00582D01" w:rsidRPr="007B71FF" w:rsidRDefault="00EC79A3" w:rsidP="004B1A1E">
            <w:pPr>
              <w:spacing w:after="0" w:line="240" w:lineRule="auto"/>
              <w:jc w:val="both"/>
              <w:rPr>
                <w:rFonts w:ascii="Arial" w:eastAsia="Times New Roman" w:hAnsi="Arial" w:cs="Arial"/>
                <w:bCs/>
                <w:color w:val="000000"/>
                <w:lang w:eastAsia="es-MX"/>
              </w:rPr>
            </w:pPr>
            <w:r w:rsidRPr="00EC79A3">
              <w:rPr>
                <w:rFonts w:ascii="Arial" w:eastAsia="Times New Roman" w:hAnsi="Arial" w:cs="Arial"/>
                <w:bCs/>
                <w:color w:val="000000"/>
                <w:lang w:eastAsia="es-MX"/>
              </w:rPr>
              <w:t>$</w:t>
            </w:r>
            <w:r w:rsidR="00DF22C5">
              <w:rPr>
                <w:rFonts w:ascii="Arial" w:eastAsia="Times New Roman" w:hAnsi="Arial" w:cs="Arial"/>
                <w:bCs/>
                <w:color w:val="000000"/>
                <w:lang w:eastAsia="es-MX"/>
              </w:rPr>
              <w:t>8,633,356.87</w:t>
            </w:r>
          </w:p>
        </w:tc>
      </w:tr>
    </w:tbl>
    <w:p w14:paraId="58FD2929" w14:textId="77777777" w:rsidR="00582D01" w:rsidRPr="007B71FF" w:rsidRDefault="00582D01" w:rsidP="00582D01">
      <w:pPr>
        <w:spacing w:after="0" w:line="240" w:lineRule="auto"/>
        <w:jc w:val="both"/>
        <w:rPr>
          <w:rFonts w:ascii="Arial" w:eastAsia="Times New Roman" w:hAnsi="Arial" w:cs="Arial"/>
          <w:b/>
          <w:bCs/>
          <w:i/>
          <w:iCs/>
          <w:color w:val="000000"/>
          <w:lang w:eastAsia="es-MX"/>
        </w:rPr>
      </w:pPr>
    </w:p>
    <w:p w14:paraId="0320E264" w14:textId="0D5F0CBB" w:rsidR="00582D01" w:rsidRPr="006B5794" w:rsidRDefault="00357B68" w:rsidP="00582D01">
      <w:pPr>
        <w:spacing w:after="0" w:line="240" w:lineRule="auto"/>
        <w:jc w:val="both"/>
        <w:rPr>
          <w:rFonts w:ascii="Arial" w:eastAsia="Times New Roman" w:hAnsi="Arial" w:cs="Arial"/>
          <w:i/>
          <w:iCs/>
          <w:lang w:eastAsia="es-MX"/>
        </w:rPr>
      </w:pPr>
      <w:r>
        <w:rPr>
          <w:rFonts w:ascii="Arial" w:eastAsia="Times New Roman" w:hAnsi="Arial" w:cs="Arial"/>
          <w:i/>
          <w:iCs/>
          <w:lang w:eastAsia="es-MX"/>
        </w:rPr>
        <w:t>I</w:t>
      </w:r>
      <w:r w:rsidRPr="006B5794">
        <w:rPr>
          <w:rFonts w:ascii="Arial" w:eastAsia="Times New Roman" w:hAnsi="Arial" w:cs="Arial"/>
          <w:i/>
          <w:iCs/>
          <w:lang w:eastAsia="es-MX"/>
        </w:rPr>
        <w:t>nformación</w:t>
      </w:r>
      <w:r w:rsidR="006B5794" w:rsidRPr="006B5794">
        <w:rPr>
          <w:rFonts w:ascii="Arial" w:eastAsia="Times New Roman" w:hAnsi="Arial" w:cs="Arial"/>
          <w:i/>
          <w:iCs/>
          <w:lang w:eastAsia="es-MX"/>
        </w:rPr>
        <w:t xml:space="preserve"> del </w:t>
      </w:r>
      <w:r w:rsidR="006B5794">
        <w:rPr>
          <w:rFonts w:ascii="Arial" w:eastAsia="Times New Roman" w:hAnsi="Arial" w:cs="Arial"/>
          <w:i/>
          <w:iCs/>
          <w:lang w:eastAsia="es-MX"/>
        </w:rPr>
        <w:t>I</w:t>
      </w:r>
      <w:r w:rsidR="006B5794" w:rsidRPr="006B5794">
        <w:rPr>
          <w:rFonts w:ascii="Arial" w:eastAsia="Times New Roman" w:hAnsi="Arial" w:cs="Arial"/>
          <w:i/>
          <w:iCs/>
          <w:lang w:eastAsia="es-MX"/>
        </w:rPr>
        <w:t xml:space="preserve">mpuesto </w:t>
      </w:r>
      <w:r w:rsidR="006B5794">
        <w:rPr>
          <w:rFonts w:ascii="Arial" w:eastAsia="Times New Roman" w:hAnsi="Arial" w:cs="Arial"/>
          <w:i/>
          <w:iCs/>
          <w:lang w:eastAsia="es-MX"/>
        </w:rPr>
        <w:t>P</w:t>
      </w:r>
      <w:r w:rsidR="006B5794" w:rsidRPr="006B5794">
        <w:rPr>
          <w:rFonts w:ascii="Arial" w:eastAsia="Times New Roman" w:hAnsi="Arial" w:cs="Arial"/>
          <w:i/>
          <w:iCs/>
          <w:lang w:eastAsia="es-MX"/>
        </w:rPr>
        <w:t>redial</w:t>
      </w:r>
      <w:r w:rsidR="006B5794" w:rsidRPr="006B5794">
        <w:rPr>
          <w:rFonts w:ascii="Arial" w:eastAsia="Times New Roman" w:hAnsi="Arial" w:cs="Arial"/>
          <w:lang w:eastAsia="es-MX"/>
        </w:rPr>
        <w:t>:</w:t>
      </w:r>
    </w:p>
    <w:p w14:paraId="1F99B74D"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6719B574" w14:textId="28B964D3"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Del total del padrón del predial el importe de la cartera vencida al 3</w:t>
      </w:r>
      <w:r w:rsidR="00462721">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2E45E8">
        <w:rPr>
          <w:rFonts w:ascii="Arial" w:eastAsia="Times New Roman" w:hAnsi="Arial" w:cs="Arial"/>
          <w:bCs/>
          <w:color w:val="000000"/>
          <w:lang w:eastAsia="es-MX"/>
        </w:rPr>
        <w:t>marzo</w:t>
      </w:r>
      <w:r w:rsidRPr="007B71FF">
        <w:rPr>
          <w:rFonts w:ascii="Arial" w:eastAsia="Times New Roman" w:hAnsi="Arial" w:cs="Arial"/>
          <w:bCs/>
          <w:color w:val="000000"/>
          <w:lang w:eastAsia="es-MX"/>
        </w:rPr>
        <w:t xml:space="preserve"> de 202</w:t>
      </w:r>
      <w:r w:rsidR="002E45E8">
        <w:rPr>
          <w:rFonts w:ascii="Arial" w:eastAsia="Times New Roman" w:hAnsi="Arial" w:cs="Arial"/>
          <w:bCs/>
          <w:color w:val="000000"/>
          <w:lang w:eastAsia="es-MX"/>
        </w:rPr>
        <w:t>6</w:t>
      </w:r>
      <w:r w:rsidRPr="007B71FF">
        <w:rPr>
          <w:rFonts w:ascii="Arial" w:eastAsia="Times New Roman" w:hAnsi="Arial" w:cs="Arial"/>
          <w:bCs/>
          <w:color w:val="000000"/>
          <w:lang w:eastAsia="es-MX"/>
        </w:rPr>
        <w:t xml:space="preserve"> por concepto de predial urbano y predial rústico es por la cantidad de </w:t>
      </w:r>
      <w:r w:rsidR="00FB2F9D" w:rsidRPr="00FB2F9D">
        <w:rPr>
          <w:rFonts w:ascii="Arial" w:eastAsia="Times New Roman" w:hAnsi="Arial" w:cs="Arial"/>
          <w:b/>
          <w:bCs/>
          <w:color w:val="000000"/>
          <w:lang w:eastAsia="es-MX"/>
        </w:rPr>
        <w:t>$</w:t>
      </w:r>
      <w:r w:rsidR="00720F20">
        <w:rPr>
          <w:rFonts w:ascii="Arial" w:eastAsia="Times New Roman" w:hAnsi="Arial" w:cs="Arial"/>
          <w:b/>
          <w:bCs/>
          <w:color w:val="000000"/>
          <w:lang w:eastAsia="es-MX"/>
        </w:rPr>
        <w:t xml:space="preserve"> 1,623,048.00</w:t>
      </w:r>
      <w:r w:rsidR="00FB2F9D" w:rsidRPr="00FB2F9D">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sidR="00720F20">
        <w:rPr>
          <w:rFonts w:ascii="Arial" w:eastAsia="Times New Roman" w:hAnsi="Arial" w:cs="Arial"/>
          <w:bCs/>
          <w:color w:val="000000"/>
          <w:lang w:eastAsia="es-MX"/>
        </w:rPr>
        <w:t>Un millón seiscientos veintitrés</w:t>
      </w:r>
      <w:r w:rsidR="00556115">
        <w:rPr>
          <w:rFonts w:ascii="Arial" w:eastAsia="Times New Roman" w:hAnsi="Arial" w:cs="Arial"/>
          <w:bCs/>
          <w:color w:val="000000"/>
          <w:lang w:eastAsia="es-MX"/>
        </w:rPr>
        <w:t xml:space="preserve"> mil cuarenta y ocho </w:t>
      </w:r>
      <w:r w:rsidR="00AE157A">
        <w:rPr>
          <w:rFonts w:ascii="Arial" w:eastAsia="Times New Roman" w:hAnsi="Arial" w:cs="Arial"/>
          <w:bCs/>
          <w:color w:val="000000"/>
          <w:lang w:eastAsia="es-MX"/>
        </w:rPr>
        <w:t>00</w:t>
      </w:r>
      <w:r w:rsidRPr="007B71FF">
        <w:rPr>
          <w:rFonts w:ascii="Arial" w:eastAsia="Times New Roman" w:hAnsi="Arial" w:cs="Arial"/>
          <w:bCs/>
          <w:color w:val="000000"/>
          <w:lang w:eastAsia="es-MX"/>
        </w:rPr>
        <w:t>/100 M.N.) integrándose de la siguiente manera:</w:t>
      </w:r>
    </w:p>
    <w:p w14:paraId="605301A0"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582D01" w:rsidRPr="007B71FF" w14:paraId="20CCB127" w14:textId="77777777" w:rsidTr="004B1A1E">
        <w:tc>
          <w:tcPr>
            <w:tcW w:w="4410" w:type="dxa"/>
            <w:shd w:val="clear" w:color="auto" w:fill="ED7D31" w:themeFill="accent2"/>
          </w:tcPr>
          <w:p w14:paraId="6B7232D6"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IMPUESTO PREDIAL</w:t>
            </w:r>
          </w:p>
        </w:tc>
        <w:tc>
          <w:tcPr>
            <w:tcW w:w="4418" w:type="dxa"/>
            <w:shd w:val="clear" w:color="auto" w:fill="ED7D31" w:themeFill="accent2"/>
          </w:tcPr>
          <w:p w14:paraId="1715222C"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582D01" w:rsidRPr="007B71FF" w14:paraId="46338689" w14:textId="77777777" w:rsidTr="004B1A1E">
        <w:tc>
          <w:tcPr>
            <w:tcW w:w="4410" w:type="dxa"/>
            <w:shd w:val="clear" w:color="auto" w:fill="auto"/>
          </w:tcPr>
          <w:p w14:paraId="67B4DD5D" w14:textId="77777777" w:rsidR="00582D01" w:rsidRPr="007B71FF" w:rsidRDefault="00582D01"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PREDIAL URBANO y RUSTICO</w:t>
            </w:r>
          </w:p>
        </w:tc>
        <w:tc>
          <w:tcPr>
            <w:tcW w:w="4418" w:type="dxa"/>
            <w:shd w:val="clear" w:color="auto" w:fill="auto"/>
          </w:tcPr>
          <w:p w14:paraId="209D1B78" w14:textId="14BD375E" w:rsidR="00582D01" w:rsidRPr="007B71FF" w:rsidRDefault="00EA0C96"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w:t>
            </w:r>
            <w:r w:rsidR="00720F20">
              <w:rPr>
                <w:rFonts w:ascii="Arial" w:eastAsia="Times New Roman" w:hAnsi="Arial" w:cs="Arial"/>
                <w:bCs/>
                <w:color w:val="000000"/>
                <w:lang w:eastAsia="es-MX"/>
              </w:rPr>
              <w:t>1,623,048.00</w:t>
            </w:r>
          </w:p>
        </w:tc>
      </w:tr>
    </w:tbl>
    <w:p w14:paraId="41BD1B99"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66FCA1A5" w14:textId="77777777" w:rsidR="00C7536C" w:rsidRDefault="00C7536C" w:rsidP="00582D01">
      <w:pPr>
        <w:spacing w:after="0" w:line="240" w:lineRule="auto"/>
        <w:jc w:val="both"/>
        <w:rPr>
          <w:rFonts w:ascii="Arial" w:eastAsia="Times New Roman" w:hAnsi="Arial" w:cs="Arial"/>
          <w:bCs/>
          <w:color w:val="000000"/>
          <w:lang w:eastAsia="es-MX"/>
        </w:rPr>
      </w:pPr>
    </w:p>
    <w:p w14:paraId="0FA8B778" w14:textId="77777777" w:rsidR="00C7536C" w:rsidRDefault="00C7536C" w:rsidP="00582D01">
      <w:pPr>
        <w:spacing w:after="0" w:line="240" w:lineRule="auto"/>
        <w:jc w:val="both"/>
        <w:rPr>
          <w:rFonts w:ascii="Arial" w:eastAsia="Times New Roman" w:hAnsi="Arial" w:cs="Arial"/>
          <w:bCs/>
          <w:color w:val="000000"/>
          <w:lang w:eastAsia="es-MX"/>
        </w:rPr>
      </w:pPr>
    </w:p>
    <w:p w14:paraId="3443E7B7" w14:textId="77777777" w:rsidR="00C7536C" w:rsidRDefault="00C7536C" w:rsidP="00582D01">
      <w:pPr>
        <w:spacing w:after="0" w:line="240" w:lineRule="auto"/>
        <w:jc w:val="both"/>
        <w:rPr>
          <w:rFonts w:ascii="Arial" w:eastAsia="Times New Roman" w:hAnsi="Arial" w:cs="Arial"/>
          <w:bCs/>
          <w:color w:val="000000"/>
          <w:lang w:eastAsia="es-MX"/>
        </w:rPr>
        <w:sectPr w:rsidR="00C7536C" w:rsidSect="006345A3">
          <w:headerReference w:type="default" r:id="rId43"/>
          <w:footerReference w:type="default" r:id="rId44"/>
          <w:pgSz w:w="12240" w:h="15840"/>
          <w:pgMar w:top="1417" w:right="1701" w:bottom="1417" w:left="1701" w:header="708" w:footer="120" w:gutter="0"/>
          <w:cols w:space="708"/>
          <w:docGrid w:linePitch="360"/>
        </w:sectPr>
      </w:pPr>
    </w:p>
    <w:p w14:paraId="0ED890A8" w14:textId="7530439D" w:rsidR="00582D01" w:rsidRPr="006B5794" w:rsidRDefault="006B5794" w:rsidP="00582D01">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lastRenderedPageBreak/>
        <w:t>D</w:t>
      </w:r>
      <w:r w:rsidRPr="006B5794">
        <w:rPr>
          <w:rFonts w:ascii="Arial" w:eastAsia="Times New Roman" w:hAnsi="Arial" w:cs="Arial"/>
          <w:bCs/>
          <w:color w:val="000000"/>
          <w:lang w:eastAsia="es-MX"/>
        </w:rPr>
        <w:t xml:space="preserve">e las </w:t>
      </w:r>
      <w:r>
        <w:rPr>
          <w:rFonts w:ascii="Arial" w:eastAsia="Times New Roman" w:hAnsi="Arial" w:cs="Arial"/>
          <w:bCs/>
          <w:color w:val="000000"/>
          <w:lang w:eastAsia="es-MX"/>
        </w:rPr>
        <w:t>O</w:t>
      </w:r>
      <w:r w:rsidRPr="006B5794">
        <w:rPr>
          <w:rFonts w:ascii="Arial" w:eastAsia="Times New Roman" w:hAnsi="Arial" w:cs="Arial"/>
          <w:bCs/>
          <w:color w:val="000000"/>
          <w:lang w:eastAsia="es-MX"/>
        </w:rPr>
        <w:t xml:space="preserve">bligaciones </w:t>
      </w:r>
      <w:r>
        <w:rPr>
          <w:rFonts w:ascii="Arial" w:eastAsia="Times New Roman" w:hAnsi="Arial" w:cs="Arial"/>
          <w:bCs/>
          <w:color w:val="000000"/>
          <w:lang w:eastAsia="es-MX"/>
        </w:rPr>
        <w:t>C</w:t>
      </w:r>
      <w:r w:rsidRPr="006B5794">
        <w:rPr>
          <w:rFonts w:ascii="Arial" w:eastAsia="Times New Roman" w:hAnsi="Arial" w:cs="Arial"/>
          <w:bCs/>
          <w:color w:val="000000"/>
          <w:lang w:eastAsia="es-MX"/>
        </w:rPr>
        <w:t>ontingentes (</w:t>
      </w:r>
      <w:r>
        <w:rPr>
          <w:rFonts w:ascii="Arial" w:eastAsia="Times New Roman" w:hAnsi="Arial" w:cs="Arial"/>
          <w:bCs/>
          <w:color w:val="000000"/>
          <w:lang w:eastAsia="es-MX"/>
        </w:rPr>
        <w:t>J</w:t>
      </w:r>
      <w:r w:rsidRPr="006B5794">
        <w:rPr>
          <w:rFonts w:ascii="Arial" w:eastAsia="Times New Roman" w:hAnsi="Arial" w:cs="Arial"/>
          <w:bCs/>
          <w:color w:val="000000"/>
          <w:lang w:eastAsia="es-MX"/>
        </w:rPr>
        <w:t xml:space="preserve">uicios </w:t>
      </w:r>
      <w:r>
        <w:rPr>
          <w:rFonts w:ascii="Arial" w:eastAsia="Times New Roman" w:hAnsi="Arial" w:cs="Arial"/>
          <w:bCs/>
          <w:color w:val="000000"/>
          <w:lang w:eastAsia="es-MX"/>
        </w:rPr>
        <w:t>L</w:t>
      </w:r>
      <w:r w:rsidRPr="006B5794">
        <w:rPr>
          <w:rFonts w:ascii="Arial" w:eastAsia="Times New Roman" w:hAnsi="Arial" w:cs="Arial"/>
          <w:bCs/>
          <w:color w:val="000000"/>
          <w:lang w:eastAsia="es-MX"/>
        </w:rPr>
        <w:t xml:space="preserve">aborales del </w:t>
      </w:r>
      <w:r>
        <w:rPr>
          <w:rFonts w:ascii="Arial" w:eastAsia="Times New Roman" w:hAnsi="Arial" w:cs="Arial"/>
          <w:bCs/>
          <w:color w:val="000000"/>
          <w:lang w:eastAsia="es-MX"/>
        </w:rPr>
        <w:t>M</w:t>
      </w:r>
      <w:r w:rsidRPr="006B5794">
        <w:rPr>
          <w:rFonts w:ascii="Arial" w:eastAsia="Times New Roman" w:hAnsi="Arial" w:cs="Arial"/>
          <w:bCs/>
          <w:color w:val="000000"/>
          <w:lang w:eastAsia="es-MX"/>
        </w:rPr>
        <w:t>unicipio)</w:t>
      </w:r>
    </w:p>
    <w:p w14:paraId="253228DE" w14:textId="38D8B5B1" w:rsidR="00582D01" w:rsidRPr="00846AEA" w:rsidRDefault="00582D01" w:rsidP="00582D01">
      <w:pPr>
        <w:tabs>
          <w:tab w:val="left" w:pos="1139"/>
        </w:tabs>
        <w:spacing w:line="240" w:lineRule="auto"/>
        <w:jc w:val="both"/>
        <w:rPr>
          <w:rFonts w:ascii="Arial" w:hAnsi="Arial" w:cs="Arial"/>
          <w:bCs/>
          <w:i/>
          <w:iCs/>
        </w:rPr>
      </w:pPr>
      <w:r w:rsidRPr="007B71FF">
        <w:rPr>
          <w:rFonts w:ascii="Arial" w:hAnsi="Arial" w:cs="Arial"/>
          <w:b/>
          <w:i/>
          <w:iCs/>
          <w:u w:val="single"/>
        </w:rPr>
        <w:br/>
      </w:r>
      <w:r w:rsidR="00846AEA" w:rsidRPr="00846AEA">
        <w:rPr>
          <w:rFonts w:ascii="Arial" w:hAnsi="Arial" w:cs="Arial"/>
          <w:bCs/>
          <w:i/>
          <w:iCs/>
        </w:rPr>
        <w:t>Juicios</w:t>
      </w:r>
    </w:p>
    <w:p w14:paraId="28799D0A" w14:textId="77777777" w:rsidR="005E502C" w:rsidRDefault="00582D01" w:rsidP="0012777A">
      <w:pPr>
        <w:tabs>
          <w:tab w:val="left" w:pos="1139"/>
        </w:tabs>
        <w:spacing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Las posibles obligaciones laborales, derivadas de compensaciones o indemnizaciones, laudos y contingencias en general, se reconocen dentro de la contabilidad mediante cuentas de orden, registrándose en los resultados del ejercicio en el momento en que se efectúan.</w:t>
      </w:r>
    </w:p>
    <w:p w14:paraId="6F60D1C5" w14:textId="5922D607" w:rsidR="0012777A" w:rsidRDefault="00582D01" w:rsidP="0012777A">
      <w:pPr>
        <w:tabs>
          <w:tab w:val="left" w:pos="1139"/>
        </w:tabs>
        <w:spacing w:line="240" w:lineRule="auto"/>
        <w:jc w:val="both"/>
        <w:rPr>
          <w:rFonts w:ascii="Arial" w:hAnsi="Arial" w:cs="Arial"/>
        </w:rPr>
      </w:pPr>
      <w:r w:rsidRPr="007B71FF">
        <w:rPr>
          <w:rFonts w:ascii="Arial" w:hAnsi="Arial" w:cs="Arial"/>
        </w:rPr>
        <w:t>De igual manera se informa los juicios promovidos en contra de este H. Ayuntamiento de Calkiní detallando los avances y estado de los laudos, y que no se tiene el monto total a pagar pues el mismo se estima hasta la emisión del laudo según se vayan acreditando en proceso, de igual manera se manifiesta que no se tiene acceso a la totalidad de los expedientes, los laudos y juicios en proceso mismos que a continuación se relacionan:</w:t>
      </w:r>
    </w:p>
    <w:p w14:paraId="496BCD84" w14:textId="19AE5E68" w:rsidR="0049312F" w:rsidRDefault="006B5794" w:rsidP="0012777A">
      <w:pPr>
        <w:tabs>
          <w:tab w:val="left" w:pos="1139"/>
        </w:tabs>
        <w:spacing w:line="240" w:lineRule="auto"/>
        <w:jc w:val="both"/>
        <w:rPr>
          <w:rFonts w:ascii="Arial" w:hAnsi="Arial" w:cs="Arial"/>
          <w:b/>
          <w:bCs/>
        </w:rPr>
      </w:pPr>
      <w:r>
        <w:rPr>
          <w:rFonts w:ascii="Arial" w:hAnsi="Arial" w:cs="Arial"/>
          <w:b/>
          <w:bCs/>
        </w:rPr>
        <w:t>A</w:t>
      </w:r>
      <w:r w:rsidRPr="0012777A">
        <w:rPr>
          <w:rFonts w:ascii="Arial" w:hAnsi="Arial" w:cs="Arial"/>
          <w:b/>
          <w:bCs/>
        </w:rPr>
        <w:t xml:space="preserve">ctualización de </w:t>
      </w:r>
      <w:r>
        <w:rPr>
          <w:rFonts w:ascii="Arial" w:hAnsi="Arial" w:cs="Arial"/>
          <w:b/>
          <w:bCs/>
        </w:rPr>
        <w:t>E</w:t>
      </w:r>
      <w:r w:rsidRPr="0012777A">
        <w:rPr>
          <w:rFonts w:ascii="Arial" w:hAnsi="Arial" w:cs="Arial"/>
          <w:b/>
          <w:bCs/>
        </w:rPr>
        <w:t xml:space="preserve">xpedientes en </w:t>
      </w:r>
      <w:r>
        <w:rPr>
          <w:rFonts w:ascii="Arial" w:hAnsi="Arial" w:cs="Arial"/>
          <w:b/>
          <w:bCs/>
        </w:rPr>
        <w:t>M</w:t>
      </w:r>
      <w:r w:rsidRPr="0012777A">
        <w:rPr>
          <w:rFonts w:ascii="Arial" w:hAnsi="Arial" w:cs="Arial"/>
          <w:b/>
          <w:bCs/>
        </w:rPr>
        <w:t xml:space="preserve">ateria </w:t>
      </w:r>
      <w:r>
        <w:rPr>
          <w:rFonts w:ascii="Arial" w:hAnsi="Arial" w:cs="Arial"/>
          <w:b/>
          <w:bCs/>
        </w:rPr>
        <w:t>L</w:t>
      </w:r>
      <w:r w:rsidRPr="0012777A">
        <w:rPr>
          <w:rFonts w:ascii="Arial" w:hAnsi="Arial" w:cs="Arial"/>
          <w:b/>
          <w:bCs/>
        </w:rPr>
        <w:t>aboral hasta el 3</w:t>
      </w:r>
      <w:r w:rsidR="00673207">
        <w:rPr>
          <w:rFonts w:ascii="Arial" w:hAnsi="Arial" w:cs="Arial"/>
          <w:b/>
          <w:bCs/>
        </w:rPr>
        <w:t>1</w:t>
      </w:r>
      <w:r w:rsidRPr="0012777A">
        <w:rPr>
          <w:rFonts w:ascii="Arial" w:hAnsi="Arial" w:cs="Arial"/>
          <w:b/>
          <w:bCs/>
        </w:rPr>
        <w:t xml:space="preserve"> de </w:t>
      </w:r>
      <w:r w:rsidR="002977F0">
        <w:rPr>
          <w:rFonts w:ascii="Arial" w:hAnsi="Arial" w:cs="Arial"/>
          <w:b/>
          <w:bCs/>
        </w:rPr>
        <w:t>marzo</w:t>
      </w:r>
      <w:r w:rsidRPr="0012777A">
        <w:rPr>
          <w:rFonts w:ascii="Arial" w:hAnsi="Arial" w:cs="Arial"/>
          <w:b/>
          <w:bCs/>
        </w:rPr>
        <w:t xml:space="preserve"> del 202</w:t>
      </w:r>
      <w:r w:rsidR="002977F0">
        <w:rPr>
          <w:rFonts w:ascii="Arial" w:hAnsi="Arial" w:cs="Arial"/>
          <w:b/>
          <w:bCs/>
        </w:rPr>
        <w:t>6</w:t>
      </w:r>
      <w:r w:rsidRPr="0012777A">
        <w:rPr>
          <w:rFonts w:ascii="Arial" w:hAnsi="Arial" w:cs="Arial"/>
          <w:b/>
          <w:bCs/>
        </w:rPr>
        <w:t>.</w:t>
      </w:r>
    </w:p>
    <w:tbl>
      <w:tblPr>
        <w:tblW w:w="12962" w:type="dxa"/>
        <w:tblInd w:w="-5" w:type="dxa"/>
        <w:tblCellMar>
          <w:left w:w="70" w:type="dxa"/>
          <w:right w:w="70" w:type="dxa"/>
        </w:tblCellMar>
        <w:tblLook w:val="04A0" w:firstRow="1" w:lastRow="0" w:firstColumn="1" w:lastColumn="0" w:noHBand="0" w:noVBand="1"/>
      </w:tblPr>
      <w:tblGrid>
        <w:gridCol w:w="1461"/>
        <w:gridCol w:w="1693"/>
        <w:gridCol w:w="1623"/>
        <w:gridCol w:w="1214"/>
        <w:gridCol w:w="1888"/>
        <w:gridCol w:w="1216"/>
        <w:gridCol w:w="1958"/>
        <w:gridCol w:w="1948"/>
      </w:tblGrid>
      <w:tr w:rsidR="00D06C9C" w:rsidRPr="00716339" w14:paraId="3DE6BDCE" w14:textId="77777777" w:rsidTr="00D06C9C">
        <w:trPr>
          <w:trHeight w:val="600"/>
        </w:trPr>
        <w:tc>
          <w:tcPr>
            <w:tcW w:w="1418"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4071B00C"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NÚMERO DE EXPEDIENTE</w:t>
            </w:r>
          </w:p>
        </w:tc>
        <w:tc>
          <w:tcPr>
            <w:tcW w:w="1766"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647B9080"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AUTORIDAD RESPONSABLE</w:t>
            </w:r>
          </w:p>
        </w:tc>
        <w:tc>
          <w:tcPr>
            <w:tcW w:w="1494" w:type="dxa"/>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73637E06"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PROMOVENTE</w:t>
            </w:r>
          </w:p>
        </w:tc>
        <w:tc>
          <w:tcPr>
            <w:tcW w:w="1273"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4AE6B23A"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TIPO DE DEMANDA</w:t>
            </w:r>
          </w:p>
        </w:tc>
        <w:tc>
          <w:tcPr>
            <w:tcW w:w="198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F503344"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ESTADO PROCESAL</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12CB632A"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LAUDO</w:t>
            </w:r>
          </w:p>
        </w:tc>
        <w:tc>
          <w:tcPr>
            <w:tcW w:w="2059"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1FA80339"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CANTIDAD A PAGAR</w:t>
            </w:r>
          </w:p>
        </w:tc>
        <w:tc>
          <w:tcPr>
            <w:tcW w:w="1691"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B9067B2" w14:textId="77777777" w:rsidR="004F1315" w:rsidRPr="004F1315" w:rsidRDefault="004F1315" w:rsidP="004F1315">
            <w:pPr>
              <w:spacing w:after="0" w:line="240" w:lineRule="auto"/>
              <w:jc w:val="center"/>
              <w:rPr>
                <w:rFonts w:ascii="Arial" w:eastAsia="Times New Roman" w:hAnsi="Arial" w:cs="Arial"/>
                <w:color w:val="FFFFFF"/>
                <w:lang w:eastAsia="es-MX"/>
              </w:rPr>
            </w:pPr>
            <w:r w:rsidRPr="004F1315">
              <w:rPr>
                <w:rFonts w:ascii="Arial" w:eastAsia="Times New Roman" w:hAnsi="Arial" w:cs="Arial"/>
                <w:color w:val="FFFFFF"/>
                <w:lang w:eastAsia="es-MX"/>
              </w:rPr>
              <w:t>OBSERVACIONES</w:t>
            </w:r>
          </w:p>
        </w:tc>
      </w:tr>
      <w:tr w:rsidR="00517CD5" w:rsidRPr="00716339" w14:paraId="2BF13E72" w14:textId="77777777" w:rsidTr="00D06C9C">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C4CC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52/2011</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9FF9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nil"/>
            </w:tcBorders>
            <w:shd w:val="clear" w:color="auto" w:fill="auto"/>
            <w:vAlign w:val="center"/>
            <w:hideMark/>
          </w:tcPr>
          <w:p w14:paraId="2DFF8F3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Rosa Isela Canul Couoh</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5E38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7AFB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Convenio de pago en vías de cumplimiento.</w:t>
            </w:r>
            <w:r w:rsidRPr="004F1315">
              <w:rPr>
                <w:rFonts w:ascii="Arial" w:eastAsia="Times New Roman" w:hAnsi="Arial" w:cs="Arial"/>
                <w:color w:val="000000"/>
                <w:lang w:eastAsia="es-MX"/>
              </w:rPr>
              <w:br/>
              <w:t xml:space="preserve">Con fecha 30 de agosto de 2024 se realizó y ratificó el convenio de pago ante el Tribunal Burocrático de Conciliación y </w:t>
            </w:r>
            <w:r w:rsidRPr="004F1315">
              <w:rPr>
                <w:rFonts w:ascii="Arial" w:eastAsia="Times New Roman" w:hAnsi="Arial" w:cs="Arial"/>
                <w:color w:val="000000"/>
                <w:lang w:eastAsia="es-MX"/>
              </w:rPr>
              <w:lastRenderedPageBreak/>
              <w:t>Arbitraje del Estado de Campeche, acordando 29 parcialidades a pagar.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D570D"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Laudo de fecha 09 de enero de 2013</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15774" w14:textId="77777777" w:rsidR="004F1315" w:rsidRPr="004F1315" w:rsidRDefault="004F1315" w:rsidP="004F1315">
            <w:pPr>
              <w:spacing w:after="24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$750,000.00</w:t>
            </w:r>
            <w:r w:rsidRPr="004F1315">
              <w:rPr>
                <w:rFonts w:ascii="Arial" w:eastAsia="Times New Roman" w:hAnsi="Arial" w:cs="Arial"/>
                <w:color w:val="000000"/>
                <w:lang w:eastAsia="es-MX"/>
              </w:rPr>
              <w:br/>
              <w:t>(SON: SETECIENTOS CINCUENTA MIL PESOS 00/100 M.N.)</w:t>
            </w:r>
            <w:r w:rsidRPr="004F1315">
              <w:rPr>
                <w:rFonts w:ascii="Arial" w:eastAsia="Times New Roman" w:hAnsi="Arial" w:cs="Arial"/>
                <w:color w:val="000000"/>
                <w:lang w:eastAsia="es-MX"/>
              </w:rPr>
              <w:br/>
              <w:t xml:space="preserve">PAGADO HASTA EL MOMENTO $550,000.00 (SON: QUINIENTOS </w:t>
            </w:r>
            <w:r w:rsidRPr="004F1315">
              <w:rPr>
                <w:rFonts w:ascii="Arial" w:eastAsia="Times New Roman" w:hAnsi="Arial" w:cs="Arial"/>
                <w:color w:val="000000"/>
                <w:lang w:eastAsia="es-MX"/>
              </w:rPr>
              <w:lastRenderedPageBreak/>
              <w:t>CINCUENTA MIL PESOS 00/100 M.N.)</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4CCC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Ratificación de pago número 22</w:t>
            </w:r>
            <w:r w:rsidRPr="004F1315">
              <w:rPr>
                <w:rFonts w:ascii="Arial" w:eastAsia="Times New Roman" w:hAnsi="Arial" w:cs="Arial"/>
                <w:color w:val="000000"/>
                <w:lang w:eastAsia="es-MX"/>
              </w:rPr>
              <w:br/>
              <w:t>20 de mayo de 2026</w:t>
            </w:r>
            <w:r w:rsidRPr="004F1315">
              <w:rPr>
                <w:rFonts w:ascii="Arial" w:eastAsia="Times New Roman" w:hAnsi="Arial" w:cs="Arial"/>
                <w:color w:val="000000"/>
                <w:lang w:eastAsia="es-MX"/>
              </w:rPr>
              <w:br/>
              <w:t>09:00 horas.</w:t>
            </w:r>
          </w:p>
        </w:tc>
      </w:tr>
      <w:tr w:rsidR="00151E2E" w:rsidRPr="00716339" w14:paraId="0B306FF4"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565D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178/2016</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FEAED"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31F4646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Mariano Dzib</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C41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8E1C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Amparo indirecto 1666/2024</w:t>
            </w:r>
            <w:r w:rsidRPr="004F1315">
              <w:rPr>
                <w:rFonts w:ascii="Arial" w:eastAsia="Times New Roman" w:hAnsi="Arial" w:cs="Arial"/>
                <w:color w:val="000000"/>
                <w:lang w:eastAsia="es-MX"/>
              </w:rPr>
              <w:br/>
              <w:t xml:space="preserve">Juzgado Primero de Distrito </w:t>
            </w:r>
            <w:r w:rsidRPr="004F1315">
              <w:rPr>
                <w:rFonts w:ascii="Arial" w:eastAsia="Times New Roman" w:hAnsi="Arial" w:cs="Arial"/>
                <w:color w:val="000000"/>
                <w:lang w:eastAsia="es-MX"/>
              </w:rPr>
              <w:br/>
              <w:t>Promovido por la parte actora.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9677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 de fecha 15 de febrero de 2018</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2ABC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$3,244,848.35</w:t>
            </w:r>
            <w:r w:rsidRPr="004F1315">
              <w:rPr>
                <w:rFonts w:ascii="Arial" w:eastAsia="Times New Roman" w:hAnsi="Arial" w:cs="Arial"/>
                <w:color w:val="000000"/>
                <w:lang w:eastAsia="es-MX"/>
              </w:rPr>
              <w:br/>
              <w:t>(SON: TRES MILLONES DOSCIENTOS CUARENTA Y CUATRO MIL OCHOCIENTOS CUARENTA Y OCHO PESOS 35/100 M.N.)</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4B49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Se requiere cumplimiento de pago del laudo.</w:t>
            </w:r>
          </w:p>
        </w:tc>
      </w:tr>
      <w:tr w:rsidR="00517CD5" w:rsidRPr="00716339" w14:paraId="5B5C3AEF"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3A37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197/2016</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3763C"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163B996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José Alfredo Rivera Jácome</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850A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A901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Amparo Directo</w:t>
            </w:r>
            <w:r w:rsidRPr="004F1315">
              <w:rPr>
                <w:rFonts w:ascii="Arial" w:eastAsia="Times New Roman" w:hAnsi="Arial" w:cs="Arial"/>
                <w:color w:val="000000"/>
                <w:lang w:eastAsia="es-MX"/>
              </w:rPr>
              <w:br/>
              <w:t>606/2023</w:t>
            </w:r>
            <w:r w:rsidRPr="004F1315">
              <w:rPr>
                <w:rFonts w:ascii="Arial" w:eastAsia="Times New Roman" w:hAnsi="Arial" w:cs="Arial"/>
                <w:color w:val="000000"/>
                <w:lang w:eastAsia="es-MX"/>
              </w:rPr>
              <w:br/>
              <w:t>Tribunal Colegiado del Trigésimo Primer Circuito</w:t>
            </w:r>
            <w:r w:rsidRPr="004F1315">
              <w:rPr>
                <w:rFonts w:ascii="Arial" w:eastAsia="Times New Roman" w:hAnsi="Arial" w:cs="Arial"/>
                <w:color w:val="000000"/>
                <w:lang w:eastAsia="es-MX"/>
              </w:rPr>
              <w:br/>
              <w:t xml:space="preserve"> Promovido por la parte actora en contra del laudo de fecha 26 de agosto de 2024.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6035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03A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8492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5706DC69" w14:textId="77777777" w:rsidTr="00D06C9C">
        <w:trPr>
          <w:trHeight w:val="454"/>
        </w:trPr>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7C4DB8C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098/2016</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1E2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w:t>
            </w:r>
            <w:r w:rsidRPr="004F1315">
              <w:rPr>
                <w:rFonts w:ascii="Arial" w:eastAsia="Times New Roman" w:hAnsi="Arial" w:cs="Arial"/>
                <w:color w:val="000000"/>
                <w:lang w:eastAsia="es-MX"/>
              </w:rPr>
              <w:lastRenderedPageBreak/>
              <w:t>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1AFAE3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br/>
              <w:t xml:space="preserve">Jorge Tomás </w:t>
            </w:r>
            <w:proofErr w:type="spellStart"/>
            <w:r w:rsidRPr="004F1315">
              <w:rPr>
                <w:rFonts w:ascii="Arial" w:eastAsia="Times New Roman" w:hAnsi="Arial" w:cs="Arial"/>
                <w:color w:val="000000"/>
                <w:lang w:eastAsia="es-MX"/>
              </w:rPr>
              <w:lastRenderedPageBreak/>
              <w:t>Huchín</w:t>
            </w:r>
            <w:proofErr w:type="spellEnd"/>
            <w:r w:rsidRPr="004F1315">
              <w:rPr>
                <w:rFonts w:ascii="Arial" w:eastAsia="Times New Roman" w:hAnsi="Arial" w:cs="Arial"/>
                <w:color w:val="000000"/>
                <w:lang w:eastAsia="es-MX"/>
              </w:rPr>
              <w:t xml:space="preserve"> Gutiérrez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A301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4D01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Amparo indirecto 1397/2024 </w:t>
            </w:r>
            <w:r w:rsidRPr="004F1315">
              <w:rPr>
                <w:rFonts w:ascii="Arial" w:eastAsia="Times New Roman" w:hAnsi="Arial" w:cs="Arial"/>
                <w:color w:val="000000"/>
                <w:lang w:eastAsia="es-MX"/>
              </w:rPr>
              <w:br/>
            </w:r>
            <w:r w:rsidRPr="004F1315">
              <w:rPr>
                <w:rFonts w:ascii="Arial" w:eastAsia="Times New Roman" w:hAnsi="Arial" w:cs="Arial"/>
                <w:color w:val="000000"/>
                <w:lang w:eastAsia="es-MX"/>
              </w:rPr>
              <w:lastRenderedPageBreak/>
              <w:t>Juzgado Segundo de Distrito</w:t>
            </w:r>
            <w:r w:rsidRPr="004F1315">
              <w:rPr>
                <w:rFonts w:ascii="Arial" w:eastAsia="Times New Roman" w:hAnsi="Arial" w:cs="Arial"/>
                <w:color w:val="000000"/>
                <w:lang w:eastAsia="es-MX"/>
              </w:rPr>
              <w:br/>
              <w:t>Promovido por el H. Ayuntamiento de Calkiní contra orden de embargo.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F96A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xml:space="preserve">Laudo de fecha 04 </w:t>
            </w:r>
            <w:r w:rsidRPr="004F1315">
              <w:rPr>
                <w:rFonts w:ascii="Arial" w:eastAsia="Times New Roman" w:hAnsi="Arial" w:cs="Arial"/>
                <w:color w:val="000000"/>
                <w:lang w:eastAsia="es-MX"/>
              </w:rPr>
              <w:lastRenderedPageBreak/>
              <w:t>de agosto de 2023</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3B3D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$3,501,876.95</w:t>
            </w:r>
            <w:r w:rsidRPr="004F1315">
              <w:rPr>
                <w:rFonts w:ascii="Arial" w:eastAsia="Times New Roman" w:hAnsi="Arial" w:cs="Arial"/>
                <w:color w:val="000000"/>
                <w:lang w:eastAsia="es-MX"/>
              </w:rPr>
              <w:br/>
              <w:t xml:space="preserve">(SON: TRES </w:t>
            </w:r>
            <w:r w:rsidRPr="004F1315">
              <w:rPr>
                <w:rFonts w:ascii="Arial" w:eastAsia="Times New Roman" w:hAnsi="Arial" w:cs="Arial"/>
                <w:color w:val="000000"/>
                <w:lang w:eastAsia="es-MX"/>
              </w:rPr>
              <w:lastRenderedPageBreak/>
              <w:t>MILLONES QUINIENTOS UN MIL OCHOCIENTOS SETENTA Y SEIS PESOS 95/100 M.N.)</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77F99" w14:textId="77777777" w:rsidR="004F1315" w:rsidRPr="004F1315" w:rsidRDefault="004F1315" w:rsidP="004F1315">
            <w:pPr>
              <w:spacing w:after="0" w:line="240" w:lineRule="auto"/>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w:t>
            </w:r>
          </w:p>
        </w:tc>
      </w:tr>
      <w:tr w:rsidR="00151E2E" w:rsidRPr="00716339" w14:paraId="05C48E83" w14:textId="77777777" w:rsidTr="00D06C9C">
        <w:trPr>
          <w:trHeight w:val="85"/>
        </w:trPr>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3D427B1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114/2015</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8FE1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4EB999C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Moisés Poot Caamal</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D2D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F6B7C"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B4FE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56BA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762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0B03DC39" w14:textId="77777777" w:rsidTr="00716339">
        <w:trPr>
          <w:trHeight w:val="1163"/>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BF0FC"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097/2016</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8D2A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B35579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Patricia Angélica Dolores Martínez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DDAF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584B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Amparo directo promovido por el H. Ayuntamiento de Calkiní en contra del laudo de fecha 30 de agosto de 2024.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1B55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 de fecha 30 de agosto de 2024</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7191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$139,420.02</w:t>
            </w:r>
            <w:r w:rsidRPr="004F1315">
              <w:rPr>
                <w:rFonts w:ascii="Arial" w:eastAsia="Times New Roman" w:hAnsi="Arial" w:cs="Arial"/>
                <w:color w:val="000000"/>
                <w:lang w:eastAsia="es-MX"/>
              </w:rPr>
              <w:br/>
              <w:t>(SON: CIENTO TREINTA Y NUEVE MIL CUATROCIENTOS VEINTE PESOS 02/100 M.N)</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B11B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69528D4A"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42D6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087/2017</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EB93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TRIBUNAL BUROCRÁTICO DE </w:t>
            </w:r>
            <w:r w:rsidRPr="004F1315">
              <w:rPr>
                <w:rFonts w:ascii="Arial" w:eastAsia="Times New Roman" w:hAnsi="Arial" w:cs="Arial"/>
                <w:color w:val="000000"/>
                <w:lang w:eastAsia="es-MX"/>
              </w:rPr>
              <w:lastRenderedPageBreak/>
              <w:t>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noWrap/>
            <w:vAlign w:val="center"/>
            <w:hideMark/>
          </w:tcPr>
          <w:p w14:paraId="2D43281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xml:space="preserve">José Jorge Poot </w:t>
            </w:r>
            <w:proofErr w:type="spellStart"/>
            <w:r w:rsidRPr="004F1315">
              <w:rPr>
                <w:rFonts w:ascii="Arial" w:eastAsia="Times New Roman" w:hAnsi="Arial" w:cs="Arial"/>
                <w:color w:val="000000"/>
                <w:lang w:eastAsia="es-MX"/>
              </w:rPr>
              <w:t>Mukul</w:t>
            </w:r>
            <w:proofErr w:type="spellEnd"/>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53F3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7D4F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Etapa probatoria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0C37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89D7B"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E2FF5" w14:textId="77777777" w:rsidR="004F1315" w:rsidRPr="004F1315" w:rsidRDefault="004F1315" w:rsidP="004F1315">
            <w:pPr>
              <w:spacing w:after="0" w:line="240" w:lineRule="auto"/>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07992A0D"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32E1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064/2017</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B286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F18E1C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Alberto Pastor Rodríguez González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ABFF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3992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Se promovió Amparo Directo en fecha 11 de agosto de 2025 en contra del laudo dictado.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99D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 de fecha 30 de junio de 2025</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F44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$3,390,899.2</w:t>
            </w:r>
            <w:r w:rsidRPr="004F1315">
              <w:rPr>
                <w:rFonts w:ascii="Arial" w:eastAsia="Times New Roman" w:hAnsi="Arial" w:cs="Arial"/>
                <w:color w:val="000000"/>
                <w:lang w:eastAsia="es-MX"/>
              </w:rPr>
              <w:br/>
              <w:t>(SON: TRES MILLONES TRESCIENTOS NOVENTA MIL OCHOCIENTOS NOVENTA Y NUEVE PESOS 2/100 M.N)</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1FDE1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517CD5" w:rsidRPr="00716339" w14:paraId="57021F8F" w14:textId="77777777" w:rsidTr="00D06C9C">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DF9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062/2019</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42D1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nil"/>
            </w:tcBorders>
            <w:shd w:val="clear" w:color="auto" w:fill="auto"/>
            <w:vAlign w:val="center"/>
            <w:hideMark/>
          </w:tcPr>
          <w:p w14:paraId="4741F27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Tomás Andrés Alpuche González</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956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165A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525C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673D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7F72C"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30241FB5" w14:textId="77777777" w:rsidTr="00D06C9C">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1A33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127/2009</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F4EE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TRIBUNAL BUROCRÁTICO DE CONCILIACIÓN Y </w:t>
            </w:r>
            <w:r w:rsidRPr="004F1315">
              <w:rPr>
                <w:rFonts w:ascii="Arial" w:eastAsia="Times New Roman" w:hAnsi="Arial" w:cs="Arial"/>
                <w:color w:val="000000"/>
                <w:lang w:eastAsia="es-MX"/>
              </w:rPr>
              <w:lastRenderedPageBreak/>
              <w:t>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27FD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xml:space="preserve">Rosa María Cuevas </w:t>
            </w:r>
            <w:proofErr w:type="spellStart"/>
            <w:r w:rsidRPr="004F1315">
              <w:rPr>
                <w:rFonts w:ascii="Arial" w:eastAsia="Times New Roman" w:hAnsi="Arial" w:cs="Arial"/>
                <w:color w:val="000000"/>
                <w:lang w:eastAsia="es-MX"/>
              </w:rPr>
              <w:t>Golib</w:t>
            </w:r>
            <w:proofErr w:type="spellEnd"/>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EE3A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025E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Amparo indirecto 756/2024</w:t>
            </w:r>
            <w:r w:rsidRPr="004F1315">
              <w:rPr>
                <w:rFonts w:ascii="Arial" w:eastAsia="Times New Roman" w:hAnsi="Arial" w:cs="Arial"/>
                <w:color w:val="000000"/>
                <w:lang w:eastAsia="es-MX"/>
              </w:rPr>
              <w:br/>
              <w:t>Juzgado Segundo de Distrito</w:t>
            </w:r>
            <w:r w:rsidRPr="004F1315">
              <w:rPr>
                <w:rFonts w:ascii="Arial" w:eastAsia="Times New Roman" w:hAnsi="Arial" w:cs="Arial"/>
                <w:color w:val="000000"/>
                <w:lang w:eastAsia="es-MX"/>
              </w:rPr>
              <w:br/>
            </w:r>
            <w:r w:rsidRPr="004F1315">
              <w:rPr>
                <w:rFonts w:ascii="Arial" w:eastAsia="Times New Roman" w:hAnsi="Arial" w:cs="Arial"/>
                <w:color w:val="000000"/>
                <w:lang w:eastAsia="es-MX"/>
              </w:rPr>
              <w:lastRenderedPageBreak/>
              <w:t>Promovido por la parte actora en contra del Tribunal por la improcedencia del incidente de liquidación respecto de los conceptos de seguridad social, INFONAVIT e ISSSTECAM.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AFD8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Laudo de fecha 22 de mayo de 2015</w:t>
            </w:r>
          </w:p>
        </w:tc>
        <w:tc>
          <w:tcPr>
            <w:tcW w:w="2059" w:type="dxa"/>
            <w:tcBorders>
              <w:top w:val="single" w:sz="4" w:space="0" w:color="auto"/>
              <w:left w:val="nil"/>
              <w:bottom w:val="single" w:sz="4" w:space="0" w:color="auto"/>
              <w:right w:val="nil"/>
            </w:tcBorders>
            <w:shd w:val="clear" w:color="auto" w:fill="auto"/>
            <w:vAlign w:val="center"/>
            <w:hideMark/>
          </w:tcPr>
          <w:p w14:paraId="779C685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Mediante convenio de fecha 22 de septiembre de 2023, se pagó la cantidad de </w:t>
            </w:r>
            <w:r w:rsidRPr="004F1315">
              <w:rPr>
                <w:rFonts w:ascii="Arial" w:eastAsia="Times New Roman" w:hAnsi="Arial" w:cs="Arial"/>
                <w:color w:val="000000"/>
                <w:lang w:eastAsia="es-MX"/>
              </w:rPr>
              <w:lastRenderedPageBreak/>
              <w:t>$1,447,494.77 (SON: UN MILLON CUATROCIENTOS CUARENTA Y SIETE MIL CUATROCIENTOS NOVENTA Y CUATRO PESOS 77/100 M.N.) en 16 parcialidades, por concepto de prestaciones de ley.</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B1AE8" w14:textId="77777777" w:rsidR="004F1315" w:rsidRPr="004F1315" w:rsidRDefault="004F1315" w:rsidP="004F1315">
            <w:pPr>
              <w:spacing w:after="0" w:line="240" w:lineRule="auto"/>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xml:space="preserve">1. Quedaron pendientes por cubrir los conceptos de seguridad social, </w:t>
            </w:r>
            <w:r w:rsidRPr="004F1315">
              <w:rPr>
                <w:rFonts w:ascii="Arial" w:eastAsia="Times New Roman" w:hAnsi="Arial" w:cs="Arial"/>
                <w:color w:val="000000"/>
                <w:lang w:eastAsia="es-MX"/>
              </w:rPr>
              <w:lastRenderedPageBreak/>
              <w:t>INFONAVIT e ISSSTECAM.</w:t>
            </w:r>
            <w:r w:rsidRPr="004F1315">
              <w:rPr>
                <w:rFonts w:ascii="Arial" w:eastAsia="Times New Roman" w:hAnsi="Arial" w:cs="Arial"/>
                <w:color w:val="000000"/>
                <w:lang w:eastAsia="es-MX"/>
              </w:rPr>
              <w:br/>
              <w:t xml:space="preserve">2. En audiencia constitucional de fecha 15 de mayo de 2025 el Juzgado de Distrito determina negar el amparo y protección de la justicia federal a la parte quejosa, respecto del expediente de amparo 756/2024, por lo que promueven un recurso de revisión. </w:t>
            </w:r>
          </w:p>
        </w:tc>
      </w:tr>
      <w:tr w:rsidR="00517CD5" w:rsidRPr="00716339" w14:paraId="30FDEA4C" w14:textId="77777777" w:rsidTr="00D06C9C">
        <w:trPr>
          <w:trHeight w:val="85"/>
        </w:trPr>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74E12C0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037/2018</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3217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7EE7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Christian Jesús Chan </w:t>
            </w:r>
            <w:proofErr w:type="spellStart"/>
            <w:r w:rsidRPr="004F1315">
              <w:rPr>
                <w:rFonts w:ascii="Arial" w:eastAsia="Times New Roman" w:hAnsi="Arial" w:cs="Arial"/>
                <w:color w:val="000000"/>
                <w:lang w:eastAsia="es-MX"/>
              </w:rPr>
              <w:t>Ceh</w:t>
            </w:r>
            <w:proofErr w:type="spellEnd"/>
            <w:r w:rsidRPr="004F1315">
              <w:rPr>
                <w:rFonts w:ascii="Arial" w:eastAsia="Times New Roman" w:hAnsi="Arial" w:cs="Arial"/>
                <w:color w:val="000000"/>
                <w:lang w:eastAsia="es-MX"/>
              </w:rPr>
              <w:t xml:space="preserve"> y </w:t>
            </w:r>
            <w:proofErr w:type="spellStart"/>
            <w:r w:rsidRPr="004F1315">
              <w:rPr>
                <w:rFonts w:ascii="Arial" w:eastAsia="Times New Roman" w:hAnsi="Arial" w:cs="Arial"/>
                <w:color w:val="000000"/>
                <w:lang w:eastAsia="es-MX"/>
              </w:rPr>
              <w:t>Coreyci</w:t>
            </w:r>
            <w:proofErr w:type="spellEnd"/>
            <w:r w:rsidRPr="004F1315">
              <w:rPr>
                <w:rFonts w:ascii="Arial" w:eastAsia="Times New Roman" w:hAnsi="Arial" w:cs="Arial"/>
                <w:color w:val="000000"/>
                <w:lang w:eastAsia="es-MX"/>
              </w:rPr>
              <w:t xml:space="preserve"> Elizabeth Chan </w:t>
            </w:r>
            <w:proofErr w:type="spellStart"/>
            <w:r w:rsidRPr="004F1315">
              <w:rPr>
                <w:rFonts w:ascii="Arial" w:eastAsia="Times New Roman" w:hAnsi="Arial" w:cs="Arial"/>
                <w:color w:val="000000"/>
                <w:lang w:eastAsia="es-MX"/>
              </w:rPr>
              <w:t>Ceh</w:t>
            </w:r>
            <w:proofErr w:type="spellEnd"/>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3CDB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Denuncia de muerte del trabajador Jesús Armando Chan Caamal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74C0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Laudo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BA57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Laudo de fecha 25 de agosto de 2022</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B886" w14:textId="77777777" w:rsidR="004F1315" w:rsidRPr="004F1315" w:rsidRDefault="004F1315" w:rsidP="004F1315">
            <w:pPr>
              <w:spacing w:after="24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$3,995.04</w:t>
            </w:r>
            <w:r w:rsidRPr="004F1315">
              <w:rPr>
                <w:rFonts w:ascii="Arial" w:eastAsia="Times New Roman" w:hAnsi="Arial" w:cs="Arial"/>
                <w:color w:val="000000"/>
                <w:lang w:eastAsia="es-MX"/>
              </w:rPr>
              <w:br/>
              <w:t>(SON: TRES MIL NOVECIENTOS NOVENTA Y CINCO PESOS 04/100 M.N.)</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BEDC9" w14:textId="77777777" w:rsidR="004F1315" w:rsidRPr="004F1315" w:rsidRDefault="004F1315" w:rsidP="004F1315">
            <w:pPr>
              <w:spacing w:after="0" w:line="240" w:lineRule="auto"/>
              <w:rPr>
                <w:rFonts w:ascii="Arial" w:eastAsia="Times New Roman" w:hAnsi="Arial" w:cs="Arial"/>
                <w:color w:val="000000"/>
                <w:lang w:eastAsia="es-MX"/>
              </w:rPr>
            </w:pPr>
            <w:r w:rsidRPr="004F1315">
              <w:rPr>
                <w:rFonts w:ascii="Arial" w:eastAsia="Times New Roman" w:hAnsi="Arial" w:cs="Arial"/>
                <w:color w:val="000000"/>
                <w:lang w:eastAsia="es-MX"/>
              </w:rPr>
              <w:t> </w:t>
            </w:r>
          </w:p>
        </w:tc>
      </w:tr>
      <w:tr w:rsidR="00151E2E" w:rsidRPr="00716339" w14:paraId="19C4FC61" w14:textId="77777777" w:rsidTr="00716339">
        <w:trPr>
          <w:trHeight w:val="209"/>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23AE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181/2022</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9985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609D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Patricia Fabiola Cauich Can</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4347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E0F1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Probatorio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5355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BA0D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75E2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Audiencias desahogo de la confesional </w:t>
            </w:r>
            <w:r w:rsidRPr="004F1315">
              <w:rPr>
                <w:rFonts w:ascii="Arial" w:eastAsia="Times New Roman" w:hAnsi="Arial" w:cs="Arial"/>
                <w:color w:val="000000"/>
                <w:lang w:eastAsia="es-MX"/>
              </w:rPr>
              <w:br/>
              <w:t xml:space="preserve">21 de enero de </w:t>
            </w:r>
            <w:proofErr w:type="gramStart"/>
            <w:r w:rsidRPr="004F1315">
              <w:rPr>
                <w:rFonts w:ascii="Arial" w:eastAsia="Times New Roman" w:hAnsi="Arial" w:cs="Arial"/>
                <w:color w:val="000000"/>
                <w:lang w:eastAsia="es-MX"/>
              </w:rPr>
              <w:t>2027  8:30</w:t>
            </w:r>
            <w:proofErr w:type="gramEnd"/>
            <w:r w:rsidRPr="004F1315">
              <w:rPr>
                <w:rFonts w:ascii="Arial" w:eastAsia="Times New Roman" w:hAnsi="Arial" w:cs="Arial"/>
                <w:color w:val="000000"/>
                <w:lang w:eastAsia="es-MX"/>
              </w:rPr>
              <w:t xml:space="preserve"> y 10:00 horas</w:t>
            </w:r>
          </w:p>
        </w:tc>
      </w:tr>
      <w:tr w:rsidR="00517CD5" w:rsidRPr="00716339" w14:paraId="56CCA4B4" w14:textId="77777777" w:rsidTr="00D06C9C">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2DDC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003/2023</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2A1D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nil"/>
              <w:bottom w:val="single" w:sz="4" w:space="0" w:color="auto"/>
              <w:right w:val="nil"/>
            </w:tcBorders>
            <w:shd w:val="clear" w:color="auto" w:fill="auto"/>
            <w:vAlign w:val="center"/>
            <w:hideMark/>
          </w:tcPr>
          <w:p w14:paraId="3E967AD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Fátima del Rosario May Tun</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2827"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833C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Probatorio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9B2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73D8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FECD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Posible convenio.</w:t>
            </w:r>
          </w:p>
        </w:tc>
      </w:tr>
      <w:tr w:rsidR="00151E2E" w:rsidRPr="00716339" w14:paraId="112A44CC" w14:textId="77777777" w:rsidTr="00D06C9C">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76FA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15/2024</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2059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SEGUNDO TRIBUNAL LABORAL FEDERAL DE ASUNTOS INDIVIDUALES EN 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E7CF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Nubia Guadalupe </w:t>
            </w:r>
            <w:proofErr w:type="spellStart"/>
            <w:r w:rsidRPr="004F1315">
              <w:rPr>
                <w:rFonts w:ascii="Arial" w:eastAsia="Times New Roman" w:hAnsi="Arial" w:cs="Arial"/>
                <w:color w:val="000000"/>
                <w:lang w:eastAsia="es-MX"/>
              </w:rPr>
              <w:t>Tut</w:t>
            </w:r>
            <w:proofErr w:type="spellEnd"/>
            <w:r w:rsidRPr="004F1315">
              <w:rPr>
                <w:rFonts w:ascii="Arial" w:eastAsia="Times New Roman" w:hAnsi="Arial" w:cs="Arial"/>
                <w:color w:val="000000"/>
                <w:lang w:eastAsia="es-MX"/>
              </w:rPr>
              <w:t xml:space="preserve"> Qui</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C6E8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nil"/>
              <w:bottom w:val="single" w:sz="4" w:space="0" w:color="auto"/>
              <w:right w:val="nil"/>
            </w:tcBorders>
            <w:shd w:val="clear" w:color="auto" w:fill="auto"/>
            <w:vAlign w:val="center"/>
            <w:hideMark/>
          </w:tcPr>
          <w:p w14:paraId="60F96C1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Sentencia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38A09"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Sentencia de fecha 11 de julio de 2025</w:t>
            </w:r>
          </w:p>
        </w:tc>
        <w:tc>
          <w:tcPr>
            <w:tcW w:w="2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6E8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3590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Mediante sentencia de fecha 11 de julio de 2025 la autoridad se declara incompetente para resolver el presente asunto y ordena se remitan los autos al </w:t>
            </w:r>
            <w:r w:rsidRPr="004F1315">
              <w:rPr>
                <w:rFonts w:ascii="Arial" w:eastAsia="Times New Roman" w:hAnsi="Arial" w:cs="Arial"/>
                <w:color w:val="000000"/>
                <w:lang w:eastAsia="es-MX"/>
              </w:rPr>
              <w:lastRenderedPageBreak/>
              <w:t>Tribunal Burocrático de Conciliación y Arbitraje del Estado de Campeche.</w:t>
            </w:r>
          </w:p>
        </w:tc>
      </w:tr>
      <w:tr w:rsidR="00517CD5" w:rsidRPr="00716339" w14:paraId="2994E2F4"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DF9E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14/2023</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840A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4E93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Antonio Canul Uicab</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38C5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Denuncia de muerte de la C. María Josefa Piste Uicab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BC9A3"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Conciliación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3388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B4884"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9A46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Audiencia de conciliación </w:t>
            </w:r>
            <w:r w:rsidRPr="004F1315">
              <w:rPr>
                <w:rFonts w:ascii="Arial" w:eastAsia="Times New Roman" w:hAnsi="Arial" w:cs="Arial"/>
                <w:color w:val="000000"/>
                <w:lang w:eastAsia="es-MX"/>
              </w:rPr>
              <w:br/>
              <w:t xml:space="preserve">21 de mayo de 2026 14:00 horas. </w:t>
            </w:r>
          </w:p>
        </w:tc>
      </w:tr>
      <w:tr w:rsidR="00151E2E" w:rsidRPr="00716339" w14:paraId="29C44209"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374D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91/2025</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56F62"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TRIBUNAL BUROCRÁTICO DE CONCILIACIÓN Y 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EED4C" w14:textId="77777777" w:rsidR="004F1315" w:rsidRPr="004F1315" w:rsidRDefault="004F1315" w:rsidP="004F1315">
            <w:pPr>
              <w:spacing w:after="0" w:line="240" w:lineRule="auto"/>
              <w:jc w:val="center"/>
              <w:rPr>
                <w:rFonts w:ascii="Arial" w:eastAsia="Times New Roman" w:hAnsi="Arial" w:cs="Arial"/>
                <w:color w:val="000000"/>
                <w:lang w:eastAsia="es-MX"/>
              </w:rPr>
            </w:pPr>
            <w:proofErr w:type="spellStart"/>
            <w:r w:rsidRPr="004F1315">
              <w:rPr>
                <w:rFonts w:ascii="Arial" w:eastAsia="Times New Roman" w:hAnsi="Arial" w:cs="Arial"/>
                <w:color w:val="000000"/>
                <w:lang w:eastAsia="es-MX"/>
              </w:rPr>
              <w:t>Limbert</w:t>
            </w:r>
            <w:proofErr w:type="spellEnd"/>
            <w:r w:rsidRPr="004F1315">
              <w:rPr>
                <w:rFonts w:ascii="Arial" w:eastAsia="Times New Roman" w:hAnsi="Arial" w:cs="Arial"/>
                <w:color w:val="000000"/>
                <w:lang w:eastAsia="es-MX"/>
              </w:rPr>
              <w:t xml:space="preserve"> David Herrera May</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26F9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11FF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Conciliación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54F6E"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507FA"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FD39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Audiencia de conciliación </w:t>
            </w:r>
            <w:r w:rsidRPr="004F1315">
              <w:rPr>
                <w:rFonts w:ascii="Arial" w:eastAsia="Times New Roman" w:hAnsi="Arial" w:cs="Arial"/>
                <w:color w:val="000000"/>
                <w:lang w:eastAsia="es-MX"/>
              </w:rPr>
              <w:br/>
              <w:t xml:space="preserve">04 de mayo de 2026 13:00 horas. </w:t>
            </w:r>
          </w:p>
        </w:tc>
      </w:tr>
      <w:tr w:rsidR="00517CD5" w:rsidRPr="00716339" w14:paraId="0C1FCDAC" w14:textId="77777777" w:rsidTr="00716339">
        <w:trPr>
          <w:trHeight w:val="85"/>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61D5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93/2025</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B800"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TRIBUNAL BUROCRÁTICO DE CONCILIACIÓN Y </w:t>
            </w:r>
            <w:r w:rsidRPr="004F1315">
              <w:rPr>
                <w:rFonts w:ascii="Arial" w:eastAsia="Times New Roman" w:hAnsi="Arial" w:cs="Arial"/>
                <w:color w:val="000000"/>
                <w:lang w:eastAsia="es-MX"/>
              </w:rPr>
              <w:lastRenderedPageBreak/>
              <w:t>ARBITRAJE DEL ESTADO DE CAMPECHE</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CC6D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lastRenderedPageBreak/>
              <w:t xml:space="preserve">Armando </w:t>
            </w:r>
            <w:proofErr w:type="spellStart"/>
            <w:r w:rsidRPr="004F1315">
              <w:rPr>
                <w:rFonts w:ascii="Arial" w:eastAsia="Times New Roman" w:hAnsi="Arial" w:cs="Arial"/>
                <w:color w:val="000000"/>
                <w:lang w:eastAsia="es-MX"/>
              </w:rPr>
              <w:t>Chuil</w:t>
            </w:r>
            <w:proofErr w:type="spellEnd"/>
            <w:r w:rsidRPr="004F1315">
              <w:rPr>
                <w:rFonts w:ascii="Arial" w:eastAsia="Times New Roman" w:hAnsi="Arial" w:cs="Arial"/>
                <w:color w:val="000000"/>
                <w:lang w:eastAsia="es-MX"/>
              </w:rPr>
              <w:t xml:space="preserve"> Chi</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432A5"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Laboral</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79AF1"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Conciliación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FCF78"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2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6EB36"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Pendiente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A4E6F" w14:textId="77777777" w:rsidR="004F1315" w:rsidRPr="004F1315" w:rsidRDefault="004F1315" w:rsidP="004F1315">
            <w:pPr>
              <w:spacing w:after="0" w:line="240" w:lineRule="auto"/>
              <w:jc w:val="center"/>
              <w:rPr>
                <w:rFonts w:ascii="Arial" w:eastAsia="Times New Roman" w:hAnsi="Arial" w:cs="Arial"/>
                <w:color w:val="000000"/>
                <w:lang w:eastAsia="es-MX"/>
              </w:rPr>
            </w:pPr>
            <w:r w:rsidRPr="004F1315">
              <w:rPr>
                <w:rFonts w:ascii="Arial" w:eastAsia="Times New Roman" w:hAnsi="Arial" w:cs="Arial"/>
                <w:color w:val="000000"/>
                <w:lang w:eastAsia="es-MX"/>
              </w:rPr>
              <w:t xml:space="preserve">Audiencia de conciliación </w:t>
            </w:r>
            <w:r w:rsidRPr="004F1315">
              <w:rPr>
                <w:rFonts w:ascii="Arial" w:eastAsia="Times New Roman" w:hAnsi="Arial" w:cs="Arial"/>
                <w:color w:val="000000"/>
                <w:lang w:eastAsia="es-MX"/>
              </w:rPr>
              <w:br/>
              <w:t xml:space="preserve">06 de mayo de 2026 13:00 horas. </w:t>
            </w:r>
          </w:p>
        </w:tc>
      </w:tr>
      <w:tr w:rsidR="00716339" w:rsidRPr="00716339" w14:paraId="0681608E" w14:textId="77777777" w:rsidTr="00716339">
        <w:trPr>
          <w:trHeight w:val="315"/>
        </w:trPr>
        <w:tc>
          <w:tcPr>
            <w:tcW w:w="1418" w:type="dxa"/>
            <w:tcBorders>
              <w:top w:val="nil"/>
              <w:left w:val="nil"/>
              <w:bottom w:val="nil"/>
              <w:right w:val="nil"/>
            </w:tcBorders>
            <w:shd w:val="clear" w:color="auto" w:fill="auto"/>
            <w:noWrap/>
            <w:vAlign w:val="bottom"/>
            <w:hideMark/>
          </w:tcPr>
          <w:p w14:paraId="3B21EEB1" w14:textId="77777777" w:rsidR="004F1315" w:rsidRPr="004F1315" w:rsidRDefault="004F1315" w:rsidP="004F1315">
            <w:pPr>
              <w:spacing w:after="0" w:line="240" w:lineRule="auto"/>
              <w:jc w:val="center"/>
              <w:rPr>
                <w:rFonts w:ascii="Arial" w:eastAsia="Times New Roman" w:hAnsi="Arial" w:cs="Arial"/>
                <w:b/>
                <w:bCs/>
                <w:color w:val="000000"/>
                <w:lang w:eastAsia="es-MX"/>
              </w:rPr>
            </w:pPr>
          </w:p>
        </w:tc>
        <w:tc>
          <w:tcPr>
            <w:tcW w:w="1766" w:type="dxa"/>
            <w:tcBorders>
              <w:top w:val="nil"/>
              <w:left w:val="nil"/>
              <w:bottom w:val="nil"/>
              <w:right w:val="nil"/>
            </w:tcBorders>
            <w:shd w:val="clear" w:color="auto" w:fill="auto"/>
            <w:noWrap/>
            <w:vAlign w:val="bottom"/>
            <w:hideMark/>
          </w:tcPr>
          <w:p w14:paraId="1FCEC06A" w14:textId="77777777" w:rsidR="004F1315" w:rsidRPr="004F1315" w:rsidRDefault="004F1315" w:rsidP="004F1315">
            <w:pPr>
              <w:spacing w:after="0" w:line="240" w:lineRule="auto"/>
              <w:rPr>
                <w:rFonts w:ascii="Arial" w:eastAsia="Times New Roman" w:hAnsi="Arial" w:cs="Arial"/>
                <w:lang w:eastAsia="es-MX"/>
              </w:rPr>
            </w:pPr>
          </w:p>
        </w:tc>
        <w:tc>
          <w:tcPr>
            <w:tcW w:w="1494" w:type="dxa"/>
            <w:tcBorders>
              <w:top w:val="nil"/>
              <w:left w:val="nil"/>
              <w:bottom w:val="nil"/>
              <w:right w:val="nil"/>
            </w:tcBorders>
            <w:shd w:val="clear" w:color="auto" w:fill="auto"/>
            <w:noWrap/>
            <w:vAlign w:val="bottom"/>
            <w:hideMark/>
          </w:tcPr>
          <w:p w14:paraId="59B85A41" w14:textId="77777777" w:rsidR="004F1315" w:rsidRPr="004F1315" w:rsidRDefault="004F1315" w:rsidP="004F1315">
            <w:pPr>
              <w:spacing w:after="0" w:line="240" w:lineRule="auto"/>
              <w:rPr>
                <w:rFonts w:ascii="Arial" w:eastAsia="Times New Roman" w:hAnsi="Arial" w:cs="Arial"/>
                <w:lang w:eastAsia="es-MX"/>
              </w:rPr>
            </w:pPr>
          </w:p>
        </w:tc>
        <w:tc>
          <w:tcPr>
            <w:tcW w:w="1273" w:type="dxa"/>
            <w:tcBorders>
              <w:top w:val="nil"/>
              <w:left w:val="nil"/>
              <w:bottom w:val="nil"/>
              <w:right w:val="nil"/>
            </w:tcBorders>
            <w:shd w:val="clear" w:color="auto" w:fill="auto"/>
            <w:noWrap/>
            <w:vAlign w:val="bottom"/>
            <w:hideMark/>
          </w:tcPr>
          <w:p w14:paraId="106B4EDA" w14:textId="77777777" w:rsidR="004F1315" w:rsidRPr="004F1315" w:rsidRDefault="004F1315" w:rsidP="004F1315">
            <w:pPr>
              <w:spacing w:after="0" w:line="240" w:lineRule="auto"/>
              <w:rPr>
                <w:rFonts w:ascii="Arial" w:eastAsia="Times New Roman" w:hAnsi="Arial" w:cs="Arial"/>
                <w:lang w:eastAsia="es-MX"/>
              </w:rPr>
            </w:pPr>
          </w:p>
        </w:tc>
        <w:tc>
          <w:tcPr>
            <w:tcW w:w="1985" w:type="dxa"/>
            <w:tcBorders>
              <w:top w:val="nil"/>
              <w:left w:val="nil"/>
              <w:bottom w:val="nil"/>
              <w:right w:val="nil"/>
            </w:tcBorders>
            <w:shd w:val="clear" w:color="auto" w:fill="auto"/>
            <w:noWrap/>
            <w:vAlign w:val="bottom"/>
            <w:hideMark/>
          </w:tcPr>
          <w:p w14:paraId="7FBCAF7F" w14:textId="77777777" w:rsidR="004F1315" w:rsidRPr="004F1315" w:rsidRDefault="004F1315" w:rsidP="004F1315">
            <w:pPr>
              <w:spacing w:after="0" w:line="240" w:lineRule="auto"/>
              <w:rPr>
                <w:rFonts w:ascii="Arial" w:eastAsia="Times New Roman" w:hAnsi="Arial" w:cs="Arial"/>
                <w:lang w:eastAsia="es-MX"/>
              </w:rPr>
            </w:pPr>
          </w:p>
        </w:tc>
        <w:tc>
          <w:tcPr>
            <w:tcW w:w="1276" w:type="dxa"/>
            <w:tcBorders>
              <w:top w:val="nil"/>
              <w:left w:val="nil"/>
              <w:bottom w:val="nil"/>
              <w:right w:val="nil"/>
            </w:tcBorders>
            <w:shd w:val="clear" w:color="auto" w:fill="auto"/>
            <w:noWrap/>
            <w:vAlign w:val="bottom"/>
            <w:hideMark/>
          </w:tcPr>
          <w:p w14:paraId="04A5A515" w14:textId="77777777" w:rsidR="004F1315" w:rsidRPr="004F1315" w:rsidRDefault="004F1315" w:rsidP="004F1315">
            <w:pPr>
              <w:spacing w:after="0" w:line="240" w:lineRule="auto"/>
              <w:rPr>
                <w:rFonts w:ascii="Arial" w:eastAsia="Times New Roman" w:hAnsi="Arial" w:cs="Arial"/>
                <w:lang w:eastAsia="es-MX"/>
              </w:rPr>
            </w:pPr>
          </w:p>
        </w:tc>
        <w:tc>
          <w:tcPr>
            <w:tcW w:w="2059" w:type="dxa"/>
            <w:tcBorders>
              <w:top w:val="nil"/>
              <w:left w:val="nil"/>
              <w:bottom w:val="nil"/>
              <w:right w:val="nil"/>
            </w:tcBorders>
            <w:shd w:val="clear" w:color="auto" w:fill="auto"/>
            <w:noWrap/>
            <w:vAlign w:val="bottom"/>
            <w:hideMark/>
          </w:tcPr>
          <w:p w14:paraId="61BAD98A" w14:textId="77777777" w:rsidR="004F1315" w:rsidRPr="004F1315" w:rsidRDefault="004F1315" w:rsidP="004F1315">
            <w:pPr>
              <w:spacing w:after="0" w:line="240" w:lineRule="auto"/>
              <w:rPr>
                <w:rFonts w:ascii="Arial" w:eastAsia="Times New Roman" w:hAnsi="Arial" w:cs="Arial"/>
                <w:lang w:eastAsia="es-MX"/>
              </w:rPr>
            </w:pPr>
          </w:p>
        </w:tc>
        <w:tc>
          <w:tcPr>
            <w:tcW w:w="1691" w:type="dxa"/>
            <w:tcBorders>
              <w:top w:val="nil"/>
              <w:left w:val="nil"/>
              <w:bottom w:val="nil"/>
              <w:right w:val="nil"/>
            </w:tcBorders>
            <w:shd w:val="clear" w:color="auto" w:fill="auto"/>
            <w:noWrap/>
            <w:vAlign w:val="bottom"/>
            <w:hideMark/>
          </w:tcPr>
          <w:p w14:paraId="583864D7" w14:textId="77777777" w:rsidR="004F1315" w:rsidRPr="004F1315" w:rsidRDefault="004F1315" w:rsidP="004F1315">
            <w:pPr>
              <w:spacing w:after="0" w:line="240" w:lineRule="auto"/>
              <w:rPr>
                <w:rFonts w:ascii="Arial" w:eastAsia="Times New Roman" w:hAnsi="Arial" w:cs="Arial"/>
                <w:lang w:eastAsia="es-MX"/>
              </w:rPr>
            </w:pPr>
          </w:p>
        </w:tc>
      </w:tr>
      <w:tr w:rsidR="00517CD5" w:rsidRPr="00716339" w14:paraId="7F58BAB9" w14:textId="77777777" w:rsidTr="00716339">
        <w:trPr>
          <w:trHeight w:val="315"/>
        </w:trPr>
        <w:tc>
          <w:tcPr>
            <w:tcW w:w="5951" w:type="dxa"/>
            <w:gridSpan w:val="4"/>
            <w:tcBorders>
              <w:top w:val="single" w:sz="8" w:space="0" w:color="auto"/>
              <w:left w:val="single" w:sz="8" w:space="0" w:color="auto"/>
              <w:bottom w:val="single" w:sz="8" w:space="0" w:color="auto"/>
              <w:right w:val="nil"/>
            </w:tcBorders>
            <w:shd w:val="clear" w:color="auto" w:fill="auto"/>
            <w:noWrap/>
            <w:vAlign w:val="center"/>
            <w:hideMark/>
          </w:tcPr>
          <w:p w14:paraId="2C61CFE6" w14:textId="77777777" w:rsidR="004F1315" w:rsidRPr="004F1315" w:rsidRDefault="004F1315" w:rsidP="004F1315">
            <w:pPr>
              <w:spacing w:after="0" w:line="240" w:lineRule="auto"/>
              <w:jc w:val="center"/>
              <w:rPr>
                <w:rFonts w:ascii="Arial" w:eastAsia="Times New Roman" w:hAnsi="Arial" w:cs="Arial"/>
                <w:b/>
                <w:bCs/>
                <w:color w:val="000000"/>
                <w:lang w:eastAsia="es-MX"/>
              </w:rPr>
            </w:pPr>
            <w:r w:rsidRPr="004F1315">
              <w:rPr>
                <w:rFonts w:ascii="Arial" w:eastAsia="Times New Roman" w:hAnsi="Arial" w:cs="Arial"/>
                <w:b/>
                <w:bCs/>
                <w:color w:val="000000"/>
                <w:lang w:eastAsia="es-MX"/>
              </w:rPr>
              <w:t xml:space="preserve">CANTIDAD TOTAL A PAGAR: </w:t>
            </w:r>
          </w:p>
        </w:tc>
        <w:tc>
          <w:tcPr>
            <w:tcW w:w="70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F7179C1" w14:textId="77777777" w:rsidR="004F1315" w:rsidRPr="004F1315" w:rsidRDefault="004F1315" w:rsidP="004F1315">
            <w:pPr>
              <w:spacing w:after="0" w:line="240" w:lineRule="auto"/>
              <w:jc w:val="center"/>
              <w:rPr>
                <w:rFonts w:ascii="Arial" w:eastAsia="Times New Roman" w:hAnsi="Arial" w:cs="Arial"/>
                <w:b/>
                <w:bCs/>
                <w:color w:val="000000"/>
                <w:lang w:eastAsia="es-MX"/>
              </w:rPr>
            </w:pPr>
            <w:r w:rsidRPr="004F1315">
              <w:rPr>
                <w:rFonts w:ascii="Arial" w:eastAsia="Times New Roman" w:hAnsi="Arial" w:cs="Arial"/>
                <w:b/>
                <w:bCs/>
                <w:color w:val="000000"/>
                <w:lang w:eastAsia="es-MX"/>
              </w:rPr>
              <w:t>$10,481,039.56 (SON: DIEZ MILLONES CUATROCIENTOS OCHENTA Y UN MIL TREINTA Y NUEVE PESOS 56/100 M.N.)</w:t>
            </w:r>
          </w:p>
        </w:tc>
      </w:tr>
    </w:tbl>
    <w:p w14:paraId="3F19194F" w14:textId="635CB93B" w:rsidR="00582D01" w:rsidRPr="007B71FF" w:rsidRDefault="006B5794" w:rsidP="00582D01">
      <w:pPr>
        <w:pStyle w:val="Ttulo1"/>
        <w:jc w:val="both"/>
        <w:rPr>
          <w:rFonts w:ascii="Arial" w:hAnsi="Arial" w:cs="Arial"/>
          <w:b w:val="0"/>
          <w:color w:val="auto"/>
          <w:sz w:val="22"/>
          <w:szCs w:val="22"/>
        </w:rPr>
      </w:pPr>
      <w:r>
        <w:rPr>
          <w:rFonts w:ascii="Arial" w:hAnsi="Arial" w:cs="Arial"/>
          <w:color w:val="auto"/>
          <w:sz w:val="22"/>
          <w:szCs w:val="22"/>
        </w:rPr>
        <w:t>D</w:t>
      </w:r>
      <w:r w:rsidRPr="007B71FF">
        <w:rPr>
          <w:rFonts w:ascii="Arial" w:hAnsi="Arial" w:cs="Arial"/>
          <w:color w:val="auto"/>
          <w:sz w:val="22"/>
          <w:szCs w:val="22"/>
        </w:rPr>
        <w:t xml:space="preserve">e las obligaciones contingentes (juicios laborales del sistema </w:t>
      </w:r>
      <w:proofErr w:type="spellStart"/>
      <w:r w:rsidRPr="007B71FF">
        <w:rPr>
          <w:rFonts w:ascii="Arial" w:hAnsi="Arial" w:cs="Arial"/>
          <w:color w:val="auto"/>
          <w:sz w:val="22"/>
          <w:szCs w:val="22"/>
        </w:rPr>
        <w:t>dif</w:t>
      </w:r>
      <w:proofErr w:type="spellEnd"/>
      <w:r w:rsidRPr="007B71FF">
        <w:rPr>
          <w:rFonts w:ascii="Arial" w:hAnsi="Arial" w:cs="Arial"/>
          <w:color w:val="auto"/>
          <w:sz w:val="22"/>
          <w:szCs w:val="22"/>
        </w:rPr>
        <w:t xml:space="preserve"> municipal) hasta el 3</w:t>
      </w:r>
      <w:r w:rsidR="00B13F11">
        <w:rPr>
          <w:rFonts w:ascii="Arial" w:hAnsi="Arial" w:cs="Arial"/>
          <w:color w:val="auto"/>
          <w:sz w:val="22"/>
          <w:szCs w:val="22"/>
        </w:rPr>
        <w:t>1</w:t>
      </w:r>
      <w:r w:rsidRPr="007B71FF">
        <w:rPr>
          <w:rFonts w:ascii="Arial" w:hAnsi="Arial" w:cs="Arial"/>
          <w:color w:val="auto"/>
          <w:sz w:val="22"/>
          <w:szCs w:val="22"/>
        </w:rPr>
        <w:t xml:space="preserve"> de</w:t>
      </w:r>
      <w:r w:rsidR="00004156">
        <w:rPr>
          <w:rFonts w:ascii="Arial" w:hAnsi="Arial" w:cs="Arial"/>
          <w:color w:val="auto"/>
          <w:sz w:val="22"/>
          <w:szCs w:val="22"/>
        </w:rPr>
        <w:t xml:space="preserve"> marzo</w:t>
      </w:r>
      <w:r>
        <w:rPr>
          <w:rFonts w:ascii="Arial" w:hAnsi="Arial" w:cs="Arial"/>
          <w:color w:val="auto"/>
          <w:sz w:val="22"/>
          <w:szCs w:val="22"/>
        </w:rPr>
        <w:t xml:space="preserve"> </w:t>
      </w:r>
      <w:r w:rsidRPr="007B71FF">
        <w:rPr>
          <w:rFonts w:ascii="Arial" w:hAnsi="Arial" w:cs="Arial"/>
          <w:color w:val="auto"/>
          <w:sz w:val="22"/>
          <w:szCs w:val="22"/>
        </w:rPr>
        <w:t>del 202</w:t>
      </w:r>
      <w:r w:rsidR="00004156">
        <w:rPr>
          <w:rFonts w:ascii="Arial" w:hAnsi="Arial" w:cs="Arial"/>
          <w:color w:val="auto"/>
          <w:sz w:val="22"/>
          <w:szCs w:val="22"/>
        </w:rPr>
        <w:t>6</w:t>
      </w:r>
      <w:r w:rsidRPr="007B71FF">
        <w:rPr>
          <w:rFonts w:ascii="Arial" w:hAnsi="Arial" w:cs="Arial"/>
          <w:color w:val="auto"/>
          <w:sz w:val="22"/>
          <w:szCs w:val="22"/>
        </w:rPr>
        <w:t>.</w:t>
      </w:r>
    </w:p>
    <w:tbl>
      <w:tblPr>
        <w:tblStyle w:val="Tablaconcuadrcula"/>
        <w:tblpPr w:leftFromText="141" w:rightFromText="141" w:vertAnchor="text" w:horzAnchor="margin" w:tblpX="-924" w:tblpY="154"/>
        <w:tblW w:w="14601" w:type="dxa"/>
        <w:tblLook w:val="04A0" w:firstRow="1" w:lastRow="0" w:firstColumn="1" w:lastColumn="0" w:noHBand="0" w:noVBand="1"/>
      </w:tblPr>
      <w:tblGrid>
        <w:gridCol w:w="1105"/>
        <w:gridCol w:w="1483"/>
        <w:gridCol w:w="3998"/>
        <w:gridCol w:w="1805"/>
        <w:gridCol w:w="3688"/>
        <w:gridCol w:w="2522"/>
      </w:tblGrid>
      <w:tr w:rsidR="00256985" w:rsidRPr="007B71FF" w14:paraId="691F6B61" w14:textId="77777777" w:rsidTr="00256985">
        <w:trPr>
          <w:trHeight w:val="131"/>
        </w:trPr>
        <w:tc>
          <w:tcPr>
            <w:tcW w:w="1105" w:type="dxa"/>
            <w:tcBorders>
              <w:top w:val="single" w:sz="4" w:space="0" w:color="auto"/>
              <w:left w:val="single" w:sz="4" w:space="0" w:color="auto"/>
              <w:bottom w:val="single" w:sz="4" w:space="0" w:color="auto"/>
              <w:right w:val="single" w:sz="4" w:space="0" w:color="auto"/>
            </w:tcBorders>
            <w:vAlign w:val="center"/>
            <w:hideMark/>
          </w:tcPr>
          <w:p w14:paraId="40ECD187" w14:textId="77777777" w:rsidR="00582D01" w:rsidRPr="00851799" w:rsidRDefault="00582D01" w:rsidP="00256985">
            <w:pPr>
              <w:jc w:val="both"/>
              <w:rPr>
                <w:rFonts w:ascii="Arial" w:hAnsi="Arial" w:cs="Arial"/>
                <w:b/>
              </w:rPr>
            </w:pPr>
            <w:r w:rsidRPr="00851799">
              <w:rPr>
                <w:rFonts w:ascii="Arial" w:hAnsi="Arial" w:cs="Arial"/>
                <w:b/>
              </w:rPr>
              <w:t>NÚMERO</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82EFC1D" w14:textId="77777777" w:rsidR="00582D01" w:rsidRPr="00851799" w:rsidRDefault="00582D01" w:rsidP="00256985">
            <w:pPr>
              <w:jc w:val="both"/>
              <w:rPr>
                <w:rFonts w:ascii="Arial" w:hAnsi="Arial" w:cs="Arial"/>
                <w:b/>
              </w:rPr>
            </w:pPr>
            <w:r w:rsidRPr="00851799">
              <w:rPr>
                <w:rFonts w:ascii="Arial" w:hAnsi="Arial" w:cs="Arial"/>
                <w:b/>
              </w:rPr>
              <w:t>NÚMERO DE EXPEDIENTE</w:t>
            </w:r>
          </w:p>
        </w:tc>
        <w:tc>
          <w:tcPr>
            <w:tcW w:w="4148" w:type="dxa"/>
            <w:tcBorders>
              <w:top w:val="single" w:sz="4" w:space="0" w:color="auto"/>
              <w:left w:val="single" w:sz="4" w:space="0" w:color="auto"/>
              <w:bottom w:val="single" w:sz="4" w:space="0" w:color="auto"/>
              <w:right w:val="single" w:sz="4" w:space="0" w:color="auto"/>
            </w:tcBorders>
            <w:vAlign w:val="center"/>
            <w:hideMark/>
          </w:tcPr>
          <w:p w14:paraId="1D8AB6BC" w14:textId="77777777" w:rsidR="00582D01" w:rsidRPr="00851799" w:rsidRDefault="00582D01" w:rsidP="00256985">
            <w:pPr>
              <w:jc w:val="both"/>
              <w:rPr>
                <w:rFonts w:ascii="Arial" w:hAnsi="Arial" w:cs="Arial"/>
                <w:b/>
              </w:rPr>
            </w:pPr>
            <w:r w:rsidRPr="00851799">
              <w:rPr>
                <w:rFonts w:ascii="Arial" w:hAnsi="Arial" w:cs="Arial"/>
                <w:b/>
              </w:rPr>
              <w:t>PARTE ACTORA</w:t>
            </w:r>
          </w:p>
        </w:tc>
        <w:tc>
          <w:tcPr>
            <w:tcW w:w="1805" w:type="dxa"/>
            <w:tcBorders>
              <w:top w:val="single" w:sz="4" w:space="0" w:color="auto"/>
              <w:left w:val="single" w:sz="4" w:space="0" w:color="auto"/>
              <w:bottom w:val="single" w:sz="4" w:space="0" w:color="auto"/>
              <w:right w:val="single" w:sz="4" w:space="0" w:color="auto"/>
            </w:tcBorders>
            <w:vAlign w:val="center"/>
            <w:hideMark/>
          </w:tcPr>
          <w:p w14:paraId="6D9107BC" w14:textId="77777777" w:rsidR="00582D01" w:rsidRPr="00851799" w:rsidRDefault="00582D01" w:rsidP="00256985">
            <w:pPr>
              <w:jc w:val="both"/>
              <w:rPr>
                <w:rFonts w:ascii="Arial" w:hAnsi="Arial" w:cs="Arial"/>
                <w:b/>
              </w:rPr>
            </w:pPr>
            <w:r w:rsidRPr="00851799">
              <w:rPr>
                <w:rFonts w:ascii="Arial" w:hAnsi="Arial" w:cs="Arial"/>
                <w:b/>
              </w:rPr>
              <w:t>DEMANDADO</w:t>
            </w:r>
          </w:p>
        </w:tc>
        <w:tc>
          <w:tcPr>
            <w:tcW w:w="3815" w:type="dxa"/>
            <w:tcBorders>
              <w:top w:val="single" w:sz="4" w:space="0" w:color="auto"/>
              <w:left w:val="single" w:sz="4" w:space="0" w:color="auto"/>
              <w:bottom w:val="single" w:sz="4" w:space="0" w:color="auto"/>
              <w:right w:val="single" w:sz="4" w:space="0" w:color="auto"/>
            </w:tcBorders>
            <w:vAlign w:val="center"/>
            <w:hideMark/>
          </w:tcPr>
          <w:p w14:paraId="6FE2B566" w14:textId="77777777" w:rsidR="00582D01" w:rsidRPr="00851799" w:rsidRDefault="00582D01" w:rsidP="00256985">
            <w:pPr>
              <w:jc w:val="both"/>
              <w:rPr>
                <w:rFonts w:ascii="Arial" w:hAnsi="Arial" w:cs="Arial"/>
                <w:b/>
              </w:rPr>
            </w:pPr>
            <w:r w:rsidRPr="00851799">
              <w:rPr>
                <w:rFonts w:ascii="Arial" w:hAnsi="Arial" w:cs="Arial"/>
                <w:b/>
              </w:rPr>
              <w:t>ESTADO PROCESAL</w:t>
            </w:r>
          </w:p>
        </w:tc>
        <w:tc>
          <w:tcPr>
            <w:tcW w:w="2570" w:type="dxa"/>
            <w:tcBorders>
              <w:top w:val="single" w:sz="4" w:space="0" w:color="auto"/>
              <w:left w:val="single" w:sz="4" w:space="0" w:color="auto"/>
              <w:bottom w:val="single" w:sz="4" w:space="0" w:color="auto"/>
              <w:right w:val="single" w:sz="4" w:space="0" w:color="auto"/>
            </w:tcBorders>
            <w:vAlign w:val="center"/>
            <w:hideMark/>
          </w:tcPr>
          <w:p w14:paraId="6755FEDE" w14:textId="77777777" w:rsidR="00582D01" w:rsidRPr="00851799" w:rsidRDefault="00582D01" w:rsidP="00256985">
            <w:pPr>
              <w:jc w:val="both"/>
              <w:rPr>
                <w:rFonts w:ascii="Arial" w:hAnsi="Arial" w:cs="Arial"/>
                <w:b/>
              </w:rPr>
            </w:pPr>
            <w:r w:rsidRPr="00851799">
              <w:rPr>
                <w:rFonts w:ascii="Arial" w:hAnsi="Arial" w:cs="Arial"/>
                <w:b/>
              </w:rPr>
              <w:t>A PAGAR</w:t>
            </w:r>
          </w:p>
        </w:tc>
      </w:tr>
      <w:tr w:rsidR="00256985" w:rsidRPr="007B71FF" w14:paraId="61A7E5AE" w14:textId="77777777" w:rsidTr="00256985">
        <w:trPr>
          <w:trHeight w:val="559"/>
        </w:trPr>
        <w:tc>
          <w:tcPr>
            <w:tcW w:w="1105" w:type="dxa"/>
            <w:tcBorders>
              <w:top w:val="single" w:sz="4" w:space="0" w:color="auto"/>
              <w:left w:val="single" w:sz="4" w:space="0" w:color="auto"/>
              <w:bottom w:val="single" w:sz="4" w:space="0" w:color="auto"/>
              <w:right w:val="single" w:sz="4" w:space="0" w:color="auto"/>
            </w:tcBorders>
            <w:vAlign w:val="center"/>
          </w:tcPr>
          <w:p w14:paraId="7567552E" w14:textId="77777777" w:rsidR="00582D01" w:rsidRPr="00851799" w:rsidRDefault="00582D01" w:rsidP="00256985">
            <w:pPr>
              <w:spacing w:after="0"/>
              <w:jc w:val="both"/>
              <w:rPr>
                <w:rFonts w:ascii="Arial" w:hAnsi="Arial" w:cs="Arial"/>
                <w:b/>
              </w:rPr>
            </w:pPr>
            <w:r w:rsidRPr="00851799">
              <w:rPr>
                <w:rFonts w:ascii="Arial" w:hAnsi="Arial" w:cs="Arial"/>
                <w:b/>
              </w:rPr>
              <w:t>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83BC9F6" w14:textId="77777777" w:rsidR="00582D01" w:rsidRPr="00851799" w:rsidRDefault="00582D01" w:rsidP="00256985">
            <w:pPr>
              <w:spacing w:after="0"/>
              <w:jc w:val="both"/>
              <w:rPr>
                <w:rFonts w:ascii="Arial" w:hAnsi="Arial" w:cs="Arial"/>
                <w:b/>
              </w:rPr>
            </w:pPr>
          </w:p>
          <w:p w14:paraId="48BFACC5" w14:textId="77777777" w:rsidR="00582D01" w:rsidRPr="00851799" w:rsidRDefault="00582D01" w:rsidP="00256985">
            <w:pPr>
              <w:spacing w:after="0"/>
              <w:jc w:val="both"/>
              <w:rPr>
                <w:rFonts w:ascii="Arial" w:hAnsi="Arial" w:cs="Arial"/>
              </w:rPr>
            </w:pPr>
            <w:r w:rsidRPr="00851799">
              <w:rPr>
                <w:rFonts w:ascii="Arial" w:hAnsi="Arial" w:cs="Arial"/>
                <w:b/>
              </w:rPr>
              <w:t>456/2009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7C53E990"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MARIA DEL SOCORRO CAMARA CASANOVA</w:t>
            </w:r>
          </w:p>
          <w:p w14:paraId="3A343E03"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NICTE HA COLLI TURRIZA</w:t>
            </w:r>
          </w:p>
          <w:p w14:paraId="013BC6F2"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LILIA CASIMIRA KU MAAS</w:t>
            </w:r>
          </w:p>
          <w:p w14:paraId="6D4BDAD3"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MARIA CONCEPCION CHAM YAM</w:t>
            </w:r>
          </w:p>
          <w:p w14:paraId="1216B13D"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EUSTAQUIA DEL CARMEN SEGOVIA HERRERA</w:t>
            </w:r>
          </w:p>
          <w:p w14:paraId="0B9A356C"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PATRICIA DEL JESUS CHUILS SALES</w:t>
            </w:r>
          </w:p>
          <w:p w14:paraId="360035EB"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FANY BEATRIZ COLLI CAAMAL</w:t>
            </w:r>
          </w:p>
          <w:p w14:paraId="41214F5D"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MAYRA OFELIA CUEVAS BALAN</w:t>
            </w:r>
          </w:p>
          <w:p w14:paraId="35EE7834"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JORGE DAVID HUCHIN CAHUN</w:t>
            </w:r>
          </w:p>
          <w:p w14:paraId="18863F6E"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JULIA DEL CARMEN TUN COUOH</w:t>
            </w:r>
          </w:p>
          <w:p w14:paraId="713C1EF2" w14:textId="77777777" w:rsidR="00582D01" w:rsidRPr="00851799" w:rsidRDefault="00582D01" w:rsidP="00256985">
            <w:pPr>
              <w:spacing w:after="0"/>
              <w:ind w:left="-110"/>
              <w:jc w:val="both"/>
              <w:rPr>
                <w:rFonts w:ascii="Arial" w:hAnsi="Arial" w:cs="Arial"/>
                <w:bCs/>
              </w:rPr>
            </w:pPr>
          </w:p>
        </w:tc>
        <w:tc>
          <w:tcPr>
            <w:tcW w:w="1805" w:type="dxa"/>
            <w:tcBorders>
              <w:top w:val="single" w:sz="4" w:space="0" w:color="auto"/>
              <w:left w:val="single" w:sz="4" w:space="0" w:color="auto"/>
              <w:bottom w:val="single" w:sz="4" w:space="0" w:color="auto"/>
              <w:right w:val="single" w:sz="4" w:space="0" w:color="auto"/>
            </w:tcBorders>
            <w:vAlign w:val="center"/>
            <w:hideMark/>
          </w:tcPr>
          <w:p w14:paraId="2A7C2EC3" w14:textId="77777777" w:rsidR="00582D01" w:rsidRPr="00851799" w:rsidRDefault="00582D01" w:rsidP="00256985">
            <w:pPr>
              <w:spacing w:after="0"/>
              <w:jc w:val="both"/>
              <w:rPr>
                <w:rFonts w:ascii="Arial" w:hAnsi="Arial" w:cs="Arial"/>
              </w:rPr>
            </w:pPr>
          </w:p>
          <w:p w14:paraId="791ACAA0" w14:textId="77777777" w:rsidR="00582D01" w:rsidRPr="00851799" w:rsidRDefault="00582D01" w:rsidP="00256985">
            <w:pPr>
              <w:spacing w:after="0"/>
              <w:jc w:val="both"/>
              <w:rPr>
                <w:rFonts w:ascii="Arial" w:hAnsi="Arial" w:cs="Arial"/>
              </w:rPr>
            </w:pPr>
            <w:r w:rsidRPr="00851799">
              <w:rPr>
                <w:rFonts w:ascii="Arial" w:hAnsi="Arial" w:cs="Arial"/>
              </w:rPr>
              <w:t>DIF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3DC4986" w14:textId="77777777" w:rsidR="00582D01" w:rsidRPr="00851799" w:rsidRDefault="00582D01" w:rsidP="00256985">
            <w:pPr>
              <w:spacing w:after="0"/>
              <w:jc w:val="both"/>
              <w:rPr>
                <w:rFonts w:ascii="Arial" w:hAnsi="Arial" w:cs="Arial"/>
              </w:rPr>
            </w:pPr>
            <w:r w:rsidRPr="00851799">
              <w:rPr>
                <w:rFonts w:ascii="Arial" w:hAnsi="Arial" w:cs="Arial"/>
              </w:rPr>
              <w:t>El 01 de marzo del año 2019, tuvo verificativo la celebración de la audiencia de remate en primera almoneda el bien embargado.</w:t>
            </w:r>
          </w:p>
          <w:p w14:paraId="04FD54A7" w14:textId="77777777" w:rsidR="00582D01" w:rsidRPr="00851799" w:rsidRDefault="00582D01" w:rsidP="00256985">
            <w:pPr>
              <w:spacing w:after="0"/>
              <w:jc w:val="both"/>
              <w:rPr>
                <w:rFonts w:ascii="Arial" w:hAnsi="Arial" w:cs="Arial"/>
              </w:rPr>
            </w:pPr>
          </w:p>
          <w:p w14:paraId="05A53C46" w14:textId="77777777" w:rsidR="00582D01" w:rsidRPr="00851799" w:rsidRDefault="00582D01" w:rsidP="00256985">
            <w:pPr>
              <w:spacing w:after="0"/>
              <w:jc w:val="both"/>
              <w:rPr>
                <w:rFonts w:ascii="Arial" w:hAnsi="Arial" w:cs="Arial"/>
              </w:rPr>
            </w:pPr>
            <w:r w:rsidRPr="00851799">
              <w:rPr>
                <w:rFonts w:ascii="Arial" w:hAnsi="Arial" w:cs="Arial"/>
              </w:rPr>
              <w:t>Concluida la audiencia de remate de inmueble embargado y adjudicado por la parte actora en el expediente 456/2009, sin que, hasta la presente fecha, después del desahogo del remate, hayan ordenado escrituración, ni entrega del bien inmueble.</w:t>
            </w:r>
          </w:p>
          <w:p w14:paraId="2F060659" w14:textId="77777777" w:rsidR="00582D01" w:rsidRPr="00851799" w:rsidRDefault="00582D01" w:rsidP="00256985">
            <w:pPr>
              <w:spacing w:after="0"/>
              <w:jc w:val="both"/>
              <w:rPr>
                <w:rFonts w:ascii="Arial" w:hAnsi="Arial" w:cs="Arial"/>
              </w:rPr>
            </w:pPr>
          </w:p>
        </w:tc>
        <w:tc>
          <w:tcPr>
            <w:tcW w:w="2570" w:type="dxa"/>
            <w:tcBorders>
              <w:top w:val="single" w:sz="4" w:space="0" w:color="auto"/>
              <w:left w:val="single" w:sz="4" w:space="0" w:color="auto"/>
              <w:bottom w:val="single" w:sz="4" w:space="0" w:color="auto"/>
              <w:right w:val="single" w:sz="4" w:space="0" w:color="auto"/>
            </w:tcBorders>
            <w:vAlign w:val="center"/>
            <w:hideMark/>
          </w:tcPr>
          <w:p w14:paraId="152E51A9"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$10,711,336.03</w:t>
            </w:r>
          </w:p>
          <w:p w14:paraId="2CFF8541" w14:textId="77777777" w:rsidR="00582D01" w:rsidRPr="00851799" w:rsidRDefault="00582D01" w:rsidP="00256985">
            <w:pPr>
              <w:spacing w:after="0"/>
              <w:jc w:val="both"/>
              <w:rPr>
                <w:rFonts w:ascii="Arial" w:hAnsi="Arial" w:cs="Arial"/>
                <w:b/>
                <w:u w:val="single"/>
              </w:rPr>
            </w:pPr>
            <w:r w:rsidRPr="00851799">
              <w:rPr>
                <w:rFonts w:ascii="Arial" w:hAnsi="Arial" w:cs="Arial"/>
                <w:b/>
              </w:rPr>
              <w:t>(SON: DIEZ MILLONES SETECIENTOS ONCE MIL TRECIENTOS TREINTA Y SEIS PESOS 03/100 M.N)</w:t>
            </w:r>
          </w:p>
        </w:tc>
      </w:tr>
      <w:tr w:rsidR="00256985" w:rsidRPr="007B71FF" w14:paraId="5BDA30F8" w14:textId="77777777" w:rsidTr="006160D8">
        <w:trPr>
          <w:trHeight w:val="415"/>
        </w:trPr>
        <w:tc>
          <w:tcPr>
            <w:tcW w:w="1105" w:type="dxa"/>
            <w:tcBorders>
              <w:top w:val="single" w:sz="4" w:space="0" w:color="auto"/>
              <w:left w:val="single" w:sz="4" w:space="0" w:color="auto"/>
              <w:bottom w:val="single" w:sz="4" w:space="0" w:color="auto"/>
              <w:right w:val="single" w:sz="4" w:space="0" w:color="auto"/>
            </w:tcBorders>
            <w:vAlign w:val="center"/>
            <w:hideMark/>
          </w:tcPr>
          <w:p w14:paraId="0123209A" w14:textId="77777777" w:rsidR="00582D01" w:rsidRPr="00851799" w:rsidRDefault="00582D01" w:rsidP="00256985">
            <w:pPr>
              <w:spacing w:after="0"/>
              <w:jc w:val="both"/>
              <w:rPr>
                <w:rFonts w:ascii="Arial" w:hAnsi="Arial" w:cs="Arial"/>
                <w:b/>
              </w:rPr>
            </w:pPr>
          </w:p>
          <w:p w14:paraId="3BA665FF" w14:textId="77777777" w:rsidR="00582D01" w:rsidRPr="00851799" w:rsidRDefault="00582D01" w:rsidP="00256985">
            <w:pPr>
              <w:spacing w:after="0"/>
              <w:jc w:val="both"/>
              <w:rPr>
                <w:rFonts w:ascii="Arial" w:hAnsi="Arial" w:cs="Arial"/>
                <w:b/>
              </w:rPr>
            </w:pPr>
            <w:r w:rsidRPr="00851799">
              <w:rPr>
                <w:rFonts w:ascii="Arial" w:hAnsi="Arial" w:cs="Arial"/>
                <w:b/>
              </w:rPr>
              <w:t>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9A3CE5D" w14:textId="77777777" w:rsidR="00582D01" w:rsidRPr="00851799" w:rsidRDefault="00582D01" w:rsidP="00256985">
            <w:pPr>
              <w:spacing w:after="0"/>
              <w:jc w:val="both"/>
              <w:rPr>
                <w:rFonts w:ascii="Arial" w:hAnsi="Arial" w:cs="Arial"/>
              </w:rPr>
            </w:pPr>
          </w:p>
          <w:p w14:paraId="1C30AC37" w14:textId="77777777" w:rsidR="00582D01" w:rsidRPr="00851799" w:rsidRDefault="00582D01" w:rsidP="00256985">
            <w:pPr>
              <w:spacing w:after="0"/>
              <w:jc w:val="both"/>
              <w:rPr>
                <w:rFonts w:ascii="Arial" w:hAnsi="Arial" w:cs="Arial"/>
              </w:rPr>
            </w:pPr>
            <w:r w:rsidRPr="00851799">
              <w:rPr>
                <w:rFonts w:ascii="Arial" w:hAnsi="Arial" w:cs="Arial"/>
                <w:b/>
              </w:rPr>
              <w:t>128/2009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124B7926"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 xml:space="preserve"> LIMBER GERMAN NAAL CANUL</w:t>
            </w:r>
          </w:p>
        </w:tc>
        <w:tc>
          <w:tcPr>
            <w:tcW w:w="1805" w:type="dxa"/>
            <w:tcBorders>
              <w:top w:val="single" w:sz="4" w:space="0" w:color="auto"/>
              <w:left w:val="single" w:sz="4" w:space="0" w:color="auto"/>
              <w:bottom w:val="single" w:sz="4" w:space="0" w:color="auto"/>
              <w:right w:val="single" w:sz="4" w:space="0" w:color="auto"/>
            </w:tcBorders>
            <w:vAlign w:val="center"/>
            <w:hideMark/>
          </w:tcPr>
          <w:p w14:paraId="74735EFF" w14:textId="77777777" w:rsidR="00582D01" w:rsidRPr="00851799" w:rsidRDefault="00582D01" w:rsidP="00256985">
            <w:pPr>
              <w:spacing w:after="0"/>
              <w:jc w:val="both"/>
              <w:rPr>
                <w:rFonts w:ascii="Arial" w:hAnsi="Arial" w:cs="Arial"/>
              </w:rPr>
            </w:pPr>
          </w:p>
          <w:p w14:paraId="091065AF" w14:textId="77777777" w:rsidR="00582D01" w:rsidRPr="00851799" w:rsidRDefault="00582D01" w:rsidP="00256985">
            <w:pPr>
              <w:spacing w:after="0"/>
              <w:jc w:val="both"/>
              <w:rPr>
                <w:rFonts w:ascii="Arial" w:hAnsi="Arial" w:cs="Arial"/>
              </w:rPr>
            </w:pPr>
            <w:r w:rsidRPr="00851799">
              <w:rPr>
                <w:rFonts w:ascii="Arial" w:hAnsi="Arial" w:cs="Arial"/>
              </w:rPr>
              <w:lastRenderedPageBreak/>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519A697" w14:textId="77777777" w:rsidR="00582D01" w:rsidRPr="00851799" w:rsidRDefault="00582D01" w:rsidP="00256985">
            <w:pPr>
              <w:spacing w:after="0"/>
              <w:jc w:val="both"/>
              <w:rPr>
                <w:rFonts w:ascii="Arial" w:hAnsi="Arial" w:cs="Arial"/>
              </w:rPr>
            </w:pPr>
            <w:r w:rsidRPr="00851799">
              <w:rPr>
                <w:rFonts w:ascii="Arial" w:hAnsi="Arial" w:cs="Arial"/>
              </w:rPr>
              <w:lastRenderedPageBreak/>
              <w:t xml:space="preserve">Concluida la audiencia de remate de inmueble embargado y adjudicado por </w:t>
            </w:r>
            <w:r w:rsidRPr="00851799">
              <w:rPr>
                <w:rFonts w:ascii="Arial" w:hAnsi="Arial" w:cs="Arial"/>
              </w:rPr>
              <w:lastRenderedPageBreak/>
              <w:t>la parte actora en el expediente 128/2009, sin que, hasta la presente fecha, después del desahogo del remate, hayan ordenado escrituración, ni entrega del bien inmueble.</w:t>
            </w:r>
          </w:p>
        </w:tc>
        <w:tc>
          <w:tcPr>
            <w:tcW w:w="2570" w:type="dxa"/>
            <w:tcBorders>
              <w:top w:val="single" w:sz="4" w:space="0" w:color="auto"/>
              <w:left w:val="single" w:sz="4" w:space="0" w:color="auto"/>
              <w:bottom w:val="single" w:sz="4" w:space="0" w:color="auto"/>
              <w:right w:val="single" w:sz="4" w:space="0" w:color="auto"/>
            </w:tcBorders>
            <w:vAlign w:val="center"/>
          </w:tcPr>
          <w:p w14:paraId="5418DBA7"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lastRenderedPageBreak/>
              <w:t>$917,639.46</w:t>
            </w:r>
          </w:p>
          <w:p w14:paraId="58AF659E" w14:textId="77777777" w:rsidR="00582D01" w:rsidRPr="00851799" w:rsidRDefault="00582D01" w:rsidP="00256985">
            <w:pPr>
              <w:spacing w:after="0"/>
              <w:jc w:val="both"/>
              <w:rPr>
                <w:rFonts w:ascii="Arial" w:hAnsi="Arial" w:cs="Arial"/>
                <w:b/>
              </w:rPr>
            </w:pPr>
            <w:r w:rsidRPr="00851799">
              <w:rPr>
                <w:rFonts w:ascii="Arial" w:hAnsi="Arial" w:cs="Arial"/>
                <w:b/>
              </w:rPr>
              <w:lastRenderedPageBreak/>
              <w:t xml:space="preserve">(SON: NOVECIENTOS DIECISIETE MIL SEISCIENTOS TREINTA Y NUEVE PESOS 46/100 M.N.) </w:t>
            </w:r>
          </w:p>
        </w:tc>
      </w:tr>
      <w:tr w:rsidR="00256985" w:rsidRPr="007B71FF" w14:paraId="0D613FA4" w14:textId="77777777" w:rsidTr="00256985">
        <w:trPr>
          <w:trHeight w:val="1147"/>
        </w:trPr>
        <w:tc>
          <w:tcPr>
            <w:tcW w:w="1105" w:type="dxa"/>
            <w:tcBorders>
              <w:top w:val="single" w:sz="4" w:space="0" w:color="auto"/>
              <w:left w:val="single" w:sz="4" w:space="0" w:color="auto"/>
              <w:bottom w:val="single" w:sz="4" w:space="0" w:color="auto"/>
              <w:right w:val="single" w:sz="4" w:space="0" w:color="auto"/>
            </w:tcBorders>
            <w:vAlign w:val="center"/>
          </w:tcPr>
          <w:p w14:paraId="5C957A60" w14:textId="77777777" w:rsidR="00582D01" w:rsidRPr="00851799" w:rsidRDefault="00582D01" w:rsidP="00256985">
            <w:pPr>
              <w:spacing w:after="0"/>
              <w:jc w:val="both"/>
              <w:rPr>
                <w:rFonts w:ascii="Arial" w:hAnsi="Arial" w:cs="Arial"/>
                <w:b/>
              </w:rPr>
            </w:pPr>
            <w:r w:rsidRPr="00851799">
              <w:rPr>
                <w:rFonts w:ascii="Arial" w:hAnsi="Arial" w:cs="Arial"/>
                <w:b/>
              </w:rPr>
              <w:t>3</w:t>
            </w:r>
          </w:p>
        </w:tc>
        <w:tc>
          <w:tcPr>
            <w:tcW w:w="1158" w:type="dxa"/>
            <w:tcBorders>
              <w:top w:val="single" w:sz="4" w:space="0" w:color="auto"/>
              <w:left w:val="single" w:sz="4" w:space="0" w:color="auto"/>
              <w:bottom w:val="single" w:sz="4" w:space="0" w:color="auto"/>
              <w:right w:val="single" w:sz="4" w:space="0" w:color="auto"/>
            </w:tcBorders>
            <w:vAlign w:val="center"/>
          </w:tcPr>
          <w:p w14:paraId="6D849E5F" w14:textId="77777777" w:rsidR="00582D01" w:rsidRPr="00851799" w:rsidRDefault="00582D01" w:rsidP="00256985">
            <w:pPr>
              <w:spacing w:after="0"/>
              <w:jc w:val="both"/>
              <w:rPr>
                <w:rFonts w:ascii="Arial" w:hAnsi="Arial" w:cs="Arial"/>
                <w:b/>
                <w:bCs/>
              </w:rPr>
            </w:pPr>
            <w:r w:rsidRPr="00851799">
              <w:rPr>
                <w:rFonts w:ascii="Arial" w:hAnsi="Arial" w:cs="Arial"/>
                <w:b/>
                <w:bCs/>
              </w:rPr>
              <w:t>152/2009</w:t>
            </w:r>
          </w:p>
        </w:tc>
        <w:tc>
          <w:tcPr>
            <w:tcW w:w="4148" w:type="dxa"/>
            <w:tcBorders>
              <w:top w:val="single" w:sz="4" w:space="0" w:color="auto"/>
              <w:left w:val="single" w:sz="4" w:space="0" w:color="auto"/>
              <w:bottom w:val="single" w:sz="4" w:space="0" w:color="auto"/>
              <w:right w:val="single" w:sz="4" w:space="0" w:color="auto"/>
            </w:tcBorders>
            <w:vAlign w:val="center"/>
          </w:tcPr>
          <w:p w14:paraId="13BC9920"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 xml:space="preserve"> CARLOS PAULINO BERZUNZA MOGUEL</w:t>
            </w:r>
          </w:p>
        </w:tc>
        <w:tc>
          <w:tcPr>
            <w:tcW w:w="1805" w:type="dxa"/>
            <w:tcBorders>
              <w:top w:val="single" w:sz="4" w:space="0" w:color="auto"/>
              <w:left w:val="single" w:sz="4" w:space="0" w:color="auto"/>
              <w:bottom w:val="single" w:sz="4" w:space="0" w:color="auto"/>
              <w:right w:val="single" w:sz="4" w:space="0" w:color="auto"/>
            </w:tcBorders>
            <w:vAlign w:val="center"/>
          </w:tcPr>
          <w:p w14:paraId="454B28C8" w14:textId="77777777" w:rsidR="00582D01" w:rsidRPr="00851799" w:rsidRDefault="00582D01" w:rsidP="00256985">
            <w:pPr>
              <w:spacing w:after="0"/>
              <w:jc w:val="both"/>
              <w:rPr>
                <w:rFonts w:ascii="Arial" w:hAnsi="Arial" w:cs="Arial"/>
              </w:rPr>
            </w:pPr>
            <w:r w:rsidRPr="00851799">
              <w:rPr>
                <w:rFonts w:ascii="Arial" w:hAnsi="Arial" w:cs="Arial"/>
              </w:rPr>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tcPr>
          <w:p w14:paraId="6F68576C" w14:textId="77777777" w:rsidR="00582D01" w:rsidRPr="00851799" w:rsidRDefault="00582D01" w:rsidP="00256985">
            <w:pPr>
              <w:spacing w:after="0"/>
              <w:jc w:val="both"/>
              <w:rPr>
                <w:rFonts w:ascii="Arial" w:hAnsi="Arial" w:cs="Arial"/>
              </w:rPr>
            </w:pPr>
            <w:r w:rsidRPr="00851799">
              <w:rPr>
                <w:rFonts w:ascii="Arial" w:hAnsi="Arial" w:cs="Arial"/>
              </w:rPr>
              <w:t>Se emitió laudo condenatorio de data 29 de agosto de 2019, se promovió amparo directo radicado con número 1150/2019, que fue negado, confirmándose a finales de 2020, el laudo condenatorio, pendiente de cumplimiento.</w:t>
            </w:r>
          </w:p>
        </w:tc>
        <w:tc>
          <w:tcPr>
            <w:tcW w:w="2570" w:type="dxa"/>
            <w:tcBorders>
              <w:top w:val="single" w:sz="4" w:space="0" w:color="auto"/>
              <w:left w:val="single" w:sz="4" w:space="0" w:color="auto"/>
              <w:bottom w:val="single" w:sz="4" w:space="0" w:color="auto"/>
              <w:right w:val="single" w:sz="4" w:space="0" w:color="auto"/>
            </w:tcBorders>
            <w:vAlign w:val="center"/>
          </w:tcPr>
          <w:p w14:paraId="10EEB11D"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$2,214,821.93</w:t>
            </w:r>
          </w:p>
          <w:p w14:paraId="300D6826"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(SON: DOS MILLONES DOSCIENTOS CATORCE MIL OCHOCIENTOS VEINTIUNO PESOS 93/100 M/N)</w:t>
            </w:r>
          </w:p>
        </w:tc>
      </w:tr>
      <w:tr w:rsidR="00582D01" w:rsidRPr="007B71FF" w14:paraId="5ED41FAF" w14:textId="77777777" w:rsidTr="00256985">
        <w:trPr>
          <w:trHeight w:val="1147"/>
        </w:trPr>
        <w:tc>
          <w:tcPr>
            <w:tcW w:w="12031" w:type="dxa"/>
            <w:gridSpan w:val="5"/>
            <w:tcBorders>
              <w:top w:val="single" w:sz="4" w:space="0" w:color="auto"/>
              <w:left w:val="single" w:sz="4" w:space="0" w:color="auto"/>
              <w:bottom w:val="single" w:sz="4" w:space="0" w:color="auto"/>
              <w:right w:val="single" w:sz="4" w:space="0" w:color="auto"/>
            </w:tcBorders>
            <w:vAlign w:val="center"/>
          </w:tcPr>
          <w:p w14:paraId="66D33524" w14:textId="77777777" w:rsidR="00582D01" w:rsidRPr="00851799" w:rsidRDefault="00582D01" w:rsidP="00256985">
            <w:pPr>
              <w:spacing w:after="0"/>
              <w:jc w:val="both"/>
              <w:rPr>
                <w:rFonts w:ascii="Arial" w:hAnsi="Arial" w:cs="Arial"/>
                <w:b/>
                <w:bCs/>
              </w:rPr>
            </w:pPr>
            <w:r w:rsidRPr="00851799">
              <w:rPr>
                <w:rFonts w:ascii="Arial" w:hAnsi="Arial" w:cs="Arial"/>
                <w:b/>
                <w:bCs/>
              </w:rPr>
              <w:t>TOTAL:</w:t>
            </w:r>
          </w:p>
        </w:tc>
        <w:tc>
          <w:tcPr>
            <w:tcW w:w="2570" w:type="dxa"/>
            <w:tcBorders>
              <w:top w:val="single" w:sz="4" w:space="0" w:color="auto"/>
              <w:left w:val="single" w:sz="4" w:space="0" w:color="auto"/>
              <w:bottom w:val="single" w:sz="4" w:space="0" w:color="auto"/>
              <w:right w:val="single" w:sz="4" w:space="0" w:color="auto"/>
            </w:tcBorders>
            <w:vAlign w:val="center"/>
          </w:tcPr>
          <w:p w14:paraId="4FAA999E"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$13,843,797.42 (SON: TRECE MILLONES OCHOCIENTOS CUARENTA Y TRES MIL SETECIENTOS NOVENTA Y SIETE PESOS 42/100 M/N)</w:t>
            </w:r>
          </w:p>
        </w:tc>
      </w:tr>
    </w:tbl>
    <w:p w14:paraId="076A873A" w14:textId="77777777" w:rsidR="00851799" w:rsidRDefault="00851799" w:rsidP="00582D01">
      <w:pPr>
        <w:tabs>
          <w:tab w:val="left" w:pos="1139"/>
        </w:tabs>
        <w:spacing w:line="240" w:lineRule="auto"/>
        <w:jc w:val="both"/>
        <w:rPr>
          <w:rFonts w:ascii="Arial" w:hAnsi="Arial" w:cs="Arial"/>
          <w:bCs/>
        </w:rPr>
      </w:pPr>
    </w:p>
    <w:p w14:paraId="0AD05BE3" w14:textId="746CA7B4" w:rsidR="00582D01" w:rsidRPr="007B71FF" w:rsidRDefault="00582D01" w:rsidP="00582D01">
      <w:pPr>
        <w:tabs>
          <w:tab w:val="left" w:pos="1139"/>
        </w:tabs>
        <w:spacing w:line="240" w:lineRule="auto"/>
        <w:jc w:val="both"/>
        <w:rPr>
          <w:rFonts w:ascii="Arial" w:hAnsi="Arial" w:cs="Arial"/>
          <w:bCs/>
        </w:rPr>
      </w:pPr>
      <w:r w:rsidRPr="007B71FF">
        <w:rPr>
          <w:rFonts w:ascii="Arial" w:hAnsi="Arial" w:cs="Arial"/>
          <w:bCs/>
        </w:rPr>
        <w:t xml:space="preserve">Los montos económicos </w:t>
      </w:r>
      <w:r w:rsidRPr="007B71FF">
        <w:rPr>
          <w:rFonts w:ascii="Arial" w:hAnsi="Arial" w:cs="Arial"/>
          <w:b/>
        </w:rPr>
        <w:t xml:space="preserve">NO </w:t>
      </w:r>
      <w:r w:rsidRPr="007B71FF">
        <w:rPr>
          <w:rFonts w:ascii="Arial" w:hAnsi="Arial" w:cs="Arial"/>
          <w:bCs/>
        </w:rPr>
        <w:t>precisados son porque se desconoce la fecha exacta para el dictado del Laudo en el cual procederá a efectuar el INCIDENTE DE LIQUIDACION y determinar el monto correcto, en caso de ser resolución desfavorable para el Ayuntamiento, en caso contrario se le exenta o absuelve de pago alguno (excepto por prestaciones y derechos laborales adquiridos irrenunciables).</w:t>
      </w:r>
    </w:p>
    <w:p w14:paraId="7661C8BC" w14:textId="77777777" w:rsidR="00582D01" w:rsidRPr="007B71FF" w:rsidRDefault="00582D01" w:rsidP="00582D01">
      <w:pPr>
        <w:tabs>
          <w:tab w:val="left" w:pos="1139"/>
        </w:tabs>
        <w:spacing w:line="240" w:lineRule="auto"/>
        <w:jc w:val="both"/>
        <w:rPr>
          <w:rFonts w:ascii="Arial" w:hAnsi="Arial" w:cs="Arial"/>
          <w:b/>
          <w:i/>
          <w:iCs/>
          <w:u w:val="single"/>
        </w:rPr>
      </w:pPr>
      <w:r w:rsidRPr="007B71FF">
        <w:rPr>
          <w:rFonts w:ascii="Arial" w:hAnsi="Arial" w:cs="Arial"/>
          <w:bCs/>
        </w:rPr>
        <w:t xml:space="preserve">Los montos </w:t>
      </w:r>
      <w:r w:rsidRPr="007B71FF">
        <w:rPr>
          <w:rFonts w:ascii="Arial" w:hAnsi="Arial" w:cs="Arial"/>
          <w:b/>
        </w:rPr>
        <w:t>SI</w:t>
      </w:r>
      <w:r w:rsidRPr="007B71FF">
        <w:rPr>
          <w:rFonts w:ascii="Arial" w:hAnsi="Arial" w:cs="Arial"/>
          <w:bCs/>
        </w:rPr>
        <w:t xml:space="preserve"> señalados, son aproximaciones, no podemos determinar con exactitud hasta el dictado laudo.</w:t>
      </w:r>
    </w:p>
    <w:p w14:paraId="12A05E5A" w14:textId="2680337D" w:rsidR="00851799" w:rsidRDefault="00851799" w:rsidP="00582D01">
      <w:pPr>
        <w:tabs>
          <w:tab w:val="left" w:pos="1139"/>
        </w:tabs>
        <w:spacing w:line="240" w:lineRule="auto"/>
        <w:jc w:val="both"/>
        <w:rPr>
          <w:rFonts w:ascii="Arial" w:hAnsi="Arial" w:cs="Arial"/>
          <w:b/>
          <w:i/>
          <w:iCs/>
          <w:u w:val="single"/>
        </w:rPr>
      </w:pPr>
    </w:p>
    <w:p w14:paraId="77E59DDA" w14:textId="77777777" w:rsidR="00C7536C" w:rsidRDefault="00C7536C" w:rsidP="00582D01">
      <w:pPr>
        <w:tabs>
          <w:tab w:val="left" w:pos="1139"/>
        </w:tabs>
        <w:spacing w:line="240" w:lineRule="auto"/>
        <w:jc w:val="both"/>
        <w:rPr>
          <w:rFonts w:ascii="Arial" w:hAnsi="Arial" w:cs="Arial"/>
          <w:b/>
          <w:i/>
          <w:iCs/>
          <w:u w:val="single"/>
        </w:rPr>
        <w:sectPr w:rsidR="00C7536C" w:rsidSect="00C7536C">
          <w:pgSz w:w="15840" w:h="12240" w:orient="landscape"/>
          <w:pgMar w:top="1701" w:right="1417" w:bottom="1701" w:left="1417" w:header="708" w:footer="120" w:gutter="0"/>
          <w:cols w:space="708"/>
          <w:docGrid w:linePitch="360"/>
        </w:sectPr>
      </w:pPr>
    </w:p>
    <w:p w14:paraId="79CC263E" w14:textId="301DEEBB" w:rsidR="00846AEA" w:rsidRDefault="00846AEA" w:rsidP="00582D01">
      <w:pPr>
        <w:tabs>
          <w:tab w:val="left" w:pos="1139"/>
        </w:tabs>
        <w:spacing w:line="240" w:lineRule="auto"/>
        <w:jc w:val="both"/>
        <w:rPr>
          <w:rFonts w:ascii="Arial" w:hAnsi="Arial" w:cs="Arial"/>
        </w:rPr>
      </w:pPr>
      <w:r>
        <w:rPr>
          <w:rFonts w:ascii="Arial" w:hAnsi="Arial" w:cs="Arial"/>
        </w:rPr>
        <w:lastRenderedPageBreak/>
        <w:t>Inversión Mediante Proyectos para Prestación de Servicios (PPS) y Similares</w:t>
      </w:r>
    </w:p>
    <w:p w14:paraId="71E29A9F" w14:textId="2BFC2D22"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3F5885" w:rsidRPr="004E3BA0">
        <w:rPr>
          <w:rFonts w:ascii="Arial" w:hAnsi="Arial" w:cs="Arial"/>
        </w:rPr>
        <w:t>3</w:t>
      </w:r>
      <w:r w:rsidR="003F5885">
        <w:rPr>
          <w:rFonts w:ascii="Arial" w:hAnsi="Arial" w:cs="Arial"/>
        </w:rPr>
        <w:t>1</w:t>
      </w:r>
      <w:r w:rsidR="003F5885" w:rsidRPr="004E3BA0">
        <w:rPr>
          <w:rFonts w:ascii="Arial" w:hAnsi="Arial" w:cs="Arial"/>
        </w:rPr>
        <w:t xml:space="preserve"> de </w:t>
      </w:r>
      <w:r w:rsidR="00004156">
        <w:rPr>
          <w:rFonts w:ascii="Arial" w:hAnsi="Arial" w:cs="Arial"/>
        </w:rPr>
        <w:t>marzo</w:t>
      </w:r>
      <w:r w:rsidR="003F5885" w:rsidRPr="004E3BA0">
        <w:rPr>
          <w:rFonts w:ascii="Arial" w:hAnsi="Arial" w:cs="Arial"/>
        </w:rPr>
        <w:t xml:space="preserve"> </w:t>
      </w:r>
      <w:r w:rsidR="00A72F3C" w:rsidRPr="00A72F3C">
        <w:rPr>
          <w:rFonts w:ascii="Arial" w:hAnsi="Arial" w:cs="Arial"/>
        </w:rPr>
        <w:t>de</w:t>
      </w:r>
      <w:r w:rsidR="00266281">
        <w:rPr>
          <w:rFonts w:ascii="Arial" w:hAnsi="Arial" w:cs="Arial"/>
        </w:rPr>
        <w:t>l</w:t>
      </w:r>
      <w:r w:rsidR="00A72F3C" w:rsidRPr="00A72F3C">
        <w:rPr>
          <w:rFonts w:ascii="Arial" w:hAnsi="Arial" w:cs="Arial"/>
        </w:rPr>
        <w:t xml:space="preserve"> 202</w:t>
      </w:r>
      <w:r w:rsidR="00004156">
        <w:rPr>
          <w:rFonts w:ascii="Arial" w:hAnsi="Arial" w:cs="Arial"/>
        </w:rPr>
        <w:t>6</w:t>
      </w:r>
      <w:r w:rsidR="00A72F3C" w:rsidRPr="00A72F3C">
        <w:rPr>
          <w:rFonts w:ascii="Arial" w:hAnsi="Arial" w:cs="Arial"/>
        </w:rPr>
        <w:t xml:space="preserve"> </w:t>
      </w:r>
      <w:r w:rsidRPr="007B71FF">
        <w:rPr>
          <w:rFonts w:ascii="Arial" w:hAnsi="Arial" w:cs="Arial"/>
        </w:rPr>
        <w:t>en las cuentas de orden contable no existieron contratos para inversión mediante proyectos de prestación de servicios y similares.</w:t>
      </w:r>
    </w:p>
    <w:p w14:paraId="7D3F13FE" w14:textId="3A36C4C3" w:rsidR="00846AEA" w:rsidRDefault="00846AEA" w:rsidP="00582D01">
      <w:pPr>
        <w:tabs>
          <w:tab w:val="left" w:pos="1139"/>
        </w:tabs>
        <w:spacing w:line="240" w:lineRule="auto"/>
        <w:jc w:val="both"/>
        <w:rPr>
          <w:rFonts w:ascii="Arial" w:hAnsi="Arial" w:cs="Arial"/>
        </w:rPr>
      </w:pPr>
      <w:r>
        <w:rPr>
          <w:rFonts w:ascii="Arial" w:hAnsi="Arial" w:cs="Arial"/>
        </w:rPr>
        <w:t>Bienes Concesionados o en Comodato</w:t>
      </w:r>
    </w:p>
    <w:p w14:paraId="0773B53E" w14:textId="26522E97" w:rsidR="00582D01" w:rsidRDefault="00582D01" w:rsidP="00582D01">
      <w:pPr>
        <w:tabs>
          <w:tab w:val="left" w:pos="1139"/>
        </w:tabs>
        <w:spacing w:line="240" w:lineRule="auto"/>
        <w:jc w:val="both"/>
        <w:rPr>
          <w:rFonts w:ascii="Arial" w:hAnsi="Arial" w:cs="Arial"/>
        </w:rPr>
      </w:pPr>
      <w:r w:rsidRPr="00A87EA2">
        <w:rPr>
          <w:rFonts w:ascii="Arial" w:hAnsi="Arial" w:cs="Arial"/>
        </w:rPr>
        <w:t xml:space="preserve">Al </w:t>
      </w:r>
      <w:r w:rsidR="003F5885" w:rsidRPr="004E3BA0">
        <w:rPr>
          <w:rFonts w:ascii="Arial" w:hAnsi="Arial" w:cs="Arial"/>
        </w:rPr>
        <w:t>3</w:t>
      </w:r>
      <w:r w:rsidR="003F5885">
        <w:rPr>
          <w:rFonts w:ascii="Arial" w:hAnsi="Arial" w:cs="Arial"/>
        </w:rPr>
        <w:t>1</w:t>
      </w:r>
      <w:r w:rsidR="003F5885" w:rsidRPr="004E3BA0">
        <w:rPr>
          <w:rFonts w:ascii="Arial" w:hAnsi="Arial" w:cs="Arial"/>
        </w:rPr>
        <w:t xml:space="preserve"> de </w:t>
      </w:r>
      <w:r w:rsidR="008D7EEE">
        <w:rPr>
          <w:rFonts w:ascii="Arial" w:hAnsi="Arial" w:cs="Arial"/>
        </w:rPr>
        <w:t>marzo</w:t>
      </w:r>
      <w:r w:rsidR="003F5885" w:rsidRPr="004E3BA0">
        <w:rPr>
          <w:rFonts w:ascii="Arial" w:hAnsi="Arial" w:cs="Arial"/>
        </w:rPr>
        <w:t xml:space="preserve"> </w:t>
      </w:r>
      <w:r w:rsidR="003F5885">
        <w:rPr>
          <w:rFonts w:ascii="Arial" w:hAnsi="Arial" w:cs="Arial"/>
        </w:rPr>
        <w:t>del 202</w:t>
      </w:r>
      <w:r w:rsidR="008D7EEE">
        <w:rPr>
          <w:rFonts w:ascii="Arial" w:hAnsi="Arial" w:cs="Arial"/>
        </w:rPr>
        <w:t>6</w:t>
      </w:r>
      <w:r w:rsidR="003F5885">
        <w:rPr>
          <w:rFonts w:ascii="Arial" w:hAnsi="Arial" w:cs="Arial"/>
        </w:rPr>
        <w:t xml:space="preserve"> </w:t>
      </w:r>
      <w:r w:rsidRPr="00A87EA2">
        <w:rPr>
          <w:rFonts w:ascii="Arial" w:hAnsi="Arial" w:cs="Arial"/>
        </w:rPr>
        <w:t>el H. Ayuntamiento de Calkiní cuenta con</w:t>
      </w:r>
      <w:r w:rsidR="00A87EA2" w:rsidRPr="00A87EA2">
        <w:rPr>
          <w:rFonts w:ascii="Arial" w:hAnsi="Arial" w:cs="Arial"/>
        </w:rPr>
        <w:t xml:space="preserve"> los</w:t>
      </w:r>
      <w:r w:rsidRPr="00A87EA2">
        <w:rPr>
          <w:rFonts w:ascii="Arial" w:hAnsi="Arial" w:cs="Arial"/>
        </w:rPr>
        <w:t xml:space="preserve"> Bienes en Concesión o en Comodato</w:t>
      </w:r>
      <w:r w:rsidR="00A87EA2">
        <w:rPr>
          <w:rFonts w:ascii="Arial" w:hAnsi="Arial" w:cs="Arial"/>
        </w:rPr>
        <w:t>:</w:t>
      </w:r>
    </w:p>
    <w:tbl>
      <w:tblPr>
        <w:tblW w:w="8921" w:type="dxa"/>
        <w:tblCellMar>
          <w:left w:w="70" w:type="dxa"/>
          <w:right w:w="70" w:type="dxa"/>
        </w:tblCellMar>
        <w:tblLook w:val="04A0" w:firstRow="1" w:lastRow="0" w:firstColumn="1" w:lastColumn="0" w:noHBand="0" w:noVBand="1"/>
      </w:tblPr>
      <w:tblGrid>
        <w:gridCol w:w="7645"/>
        <w:gridCol w:w="1276"/>
      </w:tblGrid>
      <w:tr w:rsidR="005F6689" w:rsidRPr="005F6689" w14:paraId="6AD32659" w14:textId="77777777" w:rsidTr="00827144">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9CBB87" w14:textId="77777777" w:rsidR="005F6689" w:rsidRPr="005F6689" w:rsidRDefault="005F6689" w:rsidP="003F4D6E">
            <w:pPr>
              <w:spacing w:after="0" w:line="240" w:lineRule="auto"/>
              <w:jc w:val="center"/>
              <w:rPr>
                <w:rFonts w:ascii="Arial" w:eastAsia="Times New Roman" w:hAnsi="Arial" w:cs="Arial"/>
                <w:b/>
                <w:bCs/>
                <w:i/>
                <w:iCs/>
                <w:color w:val="000000"/>
                <w:sz w:val="20"/>
                <w:szCs w:val="20"/>
                <w:u w:val="single"/>
                <w:lang w:eastAsia="es-MX"/>
              </w:rPr>
            </w:pPr>
            <w:r w:rsidRPr="005F6689">
              <w:rPr>
                <w:rFonts w:ascii="Arial" w:eastAsia="Times New Roman" w:hAnsi="Arial" w:cs="Arial"/>
                <w:b/>
                <w:bCs/>
                <w:i/>
                <w:iCs/>
                <w:color w:val="000000"/>
                <w:sz w:val="20"/>
                <w:szCs w:val="20"/>
                <w:u w:val="single"/>
                <w:lang w:eastAsia="es-MX"/>
              </w:rPr>
              <w:t>INFOCAM/COM/BM/16/2023</w:t>
            </w:r>
          </w:p>
        </w:tc>
      </w:tr>
      <w:tr w:rsidR="00B97ED5" w:rsidRPr="005F6689" w14:paraId="6E04460C" w14:textId="77777777" w:rsidTr="00FF28FE">
        <w:trPr>
          <w:trHeight w:val="210"/>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41730B5C" w14:textId="6506A8BE" w:rsidR="005F6689" w:rsidRPr="00FF28FE" w:rsidRDefault="00463BD2" w:rsidP="00463BD2">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omputadora marca </w:t>
            </w:r>
            <w:r w:rsidR="00164939">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 xml:space="preserve">ell con procesador </w:t>
            </w:r>
            <w:r w:rsidR="00164939">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ntel </w:t>
            </w:r>
            <w:r w:rsidR="00164939">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ore i5 12500, 18 </w:t>
            </w:r>
            <w:proofErr w:type="spellStart"/>
            <w:r w:rsidRPr="00FF28FE">
              <w:rPr>
                <w:rFonts w:ascii="Arial" w:eastAsia="Times New Roman" w:hAnsi="Arial" w:cs="Arial"/>
                <w:color w:val="000000"/>
                <w:sz w:val="19"/>
                <w:szCs w:val="19"/>
                <w:lang w:eastAsia="es-MX"/>
              </w:rPr>
              <w:t>mb</w:t>
            </w:r>
            <w:proofErr w:type="spellEnd"/>
            <w:r w:rsidRPr="00FF28FE">
              <w:rPr>
                <w:rFonts w:ascii="Arial" w:eastAsia="Times New Roman" w:hAnsi="Arial" w:cs="Arial"/>
                <w:color w:val="000000"/>
                <w:sz w:val="19"/>
                <w:szCs w:val="19"/>
                <w:lang w:eastAsia="es-MX"/>
              </w:rPr>
              <w:t xml:space="preserve"> cache, </w:t>
            </w:r>
            <w:r w:rsidR="00164939">
              <w:rPr>
                <w:rFonts w:ascii="Arial" w:eastAsia="Times New Roman" w:hAnsi="Arial" w:cs="Arial"/>
                <w:color w:val="000000"/>
                <w:sz w:val="19"/>
                <w:szCs w:val="19"/>
                <w:lang w:eastAsia="es-MX"/>
              </w:rPr>
              <w:t>W</w:t>
            </w:r>
            <w:r w:rsidRPr="00FF28FE">
              <w:rPr>
                <w:rFonts w:ascii="Arial" w:eastAsia="Times New Roman" w:hAnsi="Arial" w:cs="Arial"/>
                <w:color w:val="000000"/>
                <w:sz w:val="19"/>
                <w:szCs w:val="19"/>
                <w:lang w:eastAsia="es-MX"/>
              </w:rPr>
              <w:t xml:space="preserve">indows 11 pro memoria </w:t>
            </w:r>
            <w:proofErr w:type="spellStart"/>
            <w:r w:rsidRPr="00FF28FE">
              <w:rPr>
                <w:rFonts w:ascii="Arial" w:eastAsia="Times New Roman" w:hAnsi="Arial" w:cs="Arial"/>
                <w:color w:val="000000"/>
                <w:sz w:val="19"/>
                <w:szCs w:val="19"/>
                <w:lang w:eastAsia="es-MX"/>
              </w:rPr>
              <w:t>ram</w:t>
            </w:r>
            <w:proofErr w:type="spellEnd"/>
            <w:r w:rsidRPr="00FF28FE">
              <w:rPr>
                <w:rFonts w:ascii="Arial" w:eastAsia="Times New Roman" w:hAnsi="Arial" w:cs="Arial"/>
                <w:color w:val="000000"/>
                <w:sz w:val="19"/>
                <w:szCs w:val="19"/>
                <w:lang w:eastAsia="es-MX"/>
              </w:rPr>
              <w:t xml:space="preserve">: 16gb, </w:t>
            </w:r>
            <w:proofErr w:type="spellStart"/>
            <w:r w:rsidRPr="00FF28FE">
              <w:rPr>
                <w:rFonts w:ascii="Arial" w:eastAsia="Times New Roman" w:hAnsi="Arial" w:cs="Arial"/>
                <w:color w:val="000000"/>
                <w:sz w:val="19"/>
                <w:szCs w:val="19"/>
                <w:lang w:eastAsia="es-MX"/>
              </w:rPr>
              <w:t>dd</w:t>
            </w:r>
            <w:proofErr w:type="spellEnd"/>
            <w:r w:rsidRPr="00FF28FE">
              <w:rPr>
                <w:rFonts w:ascii="Arial" w:eastAsia="Times New Roman" w:hAnsi="Arial" w:cs="Arial"/>
                <w:color w:val="000000"/>
                <w:sz w:val="19"/>
                <w:szCs w:val="19"/>
                <w:lang w:eastAsia="es-MX"/>
              </w:rPr>
              <w:t xml:space="preserve">: 500gb. </w:t>
            </w:r>
            <w:proofErr w:type="spellStart"/>
            <w:r w:rsidRPr="00FF28FE">
              <w:rPr>
                <w:rFonts w:ascii="Arial" w:eastAsia="Times New Roman" w:hAnsi="Arial" w:cs="Arial"/>
                <w:color w:val="000000"/>
                <w:sz w:val="19"/>
                <w:szCs w:val="19"/>
                <w:lang w:eastAsia="es-MX"/>
              </w:rPr>
              <w:t>optiplex</w:t>
            </w:r>
            <w:proofErr w:type="spellEnd"/>
            <w:r w:rsidRPr="00FF28FE">
              <w:rPr>
                <w:rFonts w:ascii="Arial" w:eastAsia="Times New Roman" w:hAnsi="Arial" w:cs="Arial"/>
                <w:color w:val="000000"/>
                <w:sz w:val="19"/>
                <w:szCs w:val="19"/>
                <w:lang w:eastAsia="es-MX"/>
              </w:rPr>
              <w:t xml:space="preserve"> 7000 </w:t>
            </w:r>
            <w:proofErr w:type="spellStart"/>
            <w:r w:rsidRPr="00FF28FE">
              <w:rPr>
                <w:rFonts w:ascii="Arial" w:eastAsia="Times New Roman" w:hAnsi="Arial" w:cs="Arial"/>
                <w:color w:val="000000"/>
                <w:sz w:val="19"/>
                <w:szCs w:val="19"/>
                <w:lang w:eastAsia="es-MX"/>
              </w:rPr>
              <w:t>sff</w:t>
            </w:r>
            <w:proofErr w:type="spellEnd"/>
            <w:r w:rsidRPr="00FF28FE">
              <w:rPr>
                <w:rFonts w:ascii="Arial" w:eastAsia="Times New Roman" w:hAnsi="Arial" w:cs="Arial"/>
                <w:color w:val="000000"/>
                <w:sz w:val="19"/>
                <w:szCs w:val="19"/>
                <w:lang w:eastAsia="es-MX"/>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758798F8" w14:textId="32C9113D" w:rsidR="005F6689" w:rsidRPr="005F6689" w:rsidRDefault="005F6689"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004E66D2" w:rsidRPr="00EA7FA1">
              <w:rPr>
                <w:rFonts w:ascii="Arial" w:eastAsia="Times New Roman" w:hAnsi="Arial" w:cs="Arial"/>
                <w:color w:val="000000"/>
                <w:sz w:val="19"/>
                <w:szCs w:val="19"/>
                <w:lang w:eastAsia="es-MX"/>
              </w:rPr>
              <w:t xml:space="preserve"> </w:t>
            </w:r>
            <w:proofErr w:type="gramStart"/>
            <w:r w:rsidR="004E66D2" w:rsidRPr="00EA7FA1">
              <w:rPr>
                <w:rFonts w:ascii="Arial" w:eastAsia="Times New Roman" w:hAnsi="Arial" w:cs="Arial"/>
                <w:color w:val="000000"/>
                <w:sz w:val="19"/>
                <w:szCs w:val="19"/>
                <w:lang w:eastAsia="es-MX"/>
              </w:rPr>
              <w:t>Unidades</w:t>
            </w:r>
            <w:proofErr w:type="gramEnd"/>
          </w:p>
        </w:tc>
      </w:tr>
      <w:tr w:rsidR="00B97ED5" w:rsidRPr="005F6689" w14:paraId="7EE01E4A" w14:textId="77777777" w:rsidTr="00FF28FE">
        <w:trPr>
          <w:trHeight w:val="146"/>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35002030" w14:textId="5FD9DB33"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Monitor de 24" marca </w:t>
            </w:r>
            <w:r w:rsidR="00164939">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ell e2422</w:t>
            </w:r>
          </w:p>
        </w:tc>
        <w:tc>
          <w:tcPr>
            <w:tcW w:w="1276" w:type="dxa"/>
            <w:tcBorders>
              <w:top w:val="nil"/>
              <w:left w:val="nil"/>
              <w:bottom w:val="single" w:sz="8" w:space="0" w:color="000000"/>
              <w:right w:val="single" w:sz="8" w:space="0" w:color="000000"/>
            </w:tcBorders>
            <w:shd w:val="clear" w:color="auto" w:fill="auto"/>
            <w:vAlign w:val="center"/>
            <w:hideMark/>
          </w:tcPr>
          <w:p w14:paraId="60DFA595" w14:textId="05C2C03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Unidades</w:t>
            </w:r>
            <w:proofErr w:type="gramEnd"/>
          </w:p>
        </w:tc>
      </w:tr>
      <w:tr w:rsidR="00B97ED5" w:rsidRPr="005F6689" w14:paraId="717BA490" w14:textId="77777777" w:rsidTr="00FF28FE">
        <w:trPr>
          <w:trHeight w:val="60"/>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76F702ED" w14:textId="3C85BA5C"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No break marca: </w:t>
            </w:r>
            <w:r w:rsidR="00164939">
              <w:rPr>
                <w:rFonts w:ascii="Arial" w:eastAsia="Times New Roman" w:hAnsi="Arial" w:cs="Arial"/>
                <w:color w:val="000000"/>
                <w:sz w:val="19"/>
                <w:szCs w:val="19"/>
                <w:lang w:eastAsia="es-MX"/>
              </w:rPr>
              <w:t>APC</w:t>
            </w:r>
            <w:r w:rsidRPr="00FF28FE">
              <w:rPr>
                <w:rFonts w:ascii="Arial" w:eastAsia="Times New Roman" w:hAnsi="Arial" w:cs="Arial"/>
                <w:color w:val="000000"/>
                <w:sz w:val="19"/>
                <w:szCs w:val="19"/>
                <w:lang w:eastAsia="es-MX"/>
              </w:rPr>
              <w:t xml:space="preserve"> bea850m2-lm</w:t>
            </w:r>
          </w:p>
        </w:tc>
        <w:tc>
          <w:tcPr>
            <w:tcW w:w="1276" w:type="dxa"/>
            <w:tcBorders>
              <w:top w:val="nil"/>
              <w:left w:val="nil"/>
              <w:bottom w:val="single" w:sz="8" w:space="0" w:color="000000"/>
              <w:right w:val="single" w:sz="8" w:space="0" w:color="000000"/>
            </w:tcBorders>
            <w:shd w:val="clear" w:color="auto" w:fill="auto"/>
            <w:vAlign w:val="center"/>
            <w:hideMark/>
          </w:tcPr>
          <w:p w14:paraId="7D383CA6" w14:textId="2D87539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Unidades</w:t>
            </w:r>
            <w:proofErr w:type="gramEnd"/>
          </w:p>
        </w:tc>
      </w:tr>
      <w:tr w:rsidR="00B97ED5" w:rsidRPr="005F6689" w14:paraId="04333E69" w14:textId="77777777" w:rsidTr="00FF28FE">
        <w:trPr>
          <w:trHeight w:val="83"/>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2F6516AF" w14:textId="6E5830B9"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Impresora multifuncional marca: </w:t>
            </w:r>
            <w:r w:rsidR="00164939">
              <w:rPr>
                <w:rFonts w:ascii="Arial" w:eastAsia="Times New Roman" w:hAnsi="Arial" w:cs="Arial"/>
                <w:color w:val="000000"/>
                <w:sz w:val="19"/>
                <w:szCs w:val="19"/>
                <w:lang w:eastAsia="es-MX"/>
              </w:rPr>
              <w:t>B</w:t>
            </w:r>
            <w:r w:rsidRPr="00FF28FE">
              <w:rPr>
                <w:rFonts w:ascii="Arial" w:eastAsia="Times New Roman" w:hAnsi="Arial" w:cs="Arial"/>
                <w:color w:val="000000"/>
                <w:sz w:val="19"/>
                <w:szCs w:val="19"/>
                <w:lang w:eastAsia="es-MX"/>
              </w:rPr>
              <w:t>rother mfc-l6900dw</w:t>
            </w:r>
          </w:p>
        </w:tc>
        <w:tc>
          <w:tcPr>
            <w:tcW w:w="1276" w:type="dxa"/>
            <w:tcBorders>
              <w:top w:val="nil"/>
              <w:left w:val="nil"/>
              <w:bottom w:val="single" w:sz="8" w:space="0" w:color="000000"/>
              <w:right w:val="single" w:sz="8" w:space="0" w:color="000000"/>
            </w:tcBorders>
            <w:shd w:val="clear" w:color="auto" w:fill="auto"/>
            <w:vAlign w:val="center"/>
            <w:hideMark/>
          </w:tcPr>
          <w:p w14:paraId="5424007B" w14:textId="52CFA3B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EA7FA1">
              <w:rPr>
                <w:rFonts w:ascii="Arial" w:eastAsia="Times New Roman" w:hAnsi="Arial" w:cs="Arial"/>
                <w:color w:val="000000"/>
                <w:sz w:val="19"/>
                <w:szCs w:val="19"/>
                <w:lang w:eastAsia="es-MX"/>
              </w:rPr>
              <w:t xml:space="preserve">1 </w:t>
            </w:r>
            <w:proofErr w:type="gramStart"/>
            <w:r w:rsidRPr="00EA7FA1">
              <w:rPr>
                <w:rFonts w:ascii="Arial" w:eastAsia="Times New Roman" w:hAnsi="Arial" w:cs="Arial"/>
                <w:color w:val="000000"/>
                <w:sz w:val="19"/>
                <w:szCs w:val="19"/>
                <w:lang w:eastAsia="es-MX"/>
              </w:rPr>
              <w:t>Unidad</w:t>
            </w:r>
            <w:proofErr w:type="gramEnd"/>
          </w:p>
        </w:tc>
      </w:tr>
      <w:tr w:rsidR="004E66D2" w:rsidRPr="004E66D2" w14:paraId="50AAC096" w14:textId="77777777" w:rsidTr="00827144">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A26933" w14:textId="79DEBA14" w:rsidR="004E66D2" w:rsidRPr="004E66D2" w:rsidRDefault="00463BD2" w:rsidP="00FF28FE">
            <w:pPr>
              <w:spacing w:after="0" w:line="240" w:lineRule="auto"/>
              <w:ind w:left="209" w:hanging="142"/>
              <w:jc w:val="center"/>
              <w:rPr>
                <w:rFonts w:ascii="Arial" w:eastAsia="Times New Roman" w:hAnsi="Arial" w:cs="Arial"/>
                <w:b/>
                <w:bCs/>
                <w:i/>
                <w:iCs/>
                <w:color w:val="000000"/>
                <w:sz w:val="19"/>
                <w:szCs w:val="19"/>
                <w:u w:val="single"/>
                <w:lang w:eastAsia="es-MX"/>
              </w:rPr>
            </w:pPr>
            <w:r w:rsidRPr="004E66D2">
              <w:rPr>
                <w:rFonts w:ascii="Arial" w:eastAsia="Times New Roman" w:hAnsi="Arial" w:cs="Arial"/>
                <w:b/>
                <w:bCs/>
                <w:i/>
                <w:iCs/>
                <w:color w:val="000000"/>
                <w:sz w:val="19"/>
                <w:szCs w:val="19"/>
                <w:u w:val="single"/>
                <w:lang w:eastAsia="es-MX"/>
              </w:rPr>
              <w:t>SEPROCI/SG/ST/144/2021</w:t>
            </w:r>
          </w:p>
        </w:tc>
      </w:tr>
      <w:tr w:rsidR="00FF28FE" w:rsidRPr="004E66D2" w14:paraId="3C267568" w14:textId="77777777" w:rsidTr="00FF28FE">
        <w:trPr>
          <w:trHeight w:val="94"/>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41AB2C75" w14:textId="05BF7C8D" w:rsidR="004E66D2"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Pipa </w:t>
            </w:r>
            <w:r w:rsidR="00164939">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nternational </w:t>
            </w:r>
            <w:r w:rsidR="00164939">
              <w:rPr>
                <w:rFonts w:ascii="Arial" w:eastAsia="Times New Roman" w:hAnsi="Arial" w:cs="Arial"/>
                <w:color w:val="000000"/>
                <w:sz w:val="19"/>
                <w:szCs w:val="19"/>
                <w:lang w:eastAsia="es-MX"/>
              </w:rPr>
              <w:t>MV</w:t>
            </w:r>
            <w:r w:rsidRPr="00FF28FE">
              <w:rPr>
                <w:rFonts w:ascii="Arial" w:eastAsia="Times New Roman" w:hAnsi="Arial" w:cs="Arial"/>
                <w:color w:val="000000"/>
                <w:sz w:val="19"/>
                <w:szCs w:val="19"/>
                <w:lang w:eastAsia="es-MX"/>
              </w:rPr>
              <w:t>, con n</w:t>
            </w:r>
            <w:r w:rsidR="00164939">
              <w:rPr>
                <w:rFonts w:ascii="Arial" w:eastAsia="Times New Roman" w:hAnsi="Arial" w:cs="Arial"/>
                <w:color w:val="000000"/>
                <w:sz w:val="19"/>
                <w:szCs w:val="19"/>
                <w:lang w:eastAsia="es-MX"/>
              </w:rPr>
              <w:t>ú</w:t>
            </w:r>
            <w:r w:rsidRPr="00FF28FE">
              <w:rPr>
                <w:rFonts w:ascii="Arial" w:eastAsia="Times New Roman" w:hAnsi="Arial" w:cs="Arial"/>
                <w:color w:val="000000"/>
                <w:sz w:val="19"/>
                <w:szCs w:val="19"/>
                <w:lang w:eastAsia="es-MX"/>
              </w:rPr>
              <w:t xml:space="preserve">mero </w:t>
            </w:r>
            <w:r w:rsidR="00164939" w:rsidRPr="00FF28FE">
              <w:rPr>
                <w:rFonts w:ascii="Arial" w:eastAsia="Times New Roman" w:hAnsi="Arial" w:cs="Arial"/>
                <w:color w:val="000000"/>
                <w:sz w:val="19"/>
                <w:szCs w:val="19"/>
                <w:lang w:eastAsia="es-MX"/>
              </w:rPr>
              <w:t>económica</w:t>
            </w:r>
            <w:r w:rsidRPr="00FF28FE">
              <w:rPr>
                <w:rFonts w:ascii="Arial" w:eastAsia="Times New Roman" w:hAnsi="Arial" w:cs="Arial"/>
                <w:color w:val="000000"/>
                <w:sz w:val="19"/>
                <w:szCs w:val="19"/>
                <w:lang w:eastAsia="es-MX"/>
              </w:rPr>
              <w:t xml:space="preserve"> b-124</w:t>
            </w:r>
          </w:p>
        </w:tc>
        <w:tc>
          <w:tcPr>
            <w:tcW w:w="1276" w:type="dxa"/>
            <w:tcBorders>
              <w:top w:val="nil"/>
              <w:left w:val="nil"/>
              <w:bottom w:val="single" w:sz="8" w:space="0" w:color="000000"/>
              <w:right w:val="single" w:sz="8" w:space="0" w:color="000000"/>
            </w:tcBorders>
            <w:shd w:val="clear" w:color="auto" w:fill="auto"/>
            <w:vAlign w:val="center"/>
            <w:hideMark/>
          </w:tcPr>
          <w:p w14:paraId="5ED568E8" w14:textId="4E752D90" w:rsidR="004E66D2" w:rsidRPr="004E66D2" w:rsidRDefault="004E66D2" w:rsidP="004E66D2">
            <w:pPr>
              <w:spacing w:after="0" w:line="240" w:lineRule="auto"/>
              <w:jc w:val="center"/>
              <w:rPr>
                <w:rFonts w:ascii="Arial" w:eastAsia="Times New Roman" w:hAnsi="Arial" w:cs="Arial"/>
                <w:color w:val="000000"/>
                <w:sz w:val="19"/>
                <w:szCs w:val="19"/>
                <w:lang w:eastAsia="es-MX"/>
              </w:rPr>
            </w:pPr>
            <w:r w:rsidRPr="004E66D2">
              <w:rPr>
                <w:rFonts w:ascii="Arial" w:eastAsia="Times New Roman" w:hAnsi="Arial" w:cs="Arial"/>
                <w:color w:val="000000"/>
                <w:sz w:val="19"/>
                <w:szCs w:val="19"/>
                <w:lang w:eastAsia="es-MX"/>
              </w:rPr>
              <w:t>1</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w:t>
            </w:r>
            <w:proofErr w:type="gramEnd"/>
          </w:p>
        </w:tc>
      </w:tr>
      <w:tr w:rsidR="00827144" w:rsidRPr="00827144" w14:paraId="12E68A13" w14:textId="77777777" w:rsidTr="00B97ED5">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629477" w14:textId="131F889A" w:rsidR="00827144" w:rsidRPr="00827144" w:rsidRDefault="00463BD2" w:rsidP="00FF28FE">
            <w:pPr>
              <w:spacing w:after="0" w:line="240" w:lineRule="auto"/>
              <w:ind w:left="209" w:hanging="142"/>
              <w:jc w:val="center"/>
              <w:rPr>
                <w:rFonts w:ascii="Arial" w:eastAsia="Times New Roman" w:hAnsi="Arial" w:cs="Arial"/>
                <w:b/>
                <w:bCs/>
                <w:i/>
                <w:iCs/>
                <w:color w:val="000000"/>
                <w:sz w:val="19"/>
                <w:szCs w:val="19"/>
                <w:u w:val="single"/>
                <w:lang w:eastAsia="es-MX"/>
              </w:rPr>
            </w:pPr>
            <w:r>
              <w:rPr>
                <w:rFonts w:ascii="Arial" w:eastAsia="Times New Roman" w:hAnsi="Arial" w:cs="Arial"/>
                <w:b/>
                <w:bCs/>
                <w:i/>
                <w:iCs/>
                <w:color w:val="000000"/>
                <w:sz w:val="19"/>
                <w:szCs w:val="19"/>
                <w:u w:val="single"/>
                <w:lang w:eastAsia="es-MX"/>
              </w:rPr>
              <w:t xml:space="preserve">VEHÍCULOS </w:t>
            </w:r>
            <w:r w:rsidRPr="00827144">
              <w:rPr>
                <w:rFonts w:ascii="Arial" w:eastAsia="Times New Roman" w:hAnsi="Arial" w:cs="Arial"/>
                <w:b/>
                <w:bCs/>
                <w:i/>
                <w:iCs/>
                <w:color w:val="000000"/>
                <w:sz w:val="19"/>
                <w:szCs w:val="19"/>
                <w:u w:val="single"/>
                <w:lang w:eastAsia="es-MX"/>
              </w:rPr>
              <w:t>REGIDORES</w:t>
            </w:r>
          </w:p>
        </w:tc>
      </w:tr>
      <w:tr w:rsidR="00827144" w:rsidRPr="00827144" w14:paraId="62EDB933" w14:textId="77777777" w:rsidTr="00FF28FE">
        <w:trPr>
          <w:trHeight w:val="119"/>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314BC382" w14:textId="21944960" w:rsidR="00827144"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Vehículos</w:t>
            </w:r>
          </w:p>
        </w:tc>
        <w:tc>
          <w:tcPr>
            <w:tcW w:w="1276" w:type="dxa"/>
            <w:tcBorders>
              <w:top w:val="nil"/>
              <w:left w:val="nil"/>
              <w:bottom w:val="single" w:sz="8" w:space="0" w:color="000000"/>
              <w:right w:val="single" w:sz="8" w:space="0" w:color="000000"/>
            </w:tcBorders>
            <w:shd w:val="clear" w:color="auto" w:fill="auto"/>
            <w:vAlign w:val="center"/>
            <w:hideMark/>
          </w:tcPr>
          <w:p w14:paraId="42982C71" w14:textId="77777777" w:rsidR="00827144" w:rsidRPr="00827144" w:rsidRDefault="00827144" w:rsidP="00B97ED5">
            <w:pPr>
              <w:spacing w:after="0" w:line="240" w:lineRule="auto"/>
              <w:rPr>
                <w:rFonts w:ascii="Arial" w:eastAsia="Times New Roman" w:hAnsi="Arial" w:cs="Arial"/>
                <w:color w:val="000000"/>
                <w:sz w:val="19"/>
                <w:szCs w:val="19"/>
                <w:lang w:eastAsia="es-MX"/>
              </w:rPr>
            </w:pPr>
            <w:r w:rsidRPr="00827144">
              <w:rPr>
                <w:rFonts w:ascii="Arial" w:eastAsia="Times New Roman" w:hAnsi="Arial" w:cs="Arial"/>
                <w:color w:val="000000"/>
                <w:sz w:val="19"/>
                <w:szCs w:val="19"/>
                <w:lang w:eastAsia="es-MX"/>
              </w:rPr>
              <w:t xml:space="preserve">10 </w:t>
            </w:r>
            <w:proofErr w:type="gramStart"/>
            <w:r w:rsidRPr="00827144">
              <w:rPr>
                <w:rFonts w:ascii="Arial" w:eastAsia="Times New Roman" w:hAnsi="Arial" w:cs="Arial"/>
                <w:color w:val="000000"/>
                <w:sz w:val="19"/>
                <w:szCs w:val="19"/>
                <w:lang w:eastAsia="es-MX"/>
              </w:rPr>
              <w:t>Unidades</w:t>
            </w:r>
            <w:proofErr w:type="gramEnd"/>
          </w:p>
        </w:tc>
      </w:tr>
    </w:tbl>
    <w:p w14:paraId="7CFCC404" w14:textId="59693AB5" w:rsidR="00582D01" w:rsidRPr="006B5794" w:rsidRDefault="00EA7FA1" w:rsidP="00582D01">
      <w:pPr>
        <w:tabs>
          <w:tab w:val="left" w:pos="1139"/>
        </w:tabs>
        <w:spacing w:line="240" w:lineRule="auto"/>
        <w:jc w:val="both"/>
        <w:rPr>
          <w:rFonts w:ascii="Arial" w:hAnsi="Arial" w:cs="Arial"/>
          <w:b/>
          <w:i/>
          <w:iCs/>
        </w:rPr>
      </w:pPr>
      <w:r>
        <w:rPr>
          <w:rFonts w:ascii="Arial" w:hAnsi="Arial" w:cs="Arial"/>
          <w:b/>
          <w:i/>
          <w:iCs/>
          <w:u w:val="single"/>
        </w:rPr>
        <w:br/>
      </w:r>
      <w:r w:rsidR="006B5794">
        <w:rPr>
          <w:rFonts w:ascii="Arial" w:hAnsi="Arial" w:cs="Arial"/>
          <w:b/>
          <w:i/>
          <w:iCs/>
        </w:rPr>
        <w:t>B</w:t>
      </w:r>
      <w:r w:rsidR="006B5794" w:rsidRPr="006B5794">
        <w:rPr>
          <w:rFonts w:ascii="Arial" w:hAnsi="Arial" w:cs="Arial"/>
          <w:b/>
          <w:i/>
          <w:iCs/>
        </w:rPr>
        <w:t xml:space="preserve">ienes </w:t>
      </w:r>
      <w:r w:rsidR="006B5794">
        <w:rPr>
          <w:rFonts w:ascii="Arial" w:hAnsi="Arial" w:cs="Arial"/>
          <w:b/>
          <w:i/>
          <w:iCs/>
        </w:rPr>
        <w:t>A</w:t>
      </w:r>
      <w:r w:rsidR="006B5794" w:rsidRPr="006B5794">
        <w:rPr>
          <w:rFonts w:ascii="Arial" w:hAnsi="Arial" w:cs="Arial"/>
          <w:b/>
          <w:i/>
          <w:iCs/>
        </w:rPr>
        <w:t xml:space="preserve">rqueológicos, </w:t>
      </w:r>
      <w:r w:rsidR="006B5794">
        <w:rPr>
          <w:rFonts w:ascii="Arial" w:hAnsi="Arial" w:cs="Arial"/>
          <w:b/>
          <w:i/>
          <w:iCs/>
        </w:rPr>
        <w:t>A</w:t>
      </w:r>
      <w:r w:rsidR="006B5794" w:rsidRPr="006B5794">
        <w:rPr>
          <w:rFonts w:ascii="Arial" w:hAnsi="Arial" w:cs="Arial"/>
          <w:b/>
          <w:i/>
          <w:iCs/>
        </w:rPr>
        <w:t xml:space="preserve">rtísticos e </w:t>
      </w:r>
      <w:r w:rsidR="006B5794">
        <w:rPr>
          <w:rFonts w:ascii="Arial" w:hAnsi="Arial" w:cs="Arial"/>
          <w:b/>
          <w:i/>
          <w:iCs/>
        </w:rPr>
        <w:t>H</w:t>
      </w:r>
      <w:r w:rsidR="006B5794" w:rsidRPr="006B5794">
        <w:rPr>
          <w:rFonts w:ascii="Arial" w:hAnsi="Arial" w:cs="Arial"/>
          <w:b/>
          <w:i/>
          <w:iCs/>
        </w:rPr>
        <w:t>istóricos:</w:t>
      </w:r>
    </w:p>
    <w:p w14:paraId="07F8CC03" w14:textId="5161403C"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rPr>
        <w:t xml:space="preserve">Al </w:t>
      </w:r>
      <w:r w:rsidR="004E3BA0" w:rsidRPr="004E3BA0">
        <w:rPr>
          <w:rFonts w:ascii="Arial" w:hAnsi="Arial" w:cs="Arial"/>
        </w:rPr>
        <w:t>3</w:t>
      </w:r>
      <w:r w:rsidR="00D15218">
        <w:rPr>
          <w:rFonts w:ascii="Arial" w:hAnsi="Arial" w:cs="Arial"/>
        </w:rPr>
        <w:t>1</w:t>
      </w:r>
      <w:r w:rsidR="004E3BA0" w:rsidRPr="004E3BA0">
        <w:rPr>
          <w:rFonts w:ascii="Arial" w:hAnsi="Arial" w:cs="Arial"/>
        </w:rPr>
        <w:t xml:space="preserve"> de </w:t>
      </w:r>
      <w:r w:rsidR="008D7EEE">
        <w:rPr>
          <w:rFonts w:ascii="Arial" w:hAnsi="Arial" w:cs="Arial"/>
        </w:rPr>
        <w:t>marzo</w:t>
      </w:r>
      <w:r w:rsidR="004E3BA0" w:rsidRPr="004E3BA0">
        <w:rPr>
          <w:rFonts w:ascii="Arial" w:hAnsi="Arial" w:cs="Arial"/>
        </w:rPr>
        <w:t xml:space="preserve"> de</w:t>
      </w:r>
      <w:r w:rsidR="00266281">
        <w:rPr>
          <w:rFonts w:ascii="Arial" w:hAnsi="Arial" w:cs="Arial"/>
        </w:rPr>
        <w:t>l</w:t>
      </w:r>
      <w:r w:rsidR="004E3BA0" w:rsidRPr="004E3BA0">
        <w:rPr>
          <w:rFonts w:ascii="Arial" w:hAnsi="Arial" w:cs="Arial"/>
        </w:rPr>
        <w:t xml:space="preserve"> 202</w:t>
      </w:r>
      <w:r w:rsidR="008D7EEE">
        <w:rPr>
          <w:rFonts w:ascii="Arial" w:hAnsi="Arial" w:cs="Arial"/>
        </w:rPr>
        <w:t>6</w:t>
      </w:r>
      <w:r w:rsidR="004E3BA0" w:rsidRPr="004E3BA0">
        <w:rPr>
          <w:rFonts w:ascii="Arial" w:hAnsi="Arial" w:cs="Arial"/>
        </w:rPr>
        <w:t xml:space="preserve"> </w:t>
      </w:r>
      <w:r w:rsidRPr="007B71FF">
        <w:rPr>
          <w:rFonts w:ascii="Arial" w:hAnsi="Arial" w:cs="Arial"/>
        </w:rPr>
        <w:t>no se cuentan con bienes arqueológicos, artísticos e históricos.</w:t>
      </w:r>
    </w:p>
    <w:p w14:paraId="6EB73A9F" w14:textId="4332EF30"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b/>
        </w:rPr>
        <w:t>1</w:t>
      </w:r>
      <w:r w:rsidR="00846AEA" w:rsidRPr="007B71FF">
        <w:rPr>
          <w:rFonts w:ascii="Arial" w:hAnsi="Arial" w:cs="Arial"/>
          <w:b/>
        </w:rPr>
        <w:t xml:space="preserve">.- </w:t>
      </w:r>
      <w:r w:rsidR="00846AEA">
        <w:rPr>
          <w:rFonts w:ascii="Arial" w:hAnsi="Arial" w:cs="Arial"/>
          <w:b/>
        </w:rPr>
        <w:t>L</w:t>
      </w:r>
      <w:r w:rsidR="00846AEA" w:rsidRPr="007B71FF">
        <w:rPr>
          <w:rFonts w:ascii="Arial" w:hAnsi="Arial" w:cs="Arial"/>
          <w:b/>
        </w:rPr>
        <w:t>os valores en custodia de instrumentos prestados a formadores de mercado e instrumentos de cr</w:t>
      </w:r>
      <w:r w:rsidR="00846AEA">
        <w:rPr>
          <w:rFonts w:ascii="Arial" w:hAnsi="Arial" w:cs="Arial"/>
          <w:b/>
        </w:rPr>
        <w:t>é</w:t>
      </w:r>
      <w:r w:rsidR="00846AEA" w:rsidRPr="007B71FF">
        <w:rPr>
          <w:rFonts w:ascii="Arial" w:hAnsi="Arial" w:cs="Arial"/>
          <w:b/>
        </w:rPr>
        <w:t>dito recibidos en garant</w:t>
      </w:r>
      <w:r w:rsidR="00846AEA">
        <w:rPr>
          <w:rFonts w:ascii="Arial" w:hAnsi="Arial" w:cs="Arial"/>
          <w:b/>
        </w:rPr>
        <w:t>í</w:t>
      </w:r>
      <w:r w:rsidR="00846AEA" w:rsidRPr="007B71FF">
        <w:rPr>
          <w:rFonts w:ascii="Arial" w:hAnsi="Arial" w:cs="Arial"/>
          <w:b/>
        </w:rPr>
        <w:t>a de los formadores de mercado u otros</w:t>
      </w:r>
    </w:p>
    <w:p w14:paraId="0650D40F" w14:textId="26D6B905"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4E3BA0" w:rsidRPr="004E3BA0">
        <w:rPr>
          <w:rFonts w:ascii="Arial" w:hAnsi="Arial" w:cs="Arial"/>
        </w:rPr>
        <w:t>3</w:t>
      </w:r>
      <w:r w:rsidR="00D15218">
        <w:rPr>
          <w:rFonts w:ascii="Arial" w:hAnsi="Arial" w:cs="Arial"/>
        </w:rPr>
        <w:t>1</w:t>
      </w:r>
      <w:r w:rsidR="004E3BA0" w:rsidRPr="004E3BA0">
        <w:rPr>
          <w:rFonts w:ascii="Arial" w:hAnsi="Arial" w:cs="Arial"/>
        </w:rPr>
        <w:t xml:space="preserve"> de </w:t>
      </w:r>
      <w:r w:rsidR="008D7EEE">
        <w:rPr>
          <w:rFonts w:ascii="Arial" w:hAnsi="Arial" w:cs="Arial"/>
        </w:rPr>
        <w:t>marzo</w:t>
      </w:r>
      <w:r w:rsidR="004E3BA0" w:rsidRPr="004E3BA0">
        <w:rPr>
          <w:rFonts w:ascii="Arial" w:hAnsi="Arial" w:cs="Arial"/>
        </w:rPr>
        <w:t xml:space="preserve"> de</w:t>
      </w:r>
      <w:r w:rsidR="00266281">
        <w:rPr>
          <w:rFonts w:ascii="Arial" w:hAnsi="Arial" w:cs="Arial"/>
        </w:rPr>
        <w:t>l</w:t>
      </w:r>
      <w:r w:rsidR="004E3BA0" w:rsidRPr="004E3BA0">
        <w:rPr>
          <w:rFonts w:ascii="Arial" w:hAnsi="Arial" w:cs="Arial"/>
        </w:rPr>
        <w:t xml:space="preserve"> 202</w:t>
      </w:r>
      <w:r w:rsidR="008D7EEE">
        <w:rPr>
          <w:rFonts w:ascii="Arial" w:hAnsi="Arial" w:cs="Arial"/>
        </w:rPr>
        <w:t>6</w:t>
      </w:r>
      <w:r w:rsidR="004E3BA0" w:rsidRPr="004E3BA0">
        <w:rPr>
          <w:rFonts w:ascii="Arial" w:hAnsi="Arial" w:cs="Arial"/>
        </w:rPr>
        <w:t xml:space="preserve"> </w:t>
      </w:r>
      <w:r w:rsidRPr="007B71FF">
        <w:rPr>
          <w:rFonts w:ascii="Arial" w:hAnsi="Arial" w:cs="Arial"/>
        </w:rPr>
        <w:t>no se cuentan con valores en custodia de instrumentos prestados a formadores de mercado e instrumentos de crédito recibidos en garantía de los formadores de mercado u otros.</w:t>
      </w:r>
    </w:p>
    <w:p w14:paraId="65E4054F" w14:textId="69AB167D"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b/>
        </w:rPr>
        <w:t xml:space="preserve">2.- </w:t>
      </w:r>
      <w:r w:rsidR="00846AEA">
        <w:rPr>
          <w:rFonts w:ascii="Arial" w:hAnsi="Arial" w:cs="Arial"/>
          <w:b/>
        </w:rPr>
        <w:t>P</w:t>
      </w:r>
      <w:r w:rsidR="00846AEA" w:rsidRPr="007B71FF">
        <w:rPr>
          <w:rFonts w:ascii="Arial" w:hAnsi="Arial" w:cs="Arial"/>
          <w:b/>
        </w:rPr>
        <w:t>or tipo de emisi</w:t>
      </w:r>
      <w:r w:rsidR="00846AEA">
        <w:rPr>
          <w:rFonts w:ascii="Arial" w:hAnsi="Arial" w:cs="Arial"/>
          <w:b/>
        </w:rPr>
        <w:t>ó</w:t>
      </w:r>
      <w:r w:rsidR="00846AEA" w:rsidRPr="007B71FF">
        <w:rPr>
          <w:rFonts w:ascii="Arial" w:hAnsi="Arial" w:cs="Arial"/>
          <w:b/>
        </w:rPr>
        <w:t>n de instrumento: monto, tasa y vencimiento.</w:t>
      </w:r>
    </w:p>
    <w:p w14:paraId="77AC9AF0" w14:textId="6D6A5A76"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D15218" w:rsidRPr="004E3BA0">
        <w:rPr>
          <w:rFonts w:ascii="Arial" w:hAnsi="Arial" w:cs="Arial"/>
        </w:rPr>
        <w:t>3</w:t>
      </w:r>
      <w:r w:rsidR="00D15218">
        <w:rPr>
          <w:rFonts w:ascii="Arial" w:hAnsi="Arial" w:cs="Arial"/>
        </w:rPr>
        <w:t>1</w:t>
      </w:r>
      <w:r w:rsidR="00D15218" w:rsidRPr="004E3BA0">
        <w:rPr>
          <w:rFonts w:ascii="Arial" w:hAnsi="Arial" w:cs="Arial"/>
        </w:rPr>
        <w:t xml:space="preserve"> de </w:t>
      </w:r>
      <w:r w:rsidR="008D7EEE">
        <w:rPr>
          <w:rFonts w:ascii="Arial" w:hAnsi="Arial" w:cs="Arial"/>
        </w:rPr>
        <w:t>marzo</w:t>
      </w:r>
      <w:r w:rsidR="00D15218" w:rsidRPr="004E3BA0">
        <w:rPr>
          <w:rFonts w:ascii="Arial" w:hAnsi="Arial" w:cs="Arial"/>
        </w:rPr>
        <w:t xml:space="preserve"> </w:t>
      </w:r>
      <w:r w:rsidR="004E3BA0" w:rsidRPr="004E3BA0">
        <w:rPr>
          <w:rFonts w:ascii="Arial" w:hAnsi="Arial" w:cs="Arial"/>
        </w:rPr>
        <w:t>de</w:t>
      </w:r>
      <w:r w:rsidR="00266281">
        <w:rPr>
          <w:rFonts w:ascii="Arial" w:hAnsi="Arial" w:cs="Arial"/>
        </w:rPr>
        <w:t>l</w:t>
      </w:r>
      <w:r w:rsidR="004E3BA0" w:rsidRPr="004E3BA0">
        <w:rPr>
          <w:rFonts w:ascii="Arial" w:hAnsi="Arial" w:cs="Arial"/>
        </w:rPr>
        <w:t xml:space="preserve"> 202</w:t>
      </w:r>
      <w:r w:rsidR="008D7EEE">
        <w:rPr>
          <w:rFonts w:ascii="Arial" w:hAnsi="Arial" w:cs="Arial"/>
        </w:rPr>
        <w:t>6</w:t>
      </w:r>
      <w:r w:rsidR="004E3BA0" w:rsidRPr="004E3BA0">
        <w:rPr>
          <w:rFonts w:ascii="Arial" w:hAnsi="Arial" w:cs="Arial"/>
        </w:rPr>
        <w:t xml:space="preserve"> </w:t>
      </w:r>
      <w:r w:rsidRPr="007B71FF">
        <w:rPr>
          <w:rFonts w:ascii="Arial" w:hAnsi="Arial" w:cs="Arial"/>
        </w:rPr>
        <w:t>al no contar con valores en custodia de instrumentos prestados a formadores de mercado e instrumentos de crédito recibidos en garantía de los formadores de mercado no se tiene un monto, tasa y vencimiento de los mismos, por lo que dicha cuenta de orden tiene un saldo de cero.</w:t>
      </w:r>
    </w:p>
    <w:p w14:paraId="42A90D30" w14:textId="540D77CF" w:rsidR="00582D01" w:rsidRPr="00601488" w:rsidRDefault="00582D01" w:rsidP="00582D01">
      <w:pPr>
        <w:tabs>
          <w:tab w:val="left" w:pos="1139"/>
        </w:tabs>
        <w:spacing w:line="240" w:lineRule="auto"/>
        <w:jc w:val="both"/>
        <w:rPr>
          <w:rFonts w:ascii="Arial" w:hAnsi="Arial" w:cs="Arial"/>
          <w:b/>
          <w:color w:val="FF0000"/>
        </w:rPr>
      </w:pPr>
      <w:r w:rsidRPr="00601488">
        <w:rPr>
          <w:rFonts w:ascii="Arial" w:hAnsi="Arial" w:cs="Arial"/>
          <w:b/>
        </w:rPr>
        <w:t xml:space="preserve">3.- </w:t>
      </w:r>
      <w:r w:rsidR="00846AEA" w:rsidRPr="00601488">
        <w:rPr>
          <w:rFonts w:ascii="Arial" w:hAnsi="Arial" w:cs="Arial"/>
          <w:b/>
        </w:rPr>
        <w:t>Los contratos firmados de construcciones por tipo de contrato</w:t>
      </w:r>
    </w:p>
    <w:p w14:paraId="6A6BCF37" w14:textId="384FD18E" w:rsidR="00582D01" w:rsidRDefault="00582D01" w:rsidP="00582D01">
      <w:pPr>
        <w:tabs>
          <w:tab w:val="left" w:pos="1139"/>
        </w:tabs>
        <w:spacing w:line="240" w:lineRule="auto"/>
        <w:jc w:val="both"/>
        <w:rPr>
          <w:rFonts w:ascii="Arial" w:hAnsi="Arial" w:cs="Arial"/>
        </w:rPr>
      </w:pPr>
      <w:r w:rsidRPr="00601488">
        <w:rPr>
          <w:rFonts w:ascii="Arial" w:hAnsi="Arial" w:cs="Arial"/>
        </w:rPr>
        <w:t>Al 3</w:t>
      </w:r>
      <w:r w:rsidR="001C3F01">
        <w:rPr>
          <w:rFonts w:ascii="Arial" w:hAnsi="Arial" w:cs="Arial"/>
        </w:rPr>
        <w:t>1</w:t>
      </w:r>
      <w:r w:rsidRPr="00601488">
        <w:rPr>
          <w:rFonts w:ascii="Arial" w:hAnsi="Arial" w:cs="Arial"/>
        </w:rPr>
        <w:t xml:space="preserve"> de </w:t>
      </w:r>
      <w:r w:rsidR="008D7EEE">
        <w:rPr>
          <w:rFonts w:ascii="Arial" w:hAnsi="Arial" w:cs="Arial"/>
        </w:rPr>
        <w:t>marzo</w:t>
      </w:r>
      <w:r w:rsidRPr="00601488">
        <w:rPr>
          <w:rFonts w:ascii="Arial" w:hAnsi="Arial" w:cs="Arial"/>
        </w:rPr>
        <w:t xml:space="preserve"> de</w:t>
      </w:r>
      <w:r w:rsidR="00266281">
        <w:rPr>
          <w:rFonts w:ascii="Arial" w:hAnsi="Arial" w:cs="Arial"/>
        </w:rPr>
        <w:t>l</w:t>
      </w:r>
      <w:r w:rsidRPr="00601488">
        <w:rPr>
          <w:rFonts w:ascii="Arial" w:hAnsi="Arial" w:cs="Arial"/>
        </w:rPr>
        <w:t xml:space="preserve"> 202</w:t>
      </w:r>
      <w:r w:rsidR="008D7EEE">
        <w:rPr>
          <w:rFonts w:ascii="Arial" w:hAnsi="Arial" w:cs="Arial"/>
        </w:rPr>
        <w:t>6</w:t>
      </w:r>
      <w:r w:rsidR="00E202F6">
        <w:rPr>
          <w:rFonts w:ascii="Arial" w:hAnsi="Arial" w:cs="Arial"/>
        </w:rPr>
        <w:t>,</w:t>
      </w:r>
      <w:r w:rsidRPr="00601488">
        <w:rPr>
          <w:rFonts w:ascii="Arial" w:hAnsi="Arial" w:cs="Arial"/>
        </w:rPr>
        <w:t xml:space="preserve"> </w:t>
      </w:r>
      <w:r w:rsidR="008D7EEE">
        <w:rPr>
          <w:rFonts w:ascii="Arial" w:hAnsi="Arial" w:cs="Arial"/>
        </w:rPr>
        <w:t xml:space="preserve">no </w:t>
      </w:r>
      <w:r w:rsidRPr="00601488">
        <w:rPr>
          <w:rFonts w:ascii="Arial" w:hAnsi="Arial" w:cs="Arial"/>
        </w:rPr>
        <w:t>se cuentan con contratos firmados de construcciones por tipo de contrato.</w:t>
      </w:r>
    </w:p>
    <w:p w14:paraId="461F7F7E" w14:textId="77777777" w:rsidR="008D7EEE" w:rsidRDefault="008D7EEE" w:rsidP="00582D01">
      <w:pPr>
        <w:tabs>
          <w:tab w:val="left" w:pos="1139"/>
        </w:tabs>
        <w:spacing w:line="240" w:lineRule="auto"/>
        <w:jc w:val="both"/>
        <w:rPr>
          <w:rFonts w:ascii="Arial" w:hAnsi="Arial" w:cs="Arial"/>
        </w:rPr>
      </w:pPr>
    </w:p>
    <w:p w14:paraId="78D93FF6" w14:textId="74802C46" w:rsidR="00846AEA" w:rsidRPr="00846AEA" w:rsidRDefault="00846AEA" w:rsidP="00582D01">
      <w:pPr>
        <w:tabs>
          <w:tab w:val="left" w:pos="1139"/>
        </w:tabs>
        <w:spacing w:line="240" w:lineRule="auto"/>
        <w:jc w:val="both"/>
        <w:rPr>
          <w:rFonts w:ascii="Arial" w:hAnsi="Arial" w:cs="Arial"/>
          <w:b/>
          <w:bCs/>
          <w:sz w:val="24"/>
          <w:szCs w:val="24"/>
        </w:rPr>
      </w:pPr>
      <w:r w:rsidRPr="00846AEA">
        <w:rPr>
          <w:rFonts w:ascii="Arial" w:hAnsi="Arial" w:cs="Arial"/>
          <w:b/>
          <w:bCs/>
          <w:sz w:val="24"/>
          <w:szCs w:val="24"/>
        </w:rPr>
        <w:lastRenderedPageBreak/>
        <w:t>Cuentas de Orden Presupuestario</w:t>
      </w:r>
    </w:p>
    <w:p w14:paraId="5E8B79BA" w14:textId="3D17CDA7" w:rsidR="00582D01" w:rsidRPr="007B71FF" w:rsidRDefault="00582D01" w:rsidP="006B5794">
      <w:pPr>
        <w:pStyle w:val="Texto"/>
        <w:tabs>
          <w:tab w:val="left" w:pos="1260"/>
        </w:tabs>
        <w:spacing w:after="120" w:line="224" w:lineRule="exact"/>
        <w:ind w:firstLine="0"/>
        <w:rPr>
          <w:b/>
          <w:bCs/>
          <w:sz w:val="22"/>
          <w:szCs w:val="22"/>
        </w:rPr>
      </w:pPr>
      <w:r w:rsidRPr="007B71FF">
        <w:rPr>
          <w:b/>
          <w:bCs/>
          <w:sz w:val="22"/>
          <w:szCs w:val="22"/>
        </w:rPr>
        <w:t>Cuentas de ingresos</w:t>
      </w:r>
    </w:p>
    <w:p w14:paraId="6C65C3E7" w14:textId="5C663A77" w:rsidR="00877359" w:rsidRPr="007B71FF" w:rsidRDefault="00582D01" w:rsidP="00582D01">
      <w:pPr>
        <w:pStyle w:val="Texto"/>
        <w:spacing w:after="360" w:line="224" w:lineRule="exact"/>
        <w:ind w:firstLine="0"/>
        <w:rPr>
          <w:sz w:val="22"/>
          <w:szCs w:val="22"/>
          <w:lang w:val="es-MX"/>
        </w:rPr>
      </w:pPr>
      <w:r w:rsidRPr="007B71FF">
        <w:rPr>
          <w:sz w:val="22"/>
          <w:szCs w:val="22"/>
        </w:rPr>
        <w:t>En</w:t>
      </w:r>
      <w:r w:rsidRPr="007B71FF">
        <w:rPr>
          <w:sz w:val="22"/>
          <w:szCs w:val="22"/>
          <w:lang w:val="es-MX"/>
        </w:rPr>
        <w:t xml:space="preserve"> las cuentas de orden presupuestarias, se informa el avance que se registra, en este caso al </w:t>
      </w:r>
      <w:r w:rsidR="00A72F3C" w:rsidRPr="00A72F3C">
        <w:rPr>
          <w:sz w:val="22"/>
          <w:szCs w:val="22"/>
          <w:lang w:val="es-MX"/>
        </w:rPr>
        <w:t>3</w:t>
      </w:r>
      <w:r w:rsidR="005502C2">
        <w:rPr>
          <w:sz w:val="22"/>
          <w:szCs w:val="22"/>
          <w:lang w:val="es-MX"/>
        </w:rPr>
        <w:t>1</w:t>
      </w:r>
      <w:r w:rsidR="00A72F3C" w:rsidRPr="00A72F3C">
        <w:rPr>
          <w:sz w:val="22"/>
          <w:szCs w:val="22"/>
          <w:lang w:val="es-MX"/>
        </w:rPr>
        <w:t xml:space="preserve"> de </w:t>
      </w:r>
      <w:r w:rsidR="00065872">
        <w:rPr>
          <w:sz w:val="22"/>
          <w:szCs w:val="22"/>
          <w:lang w:val="es-MX"/>
        </w:rPr>
        <w:t>marzo</w:t>
      </w:r>
      <w:r w:rsidR="00A72F3C" w:rsidRPr="00A72F3C">
        <w:rPr>
          <w:sz w:val="22"/>
          <w:szCs w:val="22"/>
          <w:lang w:val="es-MX"/>
        </w:rPr>
        <w:t xml:space="preserve"> de 202</w:t>
      </w:r>
      <w:r w:rsidR="00065872">
        <w:rPr>
          <w:sz w:val="22"/>
          <w:szCs w:val="22"/>
          <w:lang w:val="es-MX"/>
        </w:rPr>
        <w:t>6</w:t>
      </w:r>
      <w:r w:rsidR="00877359">
        <w:rPr>
          <w:sz w:val="22"/>
          <w:szCs w:val="22"/>
          <w:lang w:val="es-MX"/>
        </w:rPr>
        <w:t>.</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582D01" w:rsidRPr="007B71FF" w14:paraId="7496F3DA" w14:textId="77777777" w:rsidTr="007B71FF">
        <w:tc>
          <w:tcPr>
            <w:tcW w:w="8363" w:type="dxa"/>
            <w:gridSpan w:val="2"/>
            <w:shd w:val="clear" w:color="auto" w:fill="ED7D31" w:themeFill="accent2"/>
          </w:tcPr>
          <w:p w14:paraId="07EEF0C2" w14:textId="77777777" w:rsidR="00582D01" w:rsidRPr="007B71FF" w:rsidRDefault="00582D01" w:rsidP="00494855">
            <w:pPr>
              <w:pStyle w:val="Texto"/>
              <w:spacing w:after="120"/>
              <w:ind w:firstLine="0"/>
              <w:jc w:val="center"/>
              <w:rPr>
                <w:b/>
                <w:sz w:val="22"/>
                <w:szCs w:val="22"/>
              </w:rPr>
            </w:pPr>
            <w:r w:rsidRPr="007B71FF">
              <w:rPr>
                <w:b/>
                <w:sz w:val="22"/>
                <w:szCs w:val="22"/>
              </w:rPr>
              <w:t>Cuentas de Orden Presupuestarias de Ingresos</w:t>
            </w:r>
          </w:p>
        </w:tc>
      </w:tr>
      <w:tr w:rsidR="00582D01" w:rsidRPr="007B71FF" w14:paraId="590FA36E" w14:textId="77777777" w:rsidTr="007B71FF">
        <w:tc>
          <w:tcPr>
            <w:tcW w:w="5812" w:type="dxa"/>
            <w:shd w:val="clear" w:color="auto" w:fill="ED7D31" w:themeFill="accent2"/>
          </w:tcPr>
          <w:p w14:paraId="5E15E6EF" w14:textId="77777777" w:rsidR="00582D01" w:rsidRPr="007B71FF" w:rsidRDefault="00582D01" w:rsidP="00494855">
            <w:pPr>
              <w:pStyle w:val="Texto"/>
              <w:spacing w:after="120"/>
              <w:ind w:firstLine="0"/>
              <w:jc w:val="center"/>
              <w:rPr>
                <w:b/>
                <w:sz w:val="22"/>
                <w:szCs w:val="22"/>
              </w:rPr>
            </w:pPr>
            <w:r w:rsidRPr="007B71FF">
              <w:rPr>
                <w:b/>
                <w:sz w:val="22"/>
                <w:szCs w:val="22"/>
              </w:rPr>
              <w:t>Concepto</w:t>
            </w:r>
          </w:p>
        </w:tc>
        <w:tc>
          <w:tcPr>
            <w:tcW w:w="2551" w:type="dxa"/>
            <w:shd w:val="clear" w:color="auto" w:fill="ED7D31" w:themeFill="accent2"/>
          </w:tcPr>
          <w:p w14:paraId="094938AB" w14:textId="0402C2EC" w:rsidR="00582D01" w:rsidRPr="007B71FF" w:rsidRDefault="00582D01" w:rsidP="00494855">
            <w:pPr>
              <w:pStyle w:val="Texto"/>
              <w:spacing w:after="120"/>
              <w:ind w:firstLine="0"/>
              <w:jc w:val="center"/>
              <w:rPr>
                <w:b/>
                <w:sz w:val="22"/>
                <w:szCs w:val="22"/>
              </w:rPr>
            </w:pPr>
            <w:r w:rsidRPr="007B71FF">
              <w:rPr>
                <w:b/>
                <w:sz w:val="22"/>
                <w:szCs w:val="22"/>
              </w:rPr>
              <w:t>202</w:t>
            </w:r>
            <w:r w:rsidR="002E45E8">
              <w:rPr>
                <w:b/>
                <w:sz w:val="22"/>
                <w:szCs w:val="22"/>
              </w:rPr>
              <w:t>6</w:t>
            </w:r>
          </w:p>
        </w:tc>
      </w:tr>
      <w:tr w:rsidR="00582D01" w:rsidRPr="007B71FF" w14:paraId="0527F77E" w14:textId="77777777" w:rsidTr="007B71FF">
        <w:tc>
          <w:tcPr>
            <w:tcW w:w="5812" w:type="dxa"/>
            <w:shd w:val="clear" w:color="auto" w:fill="auto"/>
          </w:tcPr>
          <w:p w14:paraId="47FD8C5A" w14:textId="77777777" w:rsidR="00582D01" w:rsidRPr="007B71FF" w:rsidRDefault="00582D01" w:rsidP="004B1A1E">
            <w:pPr>
              <w:pStyle w:val="Texto"/>
              <w:spacing w:after="120"/>
              <w:ind w:firstLine="0"/>
              <w:rPr>
                <w:b/>
                <w:bCs/>
                <w:sz w:val="22"/>
                <w:szCs w:val="22"/>
              </w:rPr>
            </w:pPr>
            <w:r w:rsidRPr="007B71FF">
              <w:rPr>
                <w:b/>
                <w:bCs/>
                <w:sz w:val="22"/>
                <w:szCs w:val="22"/>
              </w:rPr>
              <w:t>Ley de Ingresos Estimada</w:t>
            </w:r>
          </w:p>
        </w:tc>
        <w:tc>
          <w:tcPr>
            <w:tcW w:w="2551" w:type="dxa"/>
            <w:shd w:val="clear" w:color="auto" w:fill="auto"/>
            <w:vAlign w:val="center"/>
          </w:tcPr>
          <w:p w14:paraId="64FE26EB" w14:textId="5CDEE0BA"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BF1F46">
              <w:rPr>
                <w:b/>
                <w:bCs/>
                <w:color w:val="000000"/>
                <w:sz w:val="22"/>
                <w:szCs w:val="22"/>
              </w:rPr>
              <w:t xml:space="preserve"> </w:t>
            </w:r>
            <w:r w:rsidR="00494855">
              <w:rPr>
                <w:b/>
                <w:bCs/>
                <w:color w:val="000000"/>
                <w:sz w:val="22"/>
                <w:szCs w:val="22"/>
              </w:rPr>
              <w:t>3</w:t>
            </w:r>
            <w:r w:rsidR="00C5090C">
              <w:rPr>
                <w:b/>
                <w:bCs/>
                <w:color w:val="000000"/>
                <w:sz w:val="22"/>
                <w:szCs w:val="22"/>
              </w:rPr>
              <w:t>18,275,465.00</w:t>
            </w:r>
            <w:r w:rsidRPr="007B71FF">
              <w:rPr>
                <w:b/>
                <w:bCs/>
                <w:color w:val="000000"/>
                <w:sz w:val="22"/>
                <w:szCs w:val="22"/>
              </w:rPr>
              <w:t xml:space="preserve"> </w:t>
            </w:r>
          </w:p>
        </w:tc>
      </w:tr>
      <w:tr w:rsidR="00582D01" w:rsidRPr="007B71FF" w14:paraId="446E495A" w14:textId="77777777" w:rsidTr="007B71FF">
        <w:tc>
          <w:tcPr>
            <w:tcW w:w="5812" w:type="dxa"/>
            <w:shd w:val="clear" w:color="auto" w:fill="auto"/>
          </w:tcPr>
          <w:p w14:paraId="694E4263" w14:textId="77777777" w:rsidR="00582D01" w:rsidRPr="007B71FF" w:rsidRDefault="00582D01" w:rsidP="004B1A1E">
            <w:pPr>
              <w:pStyle w:val="Texto"/>
              <w:spacing w:after="120"/>
              <w:ind w:firstLine="0"/>
              <w:rPr>
                <w:b/>
                <w:bCs/>
                <w:sz w:val="22"/>
                <w:szCs w:val="22"/>
              </w:rPr>
            </w:pPr>
            <w:r w:rsidRPr="007B71FF">
              <w:rPr>
                <w:b/>
                <w:bCs/>
                <w:sz w:val="22"/>
                <w:szCs w:val="22"/>
              </w:rPr>
              <w:t>Ley de Ingresos por Ejecutar</w:t>
            </w:r>
          </w:p>
        </w:tc>
        <w:tc>
          <w:tcPr>
            <w:tcW w:w="2551" w:type="dxa"/>
            <w:shd w:val="clear" w:color="auto" w:fill="auto"/>
            <w:vAlign w:val="center"/>
          </w:tcPr>
          <w:p w14:paraId="7A55B0D8" w14:textId="2BED5CE2"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C5090C">
              <w:rPr>
                <w:b/>
                <w:bCs/>
                <w:color w:val="000000"/>
                <w:sz w:val="22"/>
                <w:szCs w:val="22"/>
              </w:rPr>
              <w:t>226,855,057.79</w:t>
            </w:r>
            <w:r w:rsidRPr="007B71FF">
              <w:rPr>
                <w:b/>
                <w:bCs/>
                <w:color w:val="000000"/>
                <w:sz w:val="22"/>
                <w:szCs w:val="22"/>
              </w:rPr>
              <w:t xml:space="preserve"> </w:t>
            </w:r>
          </w:p>
        </w:tc>
      </w:tr>
      <w:tr w:rsidR="00582D01" w:rsidRPr="007B71FF" w14:paraId="5764E690" w14:textId="77777777" w:rsidTr="007B71FF">
        <w:tc>
          <w:tcPr>
            <w:tcW w:w="5812" w:type="dxa"/>
            <w:shd w:val="clear" w:color="auto" w:fill="auto"/>
          </w:tcPr>
          <w:p w14:paraId="5600D756" w14:textId="77777777" w:rsidR="00582D01" w:rsidRPr="007B71FF" w:rsidRDefault="00582D01" w:rsidP="004B1A1E">
            <w:pPr>
              <w:pStyle w:val="Texto"/>
              <w:spacing w:after="120"/>
              <w:ind w:firstLine="0"/>
              <w:rPr>
                <w:b/>
                <w:bCs/>
                <w:sz w:val="22"/>
                <w:szCs w:val="22"/>
              </w:rPr>
            </w:pPr>
            <w:r w:rsidRPr="007B71FF">
              <w:rPr>
                <w:b/>
                <w:bCs/>
                <w:sz w:val="22"/>
                <w:szCs w:val="22"/>
              </w:rPr>
              <w:t>Modificaciones a la Ley de Ingresos Estimada</w:t>
            </w:r>
          </w:p>
        </w:tc>
        <w:tc>
          <w:tcPr>
            <w:tcW w:w="2551" w:type="dxa"/>
            <w:shd w:val="clear" w:color="auto" w:fill="auto"/>
            <w:vAlign w:val="center"/>
          </w:tcPr>
          <w:p w14:paraId="7951EFAE" w14:textId="43EA1BDC" w:rsidR="00582D01" w:rsidRPr="007B71FF" w:rsidRDefault="00E358F2" w:rsidP="004B1A1E">
            <w:pPr>
              <w:pStyle w:val="Texto"/>
              <w:spacing w:after="120"/>
              <w:ind w:firstLine="0"/>
              <w:rPr>
                <w:rFonts w:eastAsia="Calibri"/>
                <w:b/>
                <w:sz w:val="22"/>
                <w:szCs w:val="22"/>
                <w:lang w:val="es-MX" w:eastAsia="en-US"/>
              </w:rPr>
            </w:pPr>
            <w:r>
              <w:rPr>
                <w:b/>
                <w:bCs/>
                <w:color w:val="000000"/>
                <w:sz w:val="22"/>
                <w:szCs w:val="22"/>
              </w:rPr>
              <w:t>-</w:t>
            </w:r>
            <w:r w:rsidR="00582D01" w:rsidRPr="007B71FF">
              <w:rPr>
                <w:b/>
                <w:bCs/>
                <w:color w:val="000000"/>
                <w:sz w:val="22"/>
                <w:szCs w:val="22"/>
              </w:rPr>
              <w:t xml:space="preserve">$     </w:t>
            </w:r>
            <w:r>
              <w:rPr>
                <w:b/>
                <w:bCs/>
                <w:color w:val="000000"/>
                <w:sz w:val="22"/>
                <w:szCs w:val="22"/>
              </w:rPr>
              <w:t xml:space="preserve">    </w:t>
            </w:r>
            <w:r w:rsidR="00762D15">
              <w:rPr>
                <w:b/>
                <w:bCs/>
                <w:color w:val="000000"/>
                <w:sz w:val="22"/>
                <w:szCs w:val="22"/>
              </w:rPr>
              <w:t>9,988,327.00</w:t>
            </w:r>
          </w:p>
        </w:tc>
      </w:tr>
      <w:tr w:rsidR="00582D01" w:rsidRPr="007B71FF" w14:paraId="356595F8" w14:textId="77777777" w:rsidTr="007B71FF">
        <w:tc>
          <w:tcPr>
            <w:tcW w:w="5812" w:type="dxa"/>
            <w:shd w:val="clear" w:color="auto" w:fill="auto"/>
          </w:tcPr>
          <w:p w14:paraId="54EE01FF" w14:textId="77777777" w:rsidR="00582D01" w:rsidRPr="007B71FF" w:rsidRDefault="00582D01" w:rsidP="004B1A1E">
            <w:pPr>
              <w:pStyle w:val="Texto"/>
              <w:spacing w:after="120"/>
              <w:ind w:firstLine="0"/>
              <w:rPr>
                <w:b/>
                <w:bCs/>
                <w:sz w:val="22"/>
                <w:szCs w:val="22"/>
              </w:rPr>
            </w:pPr>
            <w:r w:rsidRPr="007B71FF">
              <w:rPr>
                <w:b/>
                <w:bCs/>
                <w:sz w:val="22"/>
                <w:szCs w:val="22"/>
              </w:rPr>
              <w:t>Ley de Ingresos Devengada</w:t>
            </w:r>
          </w:p>
        </w:tc>
        <w:tc>
          <w:tcPr>
            <w:tcW w:w="2551" w:type="dxa"/>
            <w:shd w:val="clear" w:color="auto" w:fill="auto"/>
            <w:vAlign w:val="center"/>
          </w:tcPr>
          <w:p w14:paraId="49CF6BC1" w14:textId="6AF8D46E"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762D15">
              <w:rPr>
                <w:b/>
                <w:bCs/>
                <w:color w:val="000000"/>
                <w:sz w:val="22"/>
                <w:szCs w:val="22"/>
              </w:rPr>
              <w:t xml:space="preserve">  </w:t>
            </w:r>
            <w:r w:rsidRPr="007B71FF">
              <w:rPr>
                <w:b/>
                <w:bCs/>
                <w:color w:val="000000"/>
                <w:sz w:val="22"/>
                <w:szCs w:val="22"/>
              </w:rPr>
              <w:t xml:space="preserve"> </w:t>
            </w:r>
            <w:r w:rsidR="00AA7D80">
              <w:rPr>
                <w:b/>
                <w:bCs/>
                <w:color w:val="000000"/>
                <w:sz w:val="22"/>
                <w:szCs w:val="22"/>
              </w:rPr>
              <w:t xml:space="preserve"> </w:t>
            </w:r>
            <w:r w:rsidR="00762D15">
              <w:rPr>
                <w:b/>
                <w:bCs/>
                <w:color w:val="000000"/>
                <w:sz w:val="22"/>
                <w:szCs w:val="22"/>
              </w:rPr>
              <w:t>81,432,080.21</w:t>
            </w:r>
          </w:p>
        </w:tc>
      </w:tr>
      <w:tr w:rsidR="00582D01" w:rsidRPr="007B71FF" w14:paraId="1B856BD1" w14:textId="77777777" w:rsidTr="007B71FF">
        <w:tc>
          <w:tcPr>
            <w:tcW w:w="5812" w:type="dxa"/>
            <w:shd w:val="clear" w:color="auto" w:fill="auto"/>
          </w:tcPr>
          <w:p w14:paraId="1537102E" w14:textId="77777777" w:rsidR="00582D01" w:rsidRPr="007B71FF" w:rsidRDefault="00582D01" w:rsidP="004B1A1E">
            <w:pPr>
              <w:pStyle w:val="Texto"/>
              <w:spacing w:after="120"/>
              <w:ind w:firstLine="0"/>
              <w:rPr>
                <w:b/>
                <w:bCs/>
                <w:sz w:val="22"/>
                <w:szCs w:val="22"/>
              </w:rPr>
            </w:pPr>
            <w:r w:rsidRPr="007B71FF">
              <w:rPr>
                <w:b/>
                <w:bCs/>
                <w:sz w:val="22"/>
                <w:szCs w:val="22"/>
              </w:rPr>
              <w:t>Ley de Ingresos Recaudada</w:t>
            </w:r>
          </w:p>
        </w:tc>
        <w:tc>
          <w:tcPr>
            <w:tcW w:w="2551" w:type="dxa"/>
            <w:shd w:val="clear" w:color="auto" w:fill="auto"/>
            <w:vAlign w:val="center"/>
          </w:tcPr>
          <w:p w14:paraId="7C747A51" w14:textId="0A83CE47" w:rsidR="00582D01" w:rsidRPr="007B71FF" w:rsidRDefault="00582D01" w:rsidP="004B1A1E">
            <w:pPr>
              <w:pStyle w:val="Texto"/>
              <w:spacing w:after="120"/>
              <w:ind w:firstLine="0"/>
              <w:rPr>
                <w:rFonts w:eastAsia="Calibri"/>
                <w:b/>
                <w:sz w:val="22"/>
                <w:szCs w:val="22"/>
                <w:highlight w:val="yellow"/>
                <w:lang w:val="es-MX" w:eastAsia="en-US"/>
              </w:rPr>
            </w:pPr>
            <w:r w:rsidRPr="007B71FF">
              <w:rPr>
                <w:b/>
                <w:bCs/>
                <w:color w:val="000000"/>
                <w:sz w:val="22"/>
                <w:szCs w:val="22"/>
              </w:rPr>
              <w:t xml:space="preserve"> $    </w:t>
            </w:r>
            <w:r w:rsidR="00762D15">
              <w:rPr>
                <w:b/>
                <w:bCs/>
                <w:color w:val="000000"/>
                <w:sz w:val="22"/>
                <w:szCs w:val="22"/>
              </w:rPr>
              <w:t xml:space="preserve">  </w:t>
            </w:r>
            <w:r w:rsidRPr="007B71FF">
              <w:rPr>
                <w:b/>
                <w:bCs/>
                <w:color w:val="000000"/>
                <w:sz w:val="22"/>
                <w:szCs w:val="22"/>
              </w:rPr>
              <w:t xml:space="preserve"> </w:t>
            </w:r>
            <w:r w:rsidR="00762D15">
              <w:rPr>
                <w:b/>
                <w:bCs/>
                <w:color w:val="000000"/>
                <w:sz w:val="22"/>
                <w:szCs w:val="22"/>
              </w:rPr>
              <w:t>81,432,080.21</w:t>
            </w:r>
          </w:p>
        </w:tc>
      </w:tr>
    </w:tbl>
    <w:p w14:paraId="776F4F3B" w14:textId="77777777" w:rsidR="006B5794" w:rsidRDefault="006B5794" w:rsidP="006B5794">
      <w:pPr>
        <w:pStyle w:val="Texto"/>
        <w:tabs>
          <w:tab w:val="left" w:pos="1260"/>
        </w:tabs>
        <w:spacing w:after="120" w:line="224" w:lineRule="exact"/>
        <w:ind w:firstLine="0"/>
        <w:jc w:val="left"/>
        <w:rPr>
          <w:b/>
          <w:bCs/>
          <w:sz w:val="22"/>
          <w:szCs w:val="22"/>
        </w:rPr>
      </w:pPr>
    </w:p>
    <w:p w14:paraId="6885E41A" w14:textId="043F6F84" w:rsidR="00582D01" w:rsidRPr="006B5794" w:rsidRDefault="006B5794" w:rsidP="006B5794">
      <w:pPr>
        <w:pStyle w:val="Texto"/>
        <w:tabs>
          <w:tab w:val="left" w:pos="1260"/>
        </w:tabs>
        <w:spacing w:after="120" w:line="224" w:lineRule="exact"/>
        <w:ind w:firstLine="0"/>
        <w:jc w:val="left"/>
        <w:rPr>
          <w:b/>
          <w:bCs/>
          <w:sz w:val="22"/>
          <w:szCs w:val="22"/>
        </w:rPr>
      </w:pPr>
      <w:r w:rsidRPr="007B71FF">
        <w:rPr>
          <w:b/>
          <w:bCs/>
          <w:sz w:val="22"/>
          <w:szCs w:val="22"/>
        </w:rPr>
        <w:t>Cuentas de egresos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582D01" w:rsidRPr="007B71FF" w14:paraId="7354452E" w14:textId="77777777" w:rsidTr="00877359">
        <w:tc>
          <w:tcPr>
            <w:tcW w:w="8363" w:type="dxa"/>
            <w:gridSpan w:val="2"/>
            <w:shd w:val="clear" w:color="auto" w:fill="ED7D31" w:themeFill="accent2"/>
          </w:tcPr>
          <w:p w14:paraId="738C959B" w14:textId="77777777"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Cuentas de Orden Presupuestarias de Egresos</w:t>
            </w:r>
          </w:p>
        </w:tc>
      </w:tr>
      <w:tr w:rsidR="00582D01" w:rsidRPr="007B71FF" w14:paraId="26BE4A80" w14:textId="77777777" w:rsidTr="00877359">
        <w:tc>
          <w:tcPr>
            <w:tcW w:w="5812" w:type="dxa"/>
            <w:shd w:val="clear" w:color="auto" w:fill="ED7D31" w:themeFill="accent2"/>
          </w:tcPr>
          <w:p w14:paraId="02EEE8E1" w14:textId="77777777"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Concepto</w:t>
            </w:r>
          </w:p>
        </w:tc>
        <w:tc>
          <w:tcPr>
            <w:tcW w:w="2551" w:type="dxa"/>
            <w:shd w:val="clear" w:color="auto" w:fill="ED7D31" w:themeFill="accent2"/>
          </w:tcPr>
          <w:p w14:paraId="2268BA42" w14:textId="09F9F95D"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202</w:t>
            </w:r>
            <w:r w:rsidR="002E45E8">
              <w:rPr>
                <w:rFonts w:ascii="Arial" w:hAnsi="Arial" w:cs="Arial"/>
                <w:b/>
              </w:rPr>
              <w:t>6</w:t>
            </w:r>
          </w:p>
        </w:tc>
      </w:tr>
      <w:tr w:rsidR="00582D01" w:rsidRPr="007B71FF" w14:paraId="2FC9D0CC" w14:textId="77777777" w:rsidTr="00877359">
        <w:tc>
          <w:tcPr>
            <w:tcW w:w="5812" w:type="dxa"/>
            <w:shd w:val="clear" w:color="auto" w:fill="auto"/>
          </w:tcPr>
          <w:p w14:paraId="6D3CD6C8"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Aprobado</w:t>
            </w:r>
          </w:p>
        </w:tc>
        <w:tc>
          <w:tcPr>
            <w:tcW w:w="2551" w:type="dxa"/>
            <w:shd w:val="clear" w:color="auto" w:fill="auto"/>
            <w:vAlign w:val="center"/>
          </w:tcPr>
          <w:p w14:paraId="52089F08" w14:textId="2CF75E06"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w:t>
            </w:r>
            <w:r w:rsidR="00AA7D80" w:rsidRPr="007B71FF">
              <w:rPr>
                <w:b/>
                <w:bCs/>
                <w:color w:val="000000"/>
                <w:sz w:val="22"/>
                <w:szCs w:val="22"/>
              </w:rPr>
              <w:t xml:space="preserve">$   </w:t>
            </w:r>
            <w:r w:rsidR="00BF1F46">
              <w:rPr>
                <w:b/>
                <w:bCs/>
                <w:color w:val="000000"/>
                <w:sz w:val="22"/>
                <w:szCs w:val="22"/>
              </w:rPr>
              <w:t xml:space="preserve"> </w:t>
            </w:r>
            <w:r w:rsidR="00AA7D80" w:rsidRPr="007B71FF">
              <w:rPr>
                <w:b/>
                <w:bCs/>
                <w:color w:val="000000"/>
                <w:sz w:val="22"/>
                <w:szCs w:val="22"/>
              </w:rPr>
              <w:t xml:space="preserve"> </w:t>
            </w:r>
            <w:r w:rsidR="00762D15">
              <w:rPr>
                <w:b/>
                <w:bCs/>
                <w:color w:val="000000"/>
                <w:sz w:val="22"/>
                <w:szCs w:val="22"/>
              </w:rPr>
              <w:t>318,275,465.00</w:t>
            </w:r>
          </w:p>
        </w:tc>
      </w:tr>
      <w:tr w:rsidR="00582D01" w:rsidRPr="007B71FF" w14:paraId="4C04E53E" w14:textId="77777777" w:rsidTr="00877359">
        <w:tc>
          <w:tcPr>
            <w:tcW w:w="5812" w:type="dxa"/>
            <w:shd w:val="clear" w:color="auto" w:fill="auto"/>
          </w:tcPr>
          <w:p w14:paraId="6C5BE23F"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por Ejercer</w:t>
            </w:r>
          </w:p>
        </w:tc>
        <w:tc>
          <w:tcPr>
            <w:tcW w:w="2551" w:type="dxa"/>
            <w:shd w:val="clear" w:color="auto" w:fill="auto"/>
            <w:vAlign w:val="center"/>
          </w:tcPr>
          <w:p w14:paraId="1C03774F" w14:textId="762D02C2"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w:t>
            </w:r>
            <w:r w:rsidR="00C52DBB" w:rsidRPr="00C52DBB">
              <w:rPr>
                <w:b/>
                <w:bCs/>
                <w:color w:val="000000"/>
                <w:sz w:val="22"/>
                <w:szCs w:val="22"/>
              </w:rPr>
              <w:t>$</w:t>
            </w:r>
            <w:r w:rsidR="00F30A88">
              <w:rPr>
                <w:b/>
                <w:bCs/>
                <w:color w:val="000000"/>
                <w:sz w:val="22"/>
                <w:szCs w:val="22"/>
              </w:rPr>
              <w:t xml:space="preserve">     </w:t>
            </w:r>
            <w:r w:rsidR="00C52DBB" w:rsidRPr="00C52DBB">
              <w:rPr>
                <w:b/>
                <w:bCs/>
                <w:color w:val="000000"/>
                <w:sz w:val="22"/>
                <w:szCs w:val="22"/>
              </w:rPr>
              <w:t>265,263,707.15</w:t>
            </w:r>
          </w:p>
        </w:tc>
      </w:tr>
      <w:tr w:rsidR="00582D01" w:rsidRPr="007B71FF" w14:paraId="2FFD5457" w14:textId="77777777" w:rsidTr="00877359">
        <w:tc>
          <w:tcPr>
            <w:tcW w:w="5812" w:type="dxa"/>
            <w:shd w:val="clear" w:color="auto" w:fill="auto"/>
          </w:tcPr>
          <w:p w14:paraId="72DB69AA"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Modificaciones al Presupuesto de Egresos Aprobado</w:t>
            </w:r>
          </w:p>
        </w:tc>
        <w:tc>
          <w:tcPr>
            <w:tcW w:w="2551" w:type="dxa"/>
            <w:shd w:val="clear" w:color="auto" w:fill="auto"/>
            <w:vAlign w:val="center"/>
          </w:tcPr>
          <w:p w14:paraId="66719F68" w14:textId="3965FEB7" w:rsidR="00582D01" w:rsidRPr="007B71FF" w:rsidRDefault="00F30A88" w:rsidP="004B1A1E">
            <w:pPr>
              <w:pStyle w:val="Texto"/>
              <w:spacing w:after="120"/>
              <w:ind w:firstLine="0"/>
              <w:rPr>
                <w:rFonts w:eastAsia="Calibri"/>
                <w:b/>
                <w:sz w:val="22"/>
                <w:szCs w:val="22"/>
                <w:lang w:val="es-MX" w:eastAsia="en-US"/>
              </w:rPr>
            </w:pPr>
            <w:r>
              <w:rPr>
                <w:b/>
                <w:bCs/>
                <w:color w:val="000000"/>
                <w:sz w:val="22"/>
                <w:szCs w:val="22"/>
              </w:rPr>
              <w:t xml:space="preserve"> </w:t>
            </w:r>
            <w:r w:rsidR="005F5F47">
              <w:rPr>
                <w:b/>
                <w:bCs/>
                <w:color w:val="000000"/>
                <w:sz w:val="22"/>
                <w:szCs w:val="22"/>
              </w:rPr>
              <w:t xml:space="preserve">$      </w:t>
            </w:r>
            <w:r w:rsidR="00E16B83">
              <w:rPr>
                <w:b/>
                <w:bCs/>
                <w:color w:val="000000"/>
                <w:sz w:val="22"/>
                <w:szCs w:val="22"/>
              </w:rPr>
              <w:t xml:space="preserve"> </w:t>
            </w:r>
            <w:r w:rsidRPr="00F30A88">
              <w:rPr>
                <w:b/>
                <w:bCs/>
                <w:color w:val="000000"/>
                <w:sz w:val="22"/>
                <w:szCs w:val="22"/>
              </w:rPr>
              <w:t>13,314,264.38</w:t>
            </w:r>
          </w:p>
        </w:tc>
      </w:tr>
      <w:tr w:rsidR="00582D01" w:rsidRPr="007B71FF" w14:paraId="0EDD6BF4" w14:textId="77777777" w:rsidTr="00877359">
        <w:tc>
          <w:tcPr>
            <w:tcW w:w="5812" w:type="dxa"/>
            <w:shd w:val="clear" w:color="auto" w:fill="auto"/>
          </w:tcPr>
          <w:p w14:paraId="2499553D"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Comprometido</w:t>
            </w:r>
          </w:p>
        </w:tc>
        <w:tc>
          <w:tcPr>
            <w:tcW w:w="2551" w:type="dxa"/>
            <w:shd w:val="clear" w:color="auto" w:fill="auto"/>
            <w:vAlign w:val="center"/>
          </w:tcPr>
          <w:p w14:paraId="2967D184" w14:textId="23094942"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E16B83">
              <w:rPr>
                <w:b/>
                <w:bCs/>
                <w:color w:val="000000"/>
                <w:sz w:val="22"/>
                <w:szCs w:val="22"/>
              </w:rPr>
              <w:t xml:space="preserve"> </w:t>
            </w:r>
            <w:r w:rsidR="00BB2E23">
              <w:rPr>
                <w:b/>
                <w:bCs/>
                <w:color w:val="000000"/>
                <w:sz w:val="22"/>
                <w:szCs w:val="22"/>
              </w:rPr>
              <w:t xml:space="preserve"> </w:t>
            </w:r>
            <w:r w:rsidR="0073397C">
              <w:rPr>
                <w:b/>
                <w:bCs/>
                <w:color w:val="000000"/>
                <w:sz w:val="22"/>
                <w:szCs w:val="22"/>
              </w:rPr>
              <w:t xml:space="preserve"> </w:t>
            </w:r>
            <w:r w:rsidR="00263E0D">
              <w:rPr>
                <w:b/>
                <w:bCs/>
                <w:color w:val="000000"/>
                <w:sz w:val="22"/>
                <w:szCs w:val="22"/>
              </w:rPr>
              <w:t xml:space="preserve"> 66,326,022.23</w:t>
            </w:r>
          </w:p>
        </w:tc>
      </w:tr>
      <w:tr w:rsidR="00582D01" w:rsidRPr="007B71FF" w14:paraId="6FC2EF47" w14:textId="77777777" w:rsidTr="00877359">
        <w:tc>
          <w:tcPr>
            <w:tcW w:w="5812" w:type="dxa"/>
            <w:shd w:val="clear" w:color="auto" w:fill="auto"/>
          </w:tcPr>
          <w:p w14:paraId="5F832F8E"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Devengado</w:t>
            </w:r>
          </w:p>
        </w:tc>
        <w:tc>
          <w:tcPr>
            <w:tcW w:w="2551" w:type="dxa"/>
            <w:shd w:val="clear" w:color="auto" w:fill="auto"/>
            <w:vAlign w:val="center"/>
          </w:tcPr>
          <w:p w14:paraId="46C4321A" w14:textId="51133208" w:rsidR="00582D01" w:rsidRPr="007B71FF" w:rsidRDefault="00263E0D" w:rsidP="004B1A1E">
            <w:pPr>
              <w:pStyle w:val="Texto"/>
              <w:spacing w:after="120"/>
              <w:ind w:firstLine="0"/>
              <w:rPr>
                <w:rFonts w:eastAsia="Calibri"/>
                <w:b/>
                <w:sz w:val="22"/>
                <w:szCs w:val="22"/>
                <w:lang w:val="es-MX" w:eastAsia="en-US"/>
              </w:rPr>
            </w:pPr>
            <w:r>
              <w:rPr>
                <w:b/>
                <w:bCs/>
                <w:color w:val="000000"/>
                <w:sz w:val="22"/>
                <w:szCs w:val="22"/>
              </w:rPr>
              <w:t xml:space="preserve"> </w:t>
            </w:r>
            <w:r w:rsidRPr="007B71FF">
              <w:rPr>
                <w:b/>
                <w:bCs/>
                <w:color w:val="000000"/>
                <w:sz w:val="22"/>
                <w:szCs w:val="22"/>
              </w:rPr>
              <w:t xml:space="preserve">$   </w:t>
            </w:r>
            <w:r>
              <w:rPr>
                <w:b/>
                <w:bCs/>
                <w:color w:val="000000"/>
                <w:sz w:val="22"/>
                <w:szCs w:val="22"/>
              </w:rPr>
              <w:t xml:space="preserve">    66,326,022.23</w:t>
            </w:r>
          </w:p>
        </w:tc>
      </w:tr>
      <w:tr w:rsidR="00582D01" w:rsidRPr="007B71FF" w14:paraId="0646A1FE" w14:textId="77777777" w:rsidTr="00877359">
        <w:tc>
          <w:tcPr>
            <w:tcW w:w="5812" w:type="dxa"/>
            <w:shd w:val="clear" w:color="auto" w:fill="auto"/>
          </w:tcPr>
          <w:p w14:paraId="24625CD9"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Ejercido</w:t>
            </w:r>
          </w:p>
        </w:tc>
        <w:tc>
          <w:tcPr>
            <w:tcW w:w="2551" w:type="dxa"/>
            <w:shd w:val="clear" w:color="auto" w:fill="auto"/>
            <w:vAlign w:val="center"/>
          </w:tcPr>
          <w:p w14:paraId="6C90B397" w14:textId="7B7AF5D3"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E16B83">
              <w:rPr>
                <w:b/>
                <w:bCs/>
                <w:color w:val="000000"/>
                <w:sz w:val="22"/>
                <w:szCs w:val="22"/>
              </w:rPr>
              <w:t xml:space="preserve"> </w:t>
            </w:r>
            <w:r w:rsidR="00BB2E23">
              <w:rPr>
                <w:b/>
                <w:bCs/>
                <w:color w:val="000000"/>
                <w:sz w:val="22"/>
                <w:szCs w:val="22"/>
              </w:rPr>
              <w:t xml:space="preserve"> </w:t>
            </w:r>
            <w:r w:rsidR="00E16B83">
              <w:rPr>
                <w:b/>
                <w:bCs/>
                <w:color w:val="000000"/>
                <w:sz w:val="22"/>
                <w:szCs w:val="22"/>
              </w:rPr>
              <w:t xml:space="preserve"> </w:t>
            </w:r>
            <w:r w:rsidR="00263E0D">
              <w:rPr>
                <w:b/>
                <w:bCs/>
                <w:color w:val="000000"/>
                <w:sz w:val="22"/>
                <w:szCs w:val="22"/>
              </w:rPr>
              <w:t xml:space="preserve"> 65,047,596.66</w:t>
            </w:r>
          </w:p>
        </w:tc>
      </w:tr>
      <w:tr w:rsidR="00582D01" w:rsidRPr="007B71FF" w14:paraId="329EAF40" w14:textId="77777777" w:rsidTr="00877359">
        <w:tc>
          <w:tcPr>
            <w:tcW w:w="5812" w:type="dxa"/>
            <w:shd w:val="clear" w:color="auto" w:fill="auto"/>
          </w:tcPr>
          <w:p w14:paraId="5EC143BF"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Pagado</w:t>
            </w:r>
          </w:p>
        </w:tc>
        <w:tc>
          <w:tcPr>
            <w:tcW w:w="2551" w:type="dxa"/>
            <w:shd w:val="clear" w:color="auto" w:fill="auto"/>
            <w:vAlign w:val="center"/>
          </w:tcPr>
          <w:p w14:paraId="3750D240" w14:textId="637ED810"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123AC3">
              <w:rPr>
                <w:b/>
                <w:bCs/>
                <w:color w:val="000000"/>
                <w:sz w:val="22"/>
                <w:szCs w:val="22"/>
              </w:rPr>
              <w:t xml:space="preserve">  </w:t>
            </w:r>
            <w:r w:rsidR="00BB2E23">
              <w:rPr>
                <w:b/>
                <w:bCs/>
                <w:color w:val="000000"/>
                <w:sz w:val="22"/>
                <w:szCs w:val="22"/>
              </w:rPr>
              <w:t xml:space="preserve"> </w:t>
            </w:r>
            <w:r w:rsidR="00123AC3">
              <w:rPr>
                <w:b/>
                <w:bCs/>
                <w:color w:val="000000"/>
                <w:sz w:val="22"/>
                <w:szCs w:val="22"/>
              </w:rPr>
              <w:t xml:space="preserve"> </w:t>
            </w:r>
            <w:r w:rsidR="00263E0D">
              <w:rPr>
                <w:b/>
                <w:bCs/>
                <w:color w:val="000000"/>
                <w:sz w:val="22"/>
                <w:szCs w:val="22"/>
              </w:rPr>
              <w:t xml:space="preserve"> 65,047,596.66</w:t>
            </w:r>
          </w:p>
        </w:tc>
      </w:tr>
    </w:tbl>
    <w:p w14:paraId="25E456D2" w14:textId="77777777" w:rsidR="00D66209" w:rsidRPr="001E5F69" w:rsidRDefault="00D66209" w:rsidP="00D66209">
      <w:pPr>
        <w:spacing w:line="240" w:lineRule="auto"/>
        <w:jc w:val="both"/>
        <w:rPr>
          <w:rFonts w:ascii="Arial" w:hAnsi="Arial" w:cs="Arial"/>
          <w:b/>
          <w:bCs/>
        </w:rPr>
      </w:pPr>
      <w:r w:rsidRPr="001E5F69">
        <w:rPr>
          <w:rFonts w:ascii="Arial" w:hAnsi="Arial" w:cs="Arial"/>
          <w:b/>
          <w:bCs/>
        </w:rPr>
        <w:t>"Bajo protesta de decir la verdad declaramos que los Estados Financieros y sus notas, son razonablemente correctos y son responsabilidad del emisor"</w:t>
      </w:r>
    </w:p>
    <w:p w14:paraId="3E491235" w14:textId="43E38078" w:rsidR="00582D01" w:rsidRPr="007B71FF" w:rsidRDefault="00582D01" w:rsidP="00D66209">
      <w:pPr>
        <w:spacing w:line="240" w:lineRule="auto"/>
        <w:jc w:val="center"/>
        <w:rPr>
          <w:rFonts w:ascii="Arial" w:hAnsi="Arial" w:cs="Arial"/>
        </w:rPr>
      </w:pPr>
      <w:r w:rsidRPr="007B71FF">
        <w:rPr>
          <w:rFonts w:ascii="Arial" w:hAnsi="Arial" w:cs="Arial"/>
        </w:rPr>
        <w:t>AUTORIZÓ</w:t>
      </w:r>
    </w:p>
    <w:p w14:paraId="144C5B04" w14:textId="430B8158" w:rsidR="00582D01" w:rsidRPr="007B71FF" w:rsidRDefault="00582D01" w:rsidP="00582D01">
      <w:pPr>
        <w:spacing w:line="240" w:lineRule="auto"/>
        <w:contextualSpacing/>
        <w:jc w:val="both"/>
        <w:rPr>
          <w:rFonts w:ascii="Arial" w:hAnsi="Arial" w:cs="Arial"/>
          <w:b/>
          <w:lang w:val="es-ES"/>
        </w:rPr>
      </w:pPr>
      <w:r w:rsidRPr="007B71FF">
        <w:rPr>
          <w:rFonts w:ascii="Arial" w:hAnsi="Arial" w:cs="Arial"/>
          <w:noProof/>
          <w:lang w:eastAsia="es-MX"/>
        </w:rPr>
        <mc:AlternateContent>
          <mc:Choice Requires="wps">
            <w:drawing>
              <wp:anchor distT="4294967295" distB="4294967295" distL="114300" distR="114300" simplePos="0" relativeHeight="251659264" behindDoc="0" locked="0" layoutInCell="1" allowOverlap="1" wp14:anchorId="59D0A3B9" wp14:editId="3425E865">
                <wp:simplePos x="0" y="0"/>
                <wp:positionH relativeFrom="column">
                  <wp:posOffset>1685290</wp:posOffset>
                </wp:positionH>
                <wp:positionV relativeFrom="paragraph">
                  <wp:posOffset>163194</wp:posOffset>
                </wp:positionV>
                <wp:extent cx="2676525" cy="0"/>
                <wp:effectExtent l="0" t="0" r="0" b="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E0E8F" id="Conector recto 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7pt,12.85pt" to="34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" strokecolor="black [3200]" strokeweight=".5pt">
                <v:stroke joinstyle="miter"/>
                <o:lock v:ext="edit" shapetype="f"/>
              </v:line>
            </w:pict>
          </mc:Fallback>
        </mc:AlternateContent>
      </w:r>
    </w:p>
    <w:p w14:paraId="504C612C" w14:textId="77777777" w:rsidR="00582D01" w:rsidRPr="007B71FF" w:rsidRDefault="00582D01" w:rsidP="00582D01">
      <w:pPr>
        <w:spacing w:line="240" w:lineRule="auto"/>
        <w:contextualSpacing/>
        <w:jc w:val="center"/>
        <w:rPr>
          <w:rFonts w:ascii="Arial" w:hAnsi="Arial" w:cs="Arial"/>
          <w:b/>
          <w:lang w:val="es-ES"/>
        </w:rPr>
      </w:pPr>
      <w:r w:rsidRPr="007B71FF">
        <w:rPr>
          <w:rFonts w:ascii="Arial" w:hAnsi="Arial" w:cs="Arial"/>
          <w:b/>
          <w:lang w:val="es-ES"/>
        </w:rPr>
        <w:t>CDEE. Milton Ulises Millán Atoche</w:t>
      </w:r>
    </w:p>
    <w:p w14:paraId="1D38C215" w14:textId="77777777" w:rsidR="00582D01" w:rsidRPr="007B71FF" w:rsidRDefault="00582D01" w:rsidP="00582D01">
      <w:pPr>
        <w:spacing w:line="240" w:lineRule="auto"/>
        <w:contextualSpacing/>
        <w:jc w:val="center"/>
        <w:rPr>
          <w:rFonts w:ascii="Arial" w:hAnsi="Arial" w:cs="Arial"/>
          <w:b/>
          <w:lang w:val="es-ES"/>
        </w:rPr>
      </w:pPr>
      <w:r w:rsidRPr="007B71FF">
        <w:rPr>
          <w:rFonts w:ascii="Arial" w:hAnsi="Arial" w:cs="Arial"/>
          <w:b/>
          <w:lang w:val="es-ES"/>
        </w:rPr>
        <w:t>Presidente Municipal</w:t>
      </w:r>
    </w:p>
    <w:p w14:paraId="257A6517" w14:textId="77777777" w:rsidR="00582D01" w:rsidRPr="007B71FF" w:rsidRDefault="00582D01" w:rsidP="00582D01">
      <w:pPr>
        <w:spacing w:line="240" w:lineRule="auto"/>
        <w:contextualSpacing/>
        <w:jc w:val="both"/>
        <w:rPr>
          <w:rFonts w:ascii="Arial" w:hAnsi="Arial" w:cs="Arial"/>
          <w:b/>
          <w:lang w:val="es-ES"/>
        </w:rPr>
      </w:pPr>
    </w:p>
    <w:p w14:paraId="6384E571" w14:textId="77777777" w:rsidR="00582D01" w:rsidRPr="007B71FF" w:rsidRDefault="00582D01" w:rsidP="00582D01">
      <w:pPr>
        <w:spacing w:line="240" w:lineRule="auto"/>
        <w:contextualSpacing/>
        <w:jc w:val="both"/>
        <w:rPr>
          <w:rFonts w:ascii="Arial" w:hAnsi="Arial" w:cs="Arial"/>
          <w:b/>
          <w:lang w:val="es-ES"/>
        </w:rPr>
      </w:pPr>
      <w:r w:rsidRPr="007B71FF">
        <w:rPr>
          <w:rFonts w:ascii="Arial" w:hAnsi="Arial" w:cs="Arial"/>
          <w:noProof/>
          <w:lang w:eastAsia="es-MX"/>
        </w:rPr>
        <mc:AlternateContent>
          <mc:Choice Requires="wps">
            <w:drawing>
              <wp:anchor distT="4294967295" distB="4294967295" distL="114300" distR="114300" simplePos="0" relativeHeight="251661312" behindDoc="0" locked="0" layoutInCell="1" allowOverlap="1" wp14:anchorId="2D512BA8" wp14:editId="1E049204">
                <wp:simplePos x="0" y="0"/>
                <wp:positionH relativeFrom="column">
                  <wp:posOffset>3009265</wp:posOffset>
                </wp:positionH>
                <wp:positionV relativeFrom="paragraph">
                  <wp:posOffset>171449</wp:posOffset>
                </wp:positionV>
                <wp:extent cx="2676525"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89C7F" id="Conector rec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95pt,13.5pt" to="44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" strokecolor="black [3200]" strokeweight=".5pt">
                <v:stroke joinstyle="miter"/>
                <o:lock v:ext="edit" shapetype="f"/>
              </v:line>
            </w:pict>
          </mc:Fallback>
        </mc:AlternateContent>
      </w:r>
      <w:r w:rsidRPr="007B71FF">
        <w:rPr>
          <w:rFonts w:ascii="Arial" w:hAnsi="Arial" w:cs="Arial"/>
          <w:noProof/>
          <w:lang w:eastAsia="es-MX"/>
        </w:rPr>
        <mc:AlternateContent>
          <mc:Choice Requires="wps">
            <w:drawing>
              <wp:anchor distT="4294967295" distB="4294967295" distL="114300" distR="114300" simplePos="0" relativeHeight="251660288" behindDoc="0" locked="0" layoutInCell="1" allowOverlap="1" wp14:anchorId="30626FF5" wp14:editId="4B6DCEF0">
                <wp:simplePos x="0" y="0"/>
                <wp:positionH relativeFrom="column">
                  <wp:posOffset>-635</wp:posOffset>
                </wp:positionH>
                <wp:positionV relativeFrom="paragraph">
                  <wp:posOffset>171449</wp:posOffset>
                </wp:positionV>
                <wp:extent cx="2676525"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6D127" id="Conector recto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13.5pt" to="21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" strokecolor="black [3200]" strokeweight=".5pt">
                <v:stroke joinstyle="miter"/>
                <o:lock v:ext="edit" shapetype="f"/>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82D01" w:rsidRPr="007B71FF" w14:paraId="4CC91AD2" w14:textId="77777777" w:rsidTr="004B1A1E">
        <w:tc>
          <w:tcPr>
            <w:tcW w:w="4489" w:type="dxa"/>
          </w:tcPr>
          <w:p w14:paraId="7C6301D4"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Prof. Juan de Dios Caamal Moo</w:t>
            </w:r>
          </w:p>
          <w:p w14:paraId="7D4A23CA"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Síndico de Hacienda</w:t>
            </w:r>
          </w:p>
        </w:tc>
        <w:tc>
          <w:tcPr>
            <w:tcW w:w="4489" w:type="dxa"/>
          </w:tcPr>
          <w:p w14:paraId="204BED4D"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MA. Diego Fernando Flores Cahún</w:t>
            </w:r>
          </w:p>
          <w:p w14:paraId="1BDB72A0"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Tesorero Municipal</w:t>
            </w:r>
          </w:p>
        </w:tc>
      </w:tr>
    </w:tbl>
    <w:p w14:paraId="30E9A4B1" w14:textId="6E15B8DF" w:rsidR="00087690" w:rsidRPr="007B71FF" w:rsidRDefault="00087690" w:rsidP="005C725D">
      <w:pPr>
        <w:rPr>
          <w:rFonts w:ascii="Arial" w:hAnsi="Arial" w:cs="Arial"/>
        </w:rPr>
      </w:pPr>
    </w:p>
    <w:sectPr w:rsidR="00087690" w:rsidRPr="007B71FF" w:rsidSect="00C7536C">
      <w:pgSz w:w="12240" w:h="15840"/>
      <w:pgMar w:top="1417" w:right="1701" w:bottom="1417" w:left="1701"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9CF46" w14:textId="77777777" w:rsidR="00875347" w:rsidRDefault="00875347" w:rsidP="005E2497">
      <w:pPr>
        <w:spacing w:after="0" w:line="240" w:lineRule="auto"/>
      </w:pPr>
      <w:r>
        <w:separator/>
      </w:r>
    </w:p>
  </w:endnote>
  <w:endnote w:type="continuationSeparator" w:id="0">
    <w:p w14:paraId="32A1E33E" w14:textId="77777777" w:rsidR="00875347" w:rsidRDefault="00875347" w:rsidP="005E2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454043"/>
      <w:docPartObj>
        <w:docPartGallery w:val="Page Numbers (Bottom of Page)"/>
        <w:docPartUnique/>
      </w:docPartObj>
    </w:sdtPr>
    <w:sdtEndPr/>
    <w:sdtContent>
      <w:sdt>
        <w:sdtPr>
          <w:id w:val="1728636285"/>
          <w:docPartObj>
            <w:docPartGallery w:val="Page Numbers (Top of Page)"/>
            <w:docPartUnique/>
          </w:docPartObj>
        </w:sdtPr>
        <w:sdtEndPr/>
        <w:sdtContent>
          <w:p w14:paraId="6A7822FF" w14:textId="6CE9F0CE" w:rsidR="000B4D09" w:rsidRDefault="000B4D09">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5847D0A" w14:textId="77777777" w:rsidR="000B4D09" w:rsidRDefault="000B4D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DCD80" w14:textId="77777777" w:rsidR="00875347" w:rsidRDefault="00875347" w:rsidP="005E2497">
      <w:pPr>
        <w:spacing w:after="0" w:line="240" w:lineRule="auto"/>
      </w:pPr>
      <w:r>
        <w:separator/>
      </w:r>
    </w:p>
  </w:footnote>
  <w:footnote w:type="continuationSeparator" w:id="0">
    <w:p w14:paraId="18342821" w14:textId="77777777" w:rsidR="00875347" w:rsidRDefault="00875347" w:rsidP="005E2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7E33" w14:textId="5C1D4FF9" w:rsidR="0057639B" w:rsidRPr="0057639B" w:rsidRDefault="00B41509" w:rsidP="0057639B">
    <w:pPr>
      <w:pStyle w:val="NormalWeb"/>
      <w:rPr>
        <w:rFonts w:eastAsia="Times New Roman"/>
      </w:rPr>
    </w:pPr>
    <w:r>
      <w:rPr>
        <w:rFonts w:eastAsia="Times New Roman"/>
        <w:noProof/>
      </w:rPr>
      <w:drawing>
        <wp:anchor distT="0" distB="0" distL="114300" distR="114300" simplePos="0" relativeHeight="251654143" behindDoc="0" locked="0" layoutInCell="1" allowOverlap="1" wp14:anchorId="58EDFED6" wp14:editId="7DB1EF81">
          <wp:simplePos x="0" y="0"/>
          <wp:positionH relativeFrom="column">
            <wp:posOffset>5345862</wp:posOffset>
          </wp:positionH>
          <wp:positionV relativeFrom="paragraph">
            <wp:posOffset>39586</wp:posOffset>
          </wp:positionV>
          <wp:extent cx="1162603" cy="1162603"/>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1162603" cy="1162603"/>
                  </a:xfrm>
                  <a:prstGeom prst="rect">
                    <a:avLst/>
                  </a:prstGeom>
                </pic:spPr>
              </pic:pic>
            </a:graphicData>
          </a:graphic>
          <wp14:sizeRelH relativeFrom="margin">
            <wp14:pctWidth>0</wp14:pctWidth>
          </wp14:sizeRelH>
          <wp14:sizeRelV relativeFrom="margin">
            <wp14:pctHeight>0</wp14:pctHeight>
          </wp14:sizeRelV>
        </wp:anchor>
      </w:drawing>
    </w:r>
    <w:r w:rsidR="00DD5F50" w:rsidRPr="0057639B">
      <w:rPr>
        <w:rFonts w:eastAsia="Times New Roman"/>
        <w:noProof/>
      </w:rPr>
      <w:drawing>
        <wp:anchor distT="0" distB="0" distL="114300" distR="114300" simplePos="0" relativeHeight="251655168" behindDoc="0" locked="0" layoutInCell="1" allowOverlap="1" wp14:anchorId="5A80AAEF" wp14:editId="694BB7DF">
          <wp:simplePos x="0" y="0"/>
          <wp:positionH relativeFrom="column">
            <wp:posOffset>-880110</wp:posOffset>
          </wp:positionH>
          <wp:positionV relativeFrom="paragraph">
            <wp:posOffset>-150716</wp:posOffset>
          </wp:positionV>
          <wp:extent cx="1242060" cy="124206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B209E" w14:textId="3242960D" w:rsidR="00B928F0" w:rsidRDefault="00B928F0" w:rsidP="0072075E">
    <w:pPr>
      <w:pStyle w:val="Encabezado"/>
      <w:jc w:val="center"/>
      <w:rPr>
        <w:sz w:val="32"/>
        <w:szCs w:val="32"/>
      </w:rPr>
    </w:pPr>
  </w:p>
  <w:p w14:paraId="03DFC3E8" w14:textId="3692493D" w:rsidR="00B928F0" w:rsidRPr="000D30D8" w:rsidRDefault="00B928F0" w:rsidP="0072075E">
    <w:pPr>
      <w:pStyle w:val="Encabezado"/>
      <w:jc w:val="center"/>
      <w:rPr>
        <w:sz w:val="32"/>
        <w:szCs w:val="32"/>
      </w:rPr>
    </w:pPr>
    <w:r w:rsidRPr="000D30D8">
      <w:rPr>
        <w:sz w:val="32"/>
        <w:szCs w:val="32"/>
      </w:rPr>
      <w:t>H. AYUNTAMIENTO DEL MUNICIPIO DE CALKINI CAMPECHE</w:t>
    </w:r>
  </w:p>
  <w:p w14:paraId="791F95F7" w14:textId="661C53FD" w:rsidR="0091683D" w:rsidRDefault="00B928F0" w:rsidP="0091683D">
    <w:pPr>
      <w:pStyle w:val="Encabezado"/>
      <w:jc w:val="center"/>
      <w:rPr>
        <w:sz w:val="32"/>
        <w:szCs w:val="32"/>
      </w:rPr>
    </w:pPr>
    <w:r w:rsidRPr="000D30D8">
      <w:rPr>
        <w:sz w:val="32"/>
        <w:szCs w:val="32"/>
      </w:rPr>
      <w:t>TESORERIA</w:t>
    </w:r>
  </w:p>
  <w:p w14:paraId="436E267E" w14:textId="4350E486" w:rsidR="00B928F0" w:rsidRPr="000D30D8" w:rsidRDefault="00B02D56" w:rsidP="0072075E">
    <w:pPr>
      <w:pStyle w:val="Encabezado"/>
      <w:jc w:val="center"/>
      <w:rPr>
        <w:sz w:val="32"/>
        <w:szCs w:val="32"/>
      </w:rPr>
    </w:pPr>
    <w:r>
      <w:rPr>
        <w:noProof/>
        <w:lang w:eastAsia="es-MX"/>
      </w:rPr>
      <mc:AlternateContent>
        <mc:Choice Requires="wps">
          <w:drawing>
            <wp:anchor distT="4294967295" distB="4294967295" distL="114300" distR="114300" simplePos="0" relativeHeight="251658240" behindDoc="0" locked="0" layoutInCell="1" allowOverlap="1" wp14:anchorId="61201B19" wp14:editId="3A5F221A">
              <wp:simplePos x="0" y="0"/>
              <wp:positionH relativeFrom="margin">
                <wp:align>center</wp:align>
              </wp:positionH>
              <wp:positionV relativeFrom="paragraph">
                <wp:posOffset>250825</wp:posOffset>
              </wp:positionV>
              <wp:extent cx="5934075" cy="0"/>
              <wp:effectExtent l="0" t="0" r="0" b="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3FECB7" id="Conector recto 15"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9.75pt" to="467.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" strokecolor="black [3200]" strokeweight=".5pt">
              <v:stroke joinstyle="miter"/>
              <o:lock v:ext="edit" shapetype="f"/>
              <w10:wrap anchorx="margin"/>
            </v:line>
          </w:pict>
        </mc:Fallback>
      </mc:AlternateContent>
    </w:r>
    <w:r w:rsidR="00B928F0" w:rsidRPr="000D30D8">
      <w:rPr>
        <w:sz w:val="32"/>
        <w:szCs w:val="32"/>
      </w:rPr>
      <w:t>PERIODO 202</w:t>
    </w:r>
    <w:r w:rsidR="0057639B">
      <w:rPr>
        <w:sz w:val="32"/>
        <w:szCs w:val="32"/>
      </w:rPr>
      <w:t>4</w:t>
    </w:r>
    <w:r w:rsidR="00B928F0" w:rsidRPr="000D30D8">
      <w:rPr>
        <w:sz w:val="32"/>
        <w:szCs w:val="32"/>
      </w:rPr>
      <w:t>-202</w:t>
    </w:r>
    <w:r w:rsidR="0057639B">
      <w:rPr>
        <w:sz w:val="32"/>
        <w:szCs w:val="32"/>
      </w:rPr>
      <w:t>7</w:t>
    </w:r>
  </w:p>
  <w:p w14:paraId="4766C5DE" w14:textId="3A394D22" w:rsidR="00B928F0" w:rsidRPr="0072075E" w:rsidRDefault="00FD029B" w:rsidP="00FD029B">
    <w:pPr>
      <w:pStyle w:val="Piedepgina"/>
      <w:tabs>
        <w:tab w:val="clear" w:pos="4419"/>
        <w:tab w:val="clear" w:pos="8838"/>
        <w:tab w:val="left" w:pos="57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0E95"/>
    <w:multiLevelType w:val="hybridMultilevel"/>
    <w:tmpl w:val="93E075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36057"/>
    <w:multiLevelType w:val="hybridMultilevel"/>
    <w:tmpl w:val="43F0C042"/>
    <w:lvl w:ilvl="0" w:tplc="15248C46">
      <w:start w:val="1"/>
      <w:numFmt w:val="decimal"/>
      <w:lvlText w:val="%1."/>
      <w:lvlJc w:val="left"/>
      <w:pPr>
        <w:ind w:left="1020" w:hanging="360"/>
      </w:pPr>
    </w:lvl>
    <w:lvl w:ilvl="1" w:tplc="FBCEB8C8">
      <w:start w:val="1"/>
      <w:numFmt w:val="decimal"/>
      <w:lvlText w:val="%2."/>
      <w:lvlJc w:val="left"/>
      <w:pPr>
        <w:ind w:left="1020" w:hanging="360"/>
      </w:pPr>
    </w:lvl>
    <w:lvl w:ilvl="2" w:tplc="69BCF2D8">
      <w:start w:val="1"/>
      <w:numFmt w:val="decimal"/>
      <w:lvlText w:val="%3."/>
      <w:lvlJc w:val="left"/>
      <w:pPr>
        <w:ind w:left="1020" w:hanging="360"/>
      </w:pPr>
    </w:lvl>
    <w:lvl w:ilvl="3" w:tplc="CFF8F664">
      <w:start w:val="1"/>
      <w:numFmt w:val="decimal"/>
      <w:lvlText w:val="%4."/>
      <w:lvlJc w:val="left"/>
      <w:pPr>
        <w:ind w:left="1020" w:hanging="360"/>
      </w:pPr>
    </w:lvl>
    <w:lvl w:ilvl="4" w:tplc="0276DF08">
      <w:start w:val="1"/>
      <w:numFmt w:val="decimal"/>
      <w:lvlText w:val="%5."/>
      <w:lvlJc w:val="left"/>
      <w:pPr>
        <w:ind w:left="1020" w:hanging="360"/>
      </w:pPr>
    </w:lvl>
    <w:lvl w:ilvl="5" w:tplc="B282C410">
      <w:start w:val="1"/>
      <w:numFmt w:val="decimal"/>
      <w:lvlText w:val="%6."/>
      <w:lvlJc w:val="left"/>
      <w:pPr>
        <w:ind w:left="1020" w:hanging="360"/>
      </w:pPr>
    </w:lvl>
    <w:lvl w:ilvl="6" w:tplc="201677B6">
      <w:start w:val="1"/>
      <w:numFmt w:val="decimal"/>
      <w:lvlText w:val="%7."/>
      <w:lvlJc w:val="left"/>
      <w:pPr>
        <w:ind w:left="1020" w:hanging="360"/>
      </w:pPr>
    </w:lvl>
    <w:lvl w:ilvl="7" w:tplc="0F488288">
      <w:start w:val="1"/>
      <w:numFmt w:val="decimal"/>
      <w:lvlText w:val="%8."/>
      <w:lvlJc w:val="left"/>
      <w:pPr>
        <w:ind w:left="1020" w:hanging="360"/>
      </w:pPr>
    </w:lvl>
    <w:lvl w:ilvl="8" w:tplc="2F7C1228">
      <w:start w:val="1"/>
      <w:numFmt w:val="decimal"/>
      <w:lvlText w:val="%9."/>
      <w:lvlJc w:val="left"/>
      <w:pPr>
        <w:ind w:left="1020" w:hanging="360"/>
      </w:pPr>
    </w:lvl>
  </w:abstractNum>
  <w:abstractNum w:abstractNumId="2" w15:restartNumberingAfterBreak="0">
    <w:nsid w:val="091806C1"/>
    <w:multiLevelType w:val="multilevel"/>
    <w:tmpl w:val="A7A8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562F6"/>
    <w:multiLevelType w:val="hybridMultilevel"/>
    <w:tmpl w:val="95684778"/>
    <w:lvl w:ilvl="0" w:tplc="940E5760">
      <w:start w:val="1"/>
      <w:numFmt w:val="lowerLetter"/>
      <w:lvlText w:val="%1)"/>
      <w:lvlJc w:val="left"/>
      <w:pPr>
        <w:tabs>
          <w:tab w:val="num" w:pos="720"/>
        </w:tabs>
        <w:ind w:left="720" w:hanging="360"/>
      </w:pPr>
      <w:rPr>
        <w:rFonts w:hint="default"/>
      </w:rPr>
    </w:lvl>
    <w:lvl w:ilvl="1" w:tplc="5E649B82">
      <w:start w:val="1"/>
      <w:numFmt w:val="lowerLetter"/>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0414E3F"/>
    <w:multiLevelType w:val="hybridMultilevel"/>
    <w:tmpl w:val="23A4C64C"/>
    <w:lvl w:ilvl="0" w:tplc="07EAEF9C">
      <w:start w:val="1"/>
      <w:numFmt w:val="decimal"/>
      <w:lvlText w:val="%1."/>
      <w:lvlJc w:val="left"/>
      <w:pPr>
        <w:ind w:left="1020" w:hanging="360"/>
      </w:pPr>
    </w:lvl>
    <w:lvl w:ilvl="1" w:tplc="B5CCEC80">
      <w:start w:val="1"/>
      <w:numFmt w:val="decimal"/>
      <w:lvlText w:val="%2."/>
      <w:lvlJc w:val="left"/>
      <w:pPr>
        <w:ind w:left="1020" w:hanging="360"/>
      </w:pPr>
    </w:lvl>
    <w:lvl w:ilvl="2" w:tplc="74844C4C">
      <w:start w:val="1"/>
      <w:numFmt w:val="decimal"/>
      <w:lvlText w:val="%3."/>
      <w:lvlJc w:val="left"/>
      <w:pPr>
        <w:ind w:left="1020" w:hanging="360"/>
      </w:pPr>
    </w:lvl>
    <w:lvl w:ilvl="3" w:tplc="78A49394">
      <w:start w:val="1"/>
      <w:numFmt w:val="decimal"/>
      <w:lvlText w:val="%4."/>
      <w:lvlJc w:val="left"/>
      <w:pPr>
        <w:ind w:left="1020" w:hanging="360"/>
      </w:pPr>
    </w:lvl>
    <w:lvl w:ilvl="4" w:tplc="3EF82506">
      <w:start w:val="1"/>
      <w:numFmt w:val="decimal"/>
      <w:lvlText w:val="%5."/>
      <w:lvlJc w:val="left"/>
      <w:pPr>
        <w:ind w:left="1020" w:hanging="360"/>
      </w:pPr>
    </w:lvl>
    <w:lvl w:ilvl="5" w:tplc="B816DC2A">
      <w:start w:val="1"/>
      <w:numFmt w:val="decimal"/>
      <w:lvlText w:val="%6."/>
      <w:lvlJc w:val="left"/>
      <w:pPr>
        <w:ind w:left="1020" w:hanging="360"/>
      </w:pPr>
    </w:lvl>
    <w:lvl w:ilvl="6" w:tplc="C07A833C">
      <w:start w:val="1"/>
      <w:numFmt w:val="decimal"/>
      <w:lvlText w:val="%7."/>
      <w:lvlJc w:val="left"/>
      <w:pPr>
        <w:ind w:left="1020" w:hanging="360"/>
      </w:pPr>
    </w:lvl>
    <w:lvl w:ilvl="7" w:tplc="1D6CFCE2">
      <w:start w:val="1"/>
      <w:numFmt w:val="decimal"/>
      <w:lvlText w:val="%8."/>
      <w:lvlJc w:val="left"/>
      <w:pPr>
        <w:ind w:left="1020" w:hanging="360"/>
      </w:pPr>
    </w:lvl>
    <w:lvl w:ilvl="8" w:tplc="FDF2D24E">
      <w:start w:val="1"/>
      <w:numFmt w:val="decimal"/>
      <w:lvlText w:val="%9."/>
      <w:lvlJc w:val="left"/>
      <w:pPr>
        <w:ind w:left="1020" w:hanging="360"/>
      </w:pPr>
    </w:lvl>
  </w:abstractNum>
  <w:abstractNum w:abstractNumId="5" w15:restartNumberingAfterBreak="0">
    <w:nsid w:val="115C16BD"/>
    <w:multiLevelType w:val="hybridMultilevel"/>
    <w:tmpl w:val="B33EE266"/>
    <w:lvl w:ilvl="0" w:tplc="FFDAE0DA">
      <w:start w:val="5"/>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1910E44"/>
    <w:multiLevelType w:val="hybridMultilevel"/>
    <w:tmpl w:val="F20EA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B20510"/>
    <w:multiLevelType w:val="hybridMultilevel"/>
    <w:tmpl w:val="EDCEA362"/>
    <w:lvl w:ilvl="0" w:tplc="6FCE8CDE">
      <w:start w:val="1"/>
      <w:numFmt w:val="decimal"/>
      <w:lvlText w:val="%1."/>
      <w:lvlJc w:val="left"/>
      <w:pPr>
        <w:ind w:left="1020" w:hanging="360"/>
      </w:pPr>
    </w:lvl>
    <w:lvl w:ilvl="1" w:tplc="997A8330">
      <w:start w:val="1"/>
      <w:numFmt w:val="decimal"/>
      <w:lvlText w:val="%2."/>
      <w:lvlJc w:val="left"/>
      <w:pPr>
        <w:ind w:left="1020" w:hanging="360"/>
      </w:pPr>
    </w:lvl>
    <w:lvl w:ilvl="2" w:tplc="2E4EB550">
      <w:start w:val="1"/>
      <w:numFmt w:val="decimal"/>
      <w:lvlText w:val="%3."/>
      <w:lvlJc w:val="left"/>
      <w:pPr>
        <w:ind w:left="1020" w:hanging="360"/>
      </w:pPr>
    </w:lvl>
    <w:lvl w:ilvl="3" w:tplc="5944DA0E">
      <w:start w:val="1"/>
      <w:numFmt w:val="decimal"/>
      <w:lvlText w:val="%4."/>
      <w:lvlJc w:val="left"/>
      <w:pPr>
        <w:ind w:left="1020" w:hanging="360"/>
      </w:pPr>
    </w:lvl>
    <w:lvl w:ilvl="4" w:tplc="FA2863AA">
      <w:start w:val="1"/>
      <w:numFmt w:val="decimal"/>
      <w:lvlText w:val="%5."/>
      <w:lvlJc w:val="left"/>
      <w:pPr>
        <w:ind w:left="1020" w:hanging="360"/>
      </w:pPr>
    </w:lvl>
    <w:lvl w:ilvl="5" w:tplc="DD3CDBD8">
      <w:start w:val="1"/>
      <w:numFmt w:val="decimal"/>
      <w:lvlText w:val="%6."/>
      <w:lvlJc w:val="left"/>
      <w:pPr>
        <w:ind w:left="1020" w:hanging="360"/>
      </w:pPr>
    </w:lvl>
    <w:lvl w:ilvl="6" w:tplc="7416EB9A">
      <w:start w:val="1"/>
      <w:numFmt w:val="decimal"/>
      <w:lvlText w:val="%7."/>
      <w:lvlJc w:val="left"/>
      <w:pPr>
        <w:ind w:left="1020" w:hanging="360"/>
      </w:pPr>
    </w:lvl>
    <w:lvl w:ilvl="7" w:tplc="F14A3E46">
      <w:start w:val="1"/>
      <w:numFmt w:val="decimal"/>
      <w:lvlText w:val="%8."/>
      <w:lvlJc w:val="left"/>
      <w:pPr>
        <w:ind w:left="1020" w:hanging="360"/>
      </w:pPr>
    </w:lvl>
    <w:lvl w:ilvl="8" w:tplc="95DEE368">
      <w:start w:val="1"/>
      <w:numFmt w:val="decimal"/>
      <w:lvlText w:val="%9."/>
      <w:lvlJc w:val="left"/>
      <w:pPr>
        <w:ind w:left="1020" w:hanging="360"/>
      </w:pPr>
    </w:lvl>
  </w:abstractNum>
  <w:abstractNum w:abstractNumId="8" w15:restartNumberingAfterBreak="0">
    <w:nsid w:val="15C66F89"/>
    <w:multiLevelType w:val="hybridMultilevel"/>
    <w:tmpl w:val="60B8C7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34189"/>
    <w:multiLevelType w:val="hybridMultilevel"/>
    <w:tmpl w:val="F29E216C"/>
    <w:lvl w:ilvl="0" w:tplc="AF30769C">
      <w:start w:val="1"/>
      <w:numFmt w:val="decimal"/>
      <w:lvlText w:val="%1."/>
      <w:lvlJc w:val="left"/>
      <w:pPr>
        <w:ind w:left="1020" w:hanging="360"/>
      </w:pPr>
    </w:lvl>
    <w:lvl w:ilvl="1" w:tplc="AAECA1A2">
      <w:start w:val="1"/>
      <w:numFmt w:val="decimal"/>
      <w:lvlText w:val="%2."/>
      <w:lvlJc w:val="left"/>
      <w:pPr>
        <w:ind w:left="1020" w:hanging="360"/>
      </w:pPr>
    </w:lvl>
    <w:lvl w:ilvl="2" w:tplc="5C78D0B6">
      <w:start w:val="1"/>
      <w:numFmt w:val="decimal"/>
      <w:lvlText w:val="%3."/>
      <w:lvlJc w:val="left"/>
      <w:pPr>
        <w:ind w:left="1020" w:hanging="360"/>
      </w:pPr>
    </w:lvl>
    <w:lvl w:ilvl="3" w:tplc="8BE40F38">
      <w:start w:val="1"/>
      <w:numFmt w:val="decimal"/>
      <w:lvlText w:val="%4."/>
      <w:lvlJc w:val="left"/>
      <w:pPr>
        <w:ind w:left="1020" w:hanging="360"/>
      </w:pPr>
    </w:lvl>
    <w:lvl w:ilvl="4" w:tplc="13DC333E">
      <w:start w:val="1"/>
      <w:numFmt w:val="decimal"/>
      <w:lvlText w:val="%5."/>
      <w:lvlJc w:val="left"/>
      <w:pPr>
        <w:ind w:left="1020" w:hanging="360"/>
      </w:pPr>
    </w:lvl>
    <w:lvl w:ilvl="5" w:tplc="259C4DD8">
      <w:start w:val="1"/>
      <w:numFmt w:val="decimal"/>
      <w:lvlText w:val="%6."/>
      <w:lvlJc w:val="left"/>
      <w:pPr>
        <w:ind w:left="1020" w:hanging="360"/>
      </w:pPr>
    </w:lvl>
    <w:lvl w:ilvl="6" w:tplc="D3E0DE0A">
      <w:start w:val="1"/>
      <w:numFmt w:val="decimal"/>
      <w:lvlText w:val="%7."/>
      <w:lvlJc w:val="left"/>
      <w:pPr>
        <w:ind w:left="1020" w:hanging="360"/>
      </w:pPr>
    </w:lvl>
    <w:lvl w:ilvl="7" w:tplc="9E92F1D4">
      <w:start w:val="1"/>
      <w:numFmt w:val="decimal"/>
      <w:lvlText w:val="%8."/>
      <w:lvlJc w:val="left"/>
      <w:pPr>
        <w:ind w:left="1020" w:hanging="360"/>
      </w:pPr>
    </w:lvl>
    <w:lvl w:ilvl="8" w:tplc="15E8AB46">
      <w:start w:val="1"/>
      <w:numFmt w:val="decimal"/>
      <w:lvlText w:val="%9."/>
      <w:lvlJc w:val="left"/>
      <w:pPr>
        <w:ind w:left="1020" w:hanging="360"/>
      </w:pPr>
    </w:lvl>
  </w:abstractNum>
  <w:abstractNum w:abstractNumId="10" w15:restartNumberingAfterBreak="0">
    <w:nsid w:val="16370202"/>
    <w:multiLevelType w:val="hybridMultilevel"/>
    <w:tmpl w:val="A8FAE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51481B"/>
    <w:multiLevelType w:val="hybridMultilevel"/>
    <w:tmpl w:val="A7AAC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5E1E81"/>
    <w:multiLevelType w:val="hybridMultilevel"/>
    <w:tmpl w:val="EBE07DA0"/>
    <w:lvl w:ilvl="0" w:tplc="86DE7CFA">
      <w:start w:val="4"/>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FC0923"/>
    <w:multiLevelType w:val="hybridMultilevel"/>
    <w:tmpl w:val="7DBAE9E8"/>
    <w:lvl w:ilvl="0" w:tplc="0E646D2C">
      <w:start w:val="1"/>
      <w:numFmt w:val="decimal"/>
      <w:lvlText w:val="%1."/>
      <w:lvlJc w:val="left"/>
      <w:pPr>
        <w:ind w:left="1020" w:hanging="360"/>
      </w:pPr>
    </w:lvl>
    <w:lvl w:ilvl="1" w:tplc="96943D0A">
      <w:start w:val="1"/>
      <w:numFmt w:val="decimal"/>
      <w:lvlText w:val="%2."/>
      <w:lvlJc w:val="left"/>
      <w:pPr>
        <w:ind w:left="1020" w:hanging="360"/>
      </w:pPr>
    </w:lvl>
    <w:lvl w:ilvl="2" w:tplc="20D028DE">
      <w:start w:val="1"/>
      <w:numFmt w:val="decimal"/>
      <w:lvlText w:val="%3."/>
      <w:lvlJc w:val="left"/>
      <w:pPr>
        <w:ind w:left="1020" w:hanging="360"/>
      </w:pPr>
    </w:lvl>
    <w:lvl w:ilvl="3" w:tplc="33A83468">
      <w:start w:val="1"/>
      <w:numFmt w:val="decimal"/>
      <w:lvlText w:val="%4."/>
      <w:lvlJc w:val="left"/>
      <w:pPr>
        <w:ind w:left="1020" w:hanging="360"/>
      </w:pPr>
    </w:lvl>
    <w:lvl w:ilvl="4" w:tplc="C9AEADD2">
      <w:start w:val="1"/>
      <w:numFmt w:val="decimal"/>
      <w:lvlText w:val="%5."/>
      <w:lvlJc w:val="left"/>
      <w:pPr>
        <w:ind w:left="1020" w:hanging="360"/>
      </w:pPr>
    </w:lvl>
    <w:lvl w:ilvl="5" w:tplc="DBFCF55A">
      <w:start w:val="1"/>
      <w:numFmt w:val="decimal"/>
      <w:lvlText w:val="%6."/>
      <w:lvlJc w:val="left"/>
      <w:pPr>
        <w:ind w:left="1020" w:hanging="360"/>
      </w:pPr>
    </w:lvl>
    <w:lvl w:ilvl="6" w:tplc="3760D95A">
      <w:start w:val="1"/>
      <w:numFmt w:val="decimal"/>
      <w:lvlText w:val="%7."/>
      <w:lvlJc w:val="left"/>
      <w:pPr>
        <w:ind w:left="1020" w:hanging="360"/>
      </w:pPr>
    </w:lvl>
    <w:lvl w:ilvl="7" w:tplc="DB5C0CB0">
      <w:start w:val="1"/>
      <w:numFmt w:val="decimal"/>
      <w:lvlText w:val="%8."/>
      <w:lvlJc w:val="left"/>
      <w:pPr>
        <w:ind w:left="1020" w:hanging="360"/>
      </w:pPr>
    </w:lvl>
    <w:lvl w:ilvl="8" w:tplc="3760B6E0">
      <w:start w:val="1"/>
      <w:numFmt w:val="decimal"/>
      <w:lvlText w:val="%9."/>
      <w:lvlJc w:val="left"/>
      <w:pPr>
        <w:ind w:left="1020" w:hanging="360"/>
      </w:pPr>
    </w:lvl>
  </w:abstractNum>
  <w:abstractNum w:abstractNumId="14" w15:restartNumberingAfterBreak="0">
    <w:nsid w:val="23953820"/>
    <w:multiLevelType w:val="hybridMultilevel"/>
    <w:tmpl w:val="CB703188"/>
    <w:lvl w:ilvl="0" w:tplc="992004B4">
      <w:start w:val="1"/>
      <w:numFmt w:val="decimal"/>
      <w:lvlText w:val="%1."/>
      <w:lvlJc w:val="left"/>
      <w:pPr>
        <w:ind w:left="1020" w:hanging="360"/>
      </w:pPr>
    </w:lvl>
    <w:lvl w:ilvl="1" w:tplc="BB4C04B4">
      <w:start w:val="1"/>
      <w:numFmt w:val="decimal"/>
      <w:lvlText w:val="%2."/>
      <w:lvlJc w:val="left"/>
      <w:pPr>
        <w:ind w:left="1020" w:hanging="360"/>
      </w:pPr>
    </w:lvl>
    <w:lvl w:ilvl="2" w:tplc="B40CC142">
      <w:start w:val="1"/>
      <w:numFmt w:val="decimal"/>
      <w:lvlText w:val="%3."/>
      <w:lvlJc w:val="left"/>
      <w:pPr>
        <w:ind w:left="1020" w:hanging="360"/>
      </w:pPr>
    </w:lvl>
    <w:lvl w:ilvl="3" w:tplc="887C9B02">
      <w:start w:val="1"/>
      <w:numFmt w:val="decimal"/>
      <w:lvlText w:val="%4."/>
      <w:lvlJc w:val="left"/>
      <w:pPr>
        <w:ind w:left="1020" w:hanging="360"/>
      </w:pPr>
    </w:lvl>
    <w:lvl w:ilvl="4" w:tplc="04188DA4">
      <w:start w:val="1"/>
      <w:numFmt w:val="decimal"/>
      <w:lvlText w:val="%5."/>
      <w:lvlJc w:val="left"/>
      <w:pPr>
        <w:ind w:left="1020" w:hanging="360"/>
      </w:pPr>
    </w:lvl>
    <w:lvl w:ilvl="5" w:tplc="45DECE6E">
      <w:start w:val="1"/>
      <w:numFmt w:val="decimal"/>
      <w:lvlText w:val="%6."/>
      <w:lvlJc w:val="left"/>
      <w:pPr>
        <w:ind w:left="1020" w:hanging="360"/>
      </w:pPr>
    </w:lvl>
    <w:lvl w:ilvl="6" w:tplc="F2EABE30">
      <w:start w:val="1"/>
      <w:numFmt w:val="decimal"/>
      <w:lvlText w:val="%7."/>
      <w:lvlJc w:val="left"/>
      <w:pPr>
        <w:ind w:left="1020" w:hanging="360"/>
      </w:pPr>
    </w:lvl>
    <w:lvl w:ilvl="7" w:tplc="EA4AC49C">
      <w:start w:val="1"/>
      <w:numFmt w:val="decimal"/>
      <w:lvlText w:val="%8."/>
      <w:lvlJc w:val="left"/>
      <w:pPr>
        <w:ind w:left="1020" w:hanging="360"/>
      </w:pPr>
    </w:lvl>
    <w:lvl w:ilvl="8" w:tplc="3FA85B14">
      <w:start w:val="1"/>
      <w:numFmt w:val="decimal"/>
      <w:lvlText w:val="%9."/>
      <w:lvlJc w:val="left"/>
      <w:pPr>
        <w:ind w:left="1020" w:hanging="360"/>
      </w:pPr>
    </w:lvl>
  </w:abstractNum>
  <w:abstractNum w:abstractNumId="15" w15:restartNumberingAfterBreak="0">
    <w:nsid w:val="2A682331"/>
    <w:multiLevelType w:val="hybridMultilevel"/>
    <w:tmpl w:val="6EC4C9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057B71"/>
    <w:multiLevelType w:val="hybridMultilevel"/>
    <w:tmpl w:val="4AB8D98C"/>
    <w:lvl w:ilvl="0" w:tplc="6A40737E">
      <w:start w:val="1"/>
      <w:numFmt w:val="lowerLetter"/>
      <w:lvlText w:val="%1)"/>
      <w:lvlJc w:val="left"/>
      <w:pPr>
        <w:ind w:left="1065" w:hanging="705"/>
      </w:pPr>
      <w:rPr>
        <w:rFonts w:ascii="Arial" w:eastAsia="Times New Roman" w:hAnsi="Arial" w:cs="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025309"/>
    <w:multiLevelType w:val="hybridMultilevel"/>
    <w:tmpl w:val="8B9200F8"/>
    <w:lvl w:ilvl="0" w:tplc="9CC48D46">
      <w:start w:val="1"/>
      <w:numFmt w:val="decimal"/>
      <w:lvlText w:val="%1."/>
      <w:lvlJc w:val="left"/>
      <w:pPr>
        <w:ind w:left="1020" w:hanging="360"/>
      </w:pPr>
    </w:lvl>
    <w:lvl w:ilvl="1" w:tplc="3098842E">
      <w:start w:val="1"/>
      <w:numFmt w:val="decimal"/>
      <w:lvlText w:val="%2."/>
      <w:lvlJc w:val="left"/>
      <w:pPr>
        <w:ind w:left="1020" w:hanging="360"/>
      </w:pPr>
    </w:lvl>
    <w:lvl w:ilvl="2" w:tplc="80269BC2">
      <w:start w:val="1"/>
      <w:numFmt w:val="decimal"/>
      <w:lvlText w:val="%3."/>
      <w:lvlJc w:val="left"/>
      <w:pPr>
        <w:ind w:left="1020" w:hanging="360"/>
      </w:pPr>
    </w:lvl>
    <w:lvl w:ilvl="3" w:tplc="0576CFAA">
      <w:start w:val="1"/>
      <w:numFmt w:val="decimal"/>
      <w:lvlText w:val="%4."/>
      <w:lvlJc w:val="left"/>
      <w:pPr>
        <w:ind w:left="1020" w:hanging="360"/>
      </w:pPr>
    </w:lvl>
    <w:lvl w:ilvl="4" w:tplc="6240CCE2">
      <w:start w:val="1"/>
      <w:numFmt w:val="decimal"/>
      <w:lvlText w:val="%5."/>
      <w:lvlJc w:val="left"/>
      <w:pPr>
        <w:ind w:left="1020" w:hanging="360"/>
      </w:pPr>
    </w:lvl>
    <w:lvl w:ilvl="5" w:tplc="70920AA0">
      <w:start w:val="1"/>
      <w:numFmt w:val="decimal"/>
      <w:lvlText w:val="%6."/>
      <w:lvlJc w:val="left"/>
      <w:pPr>
        <w:ind w:left="1020" w:hanging="360"/>
      </w:pPr>
    </w:lvl>
    <w:lvl w:ilvl="6" w:tplc="1E82AA74">
      <w:start w:val="1"/>
      <w:numFmt w:val="decimal"/>
      <w:lvlText w:val="%7."/>
      <w:lvlJc w:val="left"/>
      <w:pPr>
        <w:ind w:left="1020" w:hanging="360"/>
      </w:pPr>
    </w:lvl>
    <w:lvl w:ilvl="7" w:tplc="8F1E163A">
      <w:start w:val="1"/>
      <w:numFmt w:val="decimal"/>
      <w:lvlText w:val="%8."/>
      <w:lvlJc w:val="left"/>
      <w:pPr>
        <w:ind w:left="1020" w:hanging="360"/>
      </w:pPr>
    </w:lvl>
    <w:lvl w:ilvl="8" w:tplc="09601604">
      <w:start w:val="1"/>
      <w:numFmt w:val="decimal"/>
      <w:lvlText w:val="%9."/>
      <w:lvlJc w:val="left"/>
      <w:pPr>
        <w:ind w:left="1020" w:hanging="360"/>
      </w:pPr>
    </w:lvl>
  </w:abstractNum>
  <w:abstractNum w:abstractNumId="18" w15:restartNumberingAfterBreak="0">
    <w:nsid w:val="315C63E6"/>
    <w:multiLevelType w:val="hybridMultilevel"/>
    <w:tmpl w:val="EC564BBE"/>
    <w:lvl w:ilvl="0" w:tplc="1474F7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107DF1"/>
    <w:multiLevelType w:val="hybridMultilevel"/>
    <w:tmpl w:val="AA1ED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8300DF"/>
    <w:multiLevelType w:val="hybridMultilevel"/>
    <w:tmpl w:val="2C26F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2B0C02"/>
    <w:multiLevelType w:val="hybridMultilevel"/>
    <w:tmpl w:val="D5DE4D60"/>
    <w:lvl w:ilvl="0" w:tplc="A95A618C">
      <w:start w:val="1"/>
      <w:numFmt w:val="decimal"/>
      <w:lvlText w:val="%1."/>
      <w:lvlJc w:val="left"/>
      <w:pPr>
        <w:ind w:left="1020" w:hanging="360"/>
      </w:pPr>
    </w:lvl>
    <w:lvl w:ilvl="1" w:tplc="BCA6C7D0">
      <w:start w:val="1"/>
      <w:numFmt w:val="decimal"/>
      <w:lvlText w:val="%2."/>
      <w:lvlJc w:val="left"/>
      <w:pPr>
        <w:ind w:left="1020" w:hanging="360"/>
      </w:pPr>
    </w:lvl>
    <w:lvl w:ilvl="2" w:tplc="0192B9D6">
      <w:start w:val="1"/>
      <w:numFmt w:val="decimal"/>
      <w:lvlText w:val="%3."/>
      <w:lvlJc w:val="left"/>
      <w:pPr>
        <w:ind w:left="1020" w:hanging="360"/>
      </w:pPr>
    </w:lvl>
    <w:lvl w:ilvl="3" w:tplc="FD8ED8D8">
      <w:start w:val="1"/>
      <w:numFmt w:val="decimal"/>
      <w:lvlText w:val="%4."/>
      <w:lvlJc w:val="left"/>
      <w:pPr>
        <w:ind w:left="1020" w:hanging="360"/>
      </w:pPr>
    </w:lvl>
    <w:lvl w:ilvl="4" w:tplc="97F066FC">
      <w:start w:val="1"/>
      <w:numFmt w:val="decimal"/>
      <w:lvlText w:val="%5."/>
      <w:lvlJc w:val="left"/>
      <w:pPr>
        <w:ind w:left="1020" w:hanging="360"/>
      </w:pPr>
    </w:lvl>
    <w:lvl w:ilvl="5" w:tplc="50B6E6BC">
      <w:start w:val="1"/>
      <w:numFmt w:val="decimal"/>
      <w:lvlText w:val="%6."/>
      <w:lvlJc w:val="left"/>
      <w:pPr>
        <w:ind w:left="1020" w:hanging="360"/>
      </w:pPr>
    </w:lvl>
    <w:lvl w:ilvl="6" w:tplc="724EA1A8">
      <w:start w:val="1"/>
      <w:numFmt w:val="decimal"/>
      <w:lvlText w:val="%7."/>
      <w:lvlJc w:val="left"/>
      <w:pPr>
        <w:ind w:left="1020" w:hanging="360"/>
      </w:pPr>
    </w:lvl>
    <w:lvl w:ilvl="7" w:tplc="44AE1C48">
      <w:start w:val="1"/>
      <w:numFmt w:val="decimal"/>
      <w:lvlText w:val="%8."/>
      <w:lvlJc w:val="left"/>
      <w:pPr>
        <w:ind w:left="1020" w:hanging="360"/>
      </w:pPr>
    </w:lvl>
    <w:lvl w:ilvl="8" w:tplc="51302F92">
      <w:start w:val="1"/>
      <w:numFmt w:val="decimal"/>
      <w:lvlText w:val="%9."/>
      <w:lvlJc w:val="left"/>
      <w:pPr>
        <w:ind w:left="1020" w:hanging="360"/>
      </w:pPr>
    </w:lvl>
  </w:abstractNum>
  <w:abstractNum w:abstractNumId="22" w15:restartNumberingAfterBreak="0">
    <w:nsid w:val="3F9D1D98"/>
    <w:multiLevelType w:val="hybridMultilevel"/>
    <w:tmpl w:val="FD7E7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65DD1"/>
    <w:multiLevelType w:val="hybridMultilevel"/>
    <w:tmpl w:val="E69ED5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BE7A57"/>
    <w:multiLevelType w:val="hybridMultilevel"/>
    <w:tmpl w:val="735AB4AE"/>
    <w:lvl w:ilvl="0" w:tplc="17B4CEFA">
      <w:start w:val="1"/>
      <w:numFmt w:val="decimal"/>
      <w:lvlText w:val="%1."/>
      <w:lvlJc w:val="left"/>
      <w:pPr>
        <w:ind w:left="1020" w:hanging="360"/>
      </w:pPr>
    </w:lvl>
    <w:lvl w:ilvl="1" w:tplc="FD203A6C">
      <w:start w:val="1"/>
      <w:numFmt w:val="decimal"/>
      <w:lvlText w:val="%2."/>
      <w:lvlJc w:val="left"/>
      <w:pPr>
        <w:ind w:left="1020" w:hanging="360"/>
      </w:pPr>
    </w:lvl>
    <w:lvl w:ilvl="2" w:tplc="AB36E4FE">
      <w:start w:val="1"/>
      <w:numFmt w:val="decimal"/>
      <w:lvlText w:val="%3."/>
      <w:lvlJc w:val="left"/>
      <w:pPr>
        <w:ind w:left="1020" w:hanging="360"/>
      </w:pPr>
    </w:lvl>
    <w:lvl w:ilvl="3" w:tplc="A454A876">
      <w:start w:val="1"/>
      <w:numFmt w:val="decimal"/>
      <w:lvlText w:val="%4."/>
      <w:lvlJc w:val="left"/>
      <w:pPr>
        <w:ind w:left="1020" w:hanging="360"/>
      </w:pPr>
    </w:lvl>
    <w:lvl w:ilvl="4" w:tplc="695ED5DA">
      <w:start w:val="1"/>
      <w:numFmt w:val="decimal"/>
      <w:lvlText w:val="%5."/>
      <w:lvlJc w:val="left"/>
      <w:pPr>
        <w:ind w:left="1020" w:hanging="360"/>
      </w:pPr>
    </w:lvl>
    <w:lvl w:ilvl="5" w:tplc="C4CEBEB6">
      <w:start w:val="1"/>
      <w:numFmt w:val="decimal"/>
      <w:lvlText w:val="%6."/>
      <w:lvlJc w:val="left"/>
      <w:pPr>
        <w:ind w:left="1020" w:hanging="360"/>
      </w:pPr>
    </w:lvl>
    <w:lvl w:ilvl="6" w:tplc="E8CEA3F2">
      <w:start w:val="1"/>
      <w:numFmt w:val="decimal"/>
      <w:lvlText w:val="%7."/>
      <w:lvlJc w:val="left"/>
      <w:pPr>
        <w:ind w:left="1020" w:hanging="360"/>
      </w:pPr>
    </w:lvl>
    <w:lvl w:ilvl="7" w:tplc="2B723A1C">
      <w:start w:val="1"/>
      <w:numFmt w:val="decimal"/>
      <w:lvlText w:val="%8."/>
      <w:lvlJc w:val="left"/>
      <w:pPr>
        <w:ind w:left="1020" w:hanging="360"/>
      </w:pPr>
    </w:lvl>
    <w:lvl w:ilvl="8" w:tplc="C6F666EA">
      <w:start w:val="1"/>
      <w:numFmt w:val="decimal"/>
      <w:lvlText w:val="%9."/>
      <w:lvlJc w:val="left"/>
      <w:pPr>
        <w:ind w:left="1020" w:hanging="360"/>
      </w:pPr>
    </w:lvl>
  </w:abstractNum>
  <w:abstractNum w:abstractNumId="25" w15:restartNumberingAfterBreak="0">
    <w:nsid w:val="4D4A4FB5"/>
    <w:multiLevelType w:val="hybridMultilevel"/>
    <w:tmpl w:val="AA1ED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B80C98"/>
    <w:multiLevelType w:val="hybridMultilevel"/>
    <w:tmpl w:val="A19E952A"/>
    <w:lvl w:ilvl="0" w:tplc="E3E46442">
      <w:start w:val="1"/>
      <w:numFmt w:val="decimal"/>
      <w:lvlText w:val="%1."/>
      <w:lvlJc w:val="left"/>
      <w:pPr>
        <w:ind w:left="1020" w:hanging="360"/>
      </w:pPr>
    </w:lvl>
    <w:lvl w:ilvl="1" w:tplc="98D6B564">
      <w:start w:val="1"/>
      <w:numFmt w:val="decimal"/>
      <w:lvlText w:val="%2."/>
      <w:lvlJc w:val="left"/>
      <w:pPr>
        <w:ind w:left="1020" w:hanging="360"/>
      </w:pPr>
    </w:lvl>
    <w:lvl w:ilvl="2" w:tplc="694047EC">
      <w:start w:val="1"/>
      <w:numFmt w:val="decimal"/>
      <w:lvlText w:val="%3."/>
      <w:lvlJc w:val="left"/>
      <w:pPr>
        <w:ind w:left="1020" w:hanging="360"/>
      </w:pPr>
    </w:lvl>
    <w:lvl w:ilvl="3" w:tplc="BB149E0A">
      <w:start w:val="1"/>
      <w:numFmt w:val="decimal"/>
      <w:lvlText w:val="%4."/>
      <w:lvlJc w:val="left"/>
      <w:pPr>
        <w:ind w:left="1020" w:hanging="360"/>
      </w:pPr>
    </w:lvl>
    <w:lvl w:ilvl="4" w:tplc="6C36C546">
      <w:start w:val="1"/>
      <w:numFmt w:val="decimal"/>
      <w:lvlText w:val="%5."/>
      <w:lvlJc w:val="left"/>
      <w:pPr>
        <w:ind w:left="1020" w:hanging="360"/>
      </w:pPr>
    </w:lvl>
    <w:lvl w:ilvl="5" w:tplc="BB147596">
      <w:start w:val="1"/>
      <w:numFmt w:val="decimal"/>
      <w:lvlText w:val="%6."/>
      <w:lvlJc w:val="left"/>
      <w:pPr>
        <w:ind w:left="1020" w:hanging="360"/>
      </w:pPr>
    </w:lvl>
    <w:lvl w:ilvl="6" w:tplc="80D4A218">
      <w:start w:val="1"/>
      <w:numFmt w:val="decimal"/>
      <w:lvlText w:val="%7."/>
      <w:lvlJc w:val="left"/>
      <w:pPr>
        <w:ind w:left="1020" w:hanging="360"/>
      </w:pPr>
    </w:lvl>
    <w:lvl w:ilvl="7" w:tplc="F10AD262">
      <w:start w:val="1"/>
      <w:numFmt w:val="decimal"/>
      <w:lvlText w:val="%8."/>
      <w:lvlJc w:val="left"/>
      <w:pPr>
        <w:ind w:left="1020" w:hanging="360"/>
      </w:pPr>
    </w:lvl>
    <w:lvl w:ilvl="8" w:tplc="91F27F6E">
      <w:start w:val="1"/>
      <w:numFmt w:val="decimal"/>
      <w:lvlText w:val="%9."/>
      <w:lvlJc w:val="left"/>
      <w:pPr>
        <w:ind w:left="1020" w:hanging="360"/>
      </w:pPr>
    </w:lvl>
  </w:abstractNum>
  <w:abstractNum w:abstractNumId="27" w15:restartNumberingAfterBreak="0">
    <w:nsid w:val="5808683A"/>
    <w:multiLevelType w:val="hybridMultilevel"/>
    <w:tmpl w:val="90128E94"/>
    <w:lvl w:ilvl="0" w:tplc="394C9A76">
      <w:start w:val="1"/>
      <w:numFmt w:val="decimal"/>
      <w:lvlText w:val="%1."/>
      <w:lvlJc w:val="left"/>
      <w:pPr>
        <w:ind w:left="1020" w:hanging="360"/>
      </w:pPr>
    </w:lvl>
    <w:lvl w:ilvl="1" w:tplc="1E26E1EC">
      <w:start w:val="1"/>
      <w:numFmt w:val="decimal"/>
      <w:lvlText w:val="%2."/>
      <w:lvlJc w:val="left"/>
      <w:pPr>
        <w:ind w:left="1020" w:hanging="360"/>
      </w:pPr>
    </w:lvl>
    <w:lvl w:ilvl="2" w:tplc="D6A4C91A">
      <w:start w:val="1"/>
      <w:numFmt w:val="decimal"/>
      <w:lvlText w:val="%3."/>
      <w:lvlJc w:val="left"/>
      <w:pPr>
        <w:ind w:left="1020" w:hanging="360"/>
      </w:pPr>
    </w:lvl>
    <w:lvl w:ilvl="3" w:tplc="65281282">
      <w:start w:val="1"/>
      <w:numFmt w:val="decimal"/>
      <w:lvlText w:val="%4."/>
      <w:lvlJc w:val="left"/>
      <w:pPr>
        <w:ind w:left="1020" w:hanging="360"/>
      </w:pPr>
    </w:lvl>
    <w:lvl w:ilvl="4" w:tplc="5AF857EC">
      <w:start w:val="1"/>
      <w:numFmt w:val="decimal"/>
      <w:lvlText w:val="%5."/>
      <w:lvlJc w:val="left"/>
      <w:pPr>
        <w:ind w:left="1020" w:hanging="360"/>
      </w:pPr>
    </w:lvl>
    <w:lvl w:ilvl="5" w:tplc="7C9034DC">
      <w:start w:val="1"/>
      <w:numFmt w:val="decimal"/>
      <w:lvlText w:val="%6."/>
      <w:lvlJc w:val="left"/>
      <w:pPr>
        <w:ind w:left="1020" w:hanging="360"/>
      </w:pPr>
    </w:lvl>
    <w:lvl w:ilvl="6" w:tplc="3D0C6220">
      <w:start w:val="1"/>
      <w:numFmt w:val="decimal"/>
      <w:lvlText w:val="%7."/>
      <w:lvlJc w:val="left"/>
      <w:pPr>
        <w:ind w:left="1020" w:hanging="360"/>
      </w:pPr>
    </w:lvl>
    <w:lvl w:ilvl="7" w:tplc="EE56F628">
      <w:start w:val="1"/>
      <w:numFmt w:val="decimal"/>
      <w:lvlText w:val="%8."/>
      <w:lvlJc w:val="left"/>
      <w:pPr>
        <w:ind w:left="1020" w:hanging="360"/>
      </w:pPr>
    </w:lvl>
    <w:lvl w:ilvl="8" w:tplc="E8F82A72">
      <w:start w:val="1"/>
      <w:numFmt w:val="decimal"/>
      <w:lvlText w:val="%9."/>
      <w:lvlJc w:val="left"/>
      <w:pPr>
        <w:ind w:left="1020" w:hanging="360"/>
      </w:pPr>
    </w:lvl>
  </w:abstractNum>
  <w:abstractNum w:abstractNumId="28" w15:restartNumberingAfterBreak="0">
    <w:nsid w:val="58BD0950"/>
    <w:multiLevelType w:val="hybridMultilevel"/>
    <w:tmpl w:val="B0CADD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3C2F5E"/>
    <w:multiLevelType w:val="hybridMultilevel"/>
    <w:tmpl w:val="8A9AC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656CB"/>
    <w:multiLevelType w:val="hybridMultilevel"/>
    <w:tmpl w:val="3F7853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4E12EB"/>
    <w:multiLevelType w:val="hybridMultilevel"/>
    <w:tmpl w:val="09AEA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A77046"/>
    <w:multiLevelType w:val="hybridMultilevel"/>
    <w:tmpl w:val="8A9AE0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E654AE"/>
    <w:multiLevelType w:val="hybridMultilevel"/>
    <w:tmpl w:val="99DC2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550823"/>
    <w:multiLevelType w:val="hybridMultilevel"/>
    <w:tmpl w:val="D41E2B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A611E"/>
    <w:multiLevelType w:val="hybridMultilevel"/>
    <w:tmpl w:val="15722C26"/>
    <w:lvl w:ilvl="0" w:tplc="8C0E748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606B03"/>
    <w:multiLevelType w:val="hybridMultilevel"/>
    <w:tmpl w:val="6A72F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E6323"/>
    <w:multiLevelType w:val="hybridMultilevel"/>
    <w:tmpl w:val="8A9AE0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7739A1"/>
    <w:multiLevelType w:val="hybridMultilevel"/>
    <w:tmpl w:val="92D0D1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F470A5"/>
    <w:multiLevelType w:val="hybridMultilevel"/>
    <w:tmpl w:val="61C430C8"/>
    <w:lvl w:ilvl="0" w:tplc="C19E5636">
      <w:start w:val="1"/>
      <w:numFmt w:val="decimal"/>
      <w:lvlText w:val="%1."/>
      <w:lvlJc w:val="left"/>
      <w:pPr>
        <w:ind w:left="1020" w:hanging="360"/>
      </w:pPr>
    </w:lvl>
    <w:lvl w:ilvl="1" w:tplc="BF02377C">
      <w:start w:val="1"/>
      <w:numFmt w:val="decimal"/>
      <w:lvlText w:val="%2."/>
      <w:lvlJc w:val="left"/>
      <w:pPr>
        <w:ind w:left="1020" w:hanging="360"/>
      </w:pPr>
    </w:lvl>
    <w:lvl w:ilvl="2" w:tplc="FF0ACA44">
      <w:start w:val="1"/>
      <w:numFmt w:val="decimal"/>
      <w:lvlText w:val="%3."/>
      <w:lvlJc w:val="left"/>
      <w:pPr>
        <w:ind w:left="1020" w:hanging="360"/>
      </w:pPr>
    </w:lvl>
    <w:lvl w:ilvl="3" w:tplc="27A0737A">
      <w:start w:val="1"/>
      <w:numFmt w:val="decimal"/>
      <w:lvlText w:val="%4."/>
      <w:lvlJc w:val="left"/>
      <w:pPr>
        <w:ind w:left="1020" w:hanging="360"/>
      </w:pPr>
    </w:lvl>
    <w:lvl w:ilvl="4" w:tplc="9E92DC7C">
      <w:start w:val="1"/>
      <w:numFmt w:val="decimal"/>
      <w:lvlText w:val="%5."/>
      <w:lvlJc w:val="left"/>
      <w:pPr>
        <w:ind w:left="1020" w:hanging="360"/>
      </w:pPr>
    </w:lvl>
    <w:lvl w:ilvl="5" w:tplc="216EFF9E">
      <w:start w:val="1"/>
      <w:numFmt w:val="decimal"/>
      <w:lvlText w:val="%6."/>
      <w:lvlJc w:val="left"/>
      <w:pPr>
        <w:ind w:left="1020" w:hanging="360"/>
      </w:pPr>
    </w:lvl>
    <w:lvl w:ilvl="6" w:tplc="EEE2D8FC">
      <w:start w:val="1"/>
      <w:numFmt w:val="decimal"/>
      <w:lvlText w:val="%7."/>
      <w:lvlJc w:val="left"/>
      <w:pPr>
        <w:ind w:left="1020" w:hanging="360"/>
      </w:pPr>
    </w:lvl>
    <w:lvl w:ilvl="7" w:tplc="B9F8E5B2">
      <w:start w:val="1"/>
      <w:numFmt w:val="decimal"/>
      <w:lvlText w:val="%8."/>
      <w:lvlJc w:val="left"/>
      <w:pPr>
        <w:ind w:left="1020" w:hanging="360"/>
      </w:pPr>
    </w:lvl>
    <w:lvl w:ilvl="8" w:tplc="9B0EE446">
      <w:start w:val="1"/>
      <w:numFmt w:val="decimal"/>
      <w:lvlText w:val="%9."/>
      <w:lvlJc w:val="left"/>
      <w:pPr>
        <w:ind w:left="1020" w:hanging="360"/>
      </w:pPr>
    </w:lvl>
  </w:abstractNum>
  <w:abstractNum w:abstractNumId="40" w15:restartNumberingAfterBreak="0">
    <w:nsid w:val="77F66BA1"/>
    <w:multiLevelType w:val="hybridMultilevel"/>
    <w:tmpl w:val="94D892F0"/>
    <w:lvl w:ilvl="0" w:tplc="AE28B97A">
      <w:start w:val="1"/>
      <w:numFmt w:val="decimal"/>
      <w:lvlText w:val="%1."/>
      <w:lvlJc w:val="left"/>
      <w:pPr>
        <w:ind w:left="1020" w:hanging="360"/>
      </w:pPr>
    </w:lvl>
    <w:lvl w:ilvl="1" w:tplc="224E96A4">
      <w:start w:val="1"/>
      <w:numFmt w:val="decimal"/>
      <w:lvlText w:val="%2."/>
      <w:lvlJc w:val="left"/>
      <w:pPr>
        <w:ind w:left="1020" w:hanging="360"/>
      </w:pPr>
    </w:lvl>
    <w:lvl w:ilvl="2" w:tplc="942CCC5E">
      <w:start w:val="1"/>
      <w:numFmt w:val="decimal"/>
      <w:lvlText w:val="%3."/>
      <w:lvlJc w:val="left"/>
      <w:pPr>
        <w:ind w:left="1020" w:hanging="360"/>
      </w:pPr>
    </w:lvl>
    <w:lvl w:ilvl="3" w:tplc="C4D0D74A">
      <w:start w:val="1"/>
      <w:numFmt w:val="decimal"/>
      <w:lvlText w:val="%4."/>
      <w:lvlJc w:val="left"/>
      <w:pPr>
        <w:ind w:left="1020" w:hanging="360"/>
      </w:pPr>
    </w:lvl>
    <w:lvl w:ilvl="4" w:tplc="D4D6D630">
      <w:start w:val="1"/>
      <w:numFmt w:val="decimal"/>
      <w:lvlText w:val="%5."/>
      <w:lvlJc w:val="left"/>
      <w:pPr>
        <w:ind w:left="1020" w:hanging="360"/>
      </w:pPr>
    </w:lvl>
    <w:lvl w:ilvl="5" w:tplc="B232ACCA">
      <w:start w:val="1"/>
      <w:numFmt w:val="decimal"/>
      <w:lvlText w:val="%6."/>
      <w:lvlJc w:val="left"/>
      <w:pPr>
        <w:ind w:left="1020" w:hanging="360"/>
      </w:pPr>
    </w:lvl>
    <w:lvl w:ilvl="6" w:tplc="4FE2F8B4">
      <w:start w:val="1"/>
      <w:numFmt w:val="decimal"/>
      <w:lvlText w:val="%7."/>
      <w:lvlJc w:val="left"/>
      <w:pPr>
        <w:ind w:left="1020" w:hanging="360"/>
      </w:pPr>
    </w:lvl>
    <w:lvl w:ilvl="7" w:tplc="B99629DC">
      <w:start w:val="1"/>
      <w:numFmt w:val="decimal"/>
      <w:lvlText w:val="%8."/>
      <w:lvlJc w:val="left"/>
      <w:pPr>
        <w:ind w:left="1020" w:hanging="360"/>
      </w:pPr>
    </w:lvl>
    <w:lvl w:ilvl="8" w:tplc="6102EEBA">
      <w:start w:val="1"/>
      <w:numFmt w:val="decimal"/>
      <w:lvlText w:val="%9."/>
      <w:lvlJc w:val="left"/>
      <w:pPr>
        <w:ind w:left="1020" w:hanging="360"/>
      </w:pPr>
    </w:lvl>
  </w:abstractNum>
  <w:abstractNum w:abstractNumId="41" w15:restartNumberingAfterBreak="0">
    <w:nsid w:val="78B75B16"/>
    <w:multiLevelType w:val="hybridMultilevel"/>
    <w:tmpl w:val="44B09E12"/>
    <w:lvl w:ilvl="0" w:tplc="8514BCA6">
      <w:start w:val="1"/>
      <w:numFmt w:val="decimal"/>
      <w:lvlText w:val="%1."/>
      <w:lvlJc w:val="left"/>
      <w:pPr>
        <w:ind w:left="1020" w:hanging="360"/>
      </w:pPr>
    </w:lvl>
    <w:lvl w:ilvl="1" w:tplc="A7F00E9E">
      <w:start w:val="1"/>
      <w:numFmt w:val="decimal"/>
      <w:lvlText w:val="%2."/>
      <w:lvlJc w:val="left"/>
      <w:pPr>
        <w:ind w:left="1020" w:hanging="360"/>
      </w:pPr>
    </w:lvl>
    <w:lvl w:ilvl="2" w:tplc="48B24EA6">
      <w:start w:val="1"/>
      <w:numFmt w:val="decimal"/>
      <w:lvlText w:val="%3."/>
      <w:lvlJc w:val="left"/>
      <w:pPr>
        <w:ind w:left="1020" w:hanging="360"/>
      </w:pPr>
    </w:lvl>
    <w:lvl w:ilvl="3" w:tplc="8CB8F860">
      <w:start w:val="1"/>
      <w:numFmt w:val="decimal"/>
      <w:lvlText w:val="%4."/>
      <w:lvlJc w:val="left"/>
      <w:pPr>
        <w:ind w:left="1020" w:hanging="360"/>
      </w:pPr>
    </w:lvl>
    <w:lvl w:ilvl="4" w:tplc="258A657A">
      <w:start w:val="1"/>
      <w:numFmt w:val="decimal"/>
      <w:lvlText w:val="%5."/>
      <w:lvlJc w:val="left"/>
      <w:pPr>
        <w:ind w:left="1020" w:hanging="360"/>
      </w:pPr>
    </w:lvl>
    <w:lvl w:ilvl="5" w:tplc="611A9DAA">
      <w:start w:val="1"/>
      <w:numFmt w:val="decimal"/>
      <w:lvlText w:val="%6."/>
      <w:lvlJc w:val="left"/>
      <w:pPr>
        <w:ind w:left="1020" w:hanging="360"/>
      </w:pPr>
    </w:lvl>
    <w:lvl w:ilvl="6" w:tplc="F86E5450">
      <w:start w:val="1"/>
      <w:numFmt w:val="decimal"/>
      <w:lvlText w:val="%7."/>
      <w:lvlJc w:val="left"/>
      <w:pPr>
        <w:ind w:left="1020" w:hanging="360"/>
      </w:pPr>
    </w:lvl>
    <w:lvl w:ilvl="7" w:tplc="13865DB0">
      <w:start w:val="1"/>
      <w:numFmt w:val="decimal"/>
      <w:lvlText w:val="%8."/>
      <w:lvlJc w:val="left"/>
      <w:pPr>
        <w:ind w:left="1020" w:hanging="360"/>
      </w:pPr>
    </w:lvl>
    <w:lvl w:ilvl="8" w:tplc="918E64D2">
      <w:start w:val="1"/>
      <w:numFmt w:val="decimal"/>
      <w:lvlText w:val="%9."/>
      <w:lvlJc w:val="left"/>
      <w:pPr>
        <w:ind w:left="1020" w:hanging="360"/>
      </w:pPr>
    </w:lvl>
  </w:abstractNum>
  <w:abstractNum w:abstractNumId="42" w15:restartNumberingAfterBreak="0">
    <w:nsid w:val="7BCA361D"/>
    <w:multiLevelType w:val="hybridMultilevel"/>
    <w:tmpl w:val="58367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412E3D"/>
    <w:multiLevelType w:val="hybridMultilevel"/>
    <w:tmpl w:val="46ACA740"/>
    <w:lvl w:ilvl="0" w:tplc="D40EB88C">
      <w:start w:val="1"/>
      <w:numFmt w:val="decimal"/>
      <w:lvlText w:val="%1."/>
      <w:lvlJc w:val="left"/>
      <w:pPr>
        <w:ind w:left="1020" w:hanging="360"/>
      </w:pPr>
    </w:lvl>
    <w:lvl w:ilvl="1" w:tplc="4A24C6B2">
      <w:start w:val="1"/>
      <w:numFmt w:val="decimal"/>
      <w:lvlText w:val="%2."/>
      <w:lvlJc w:val="left"/>
      <w:pPr>
        <w:ind w:left="1020" w:hanging="360"/>
      </w:pPr>
    </w:lvl>
    <w:lvl w:ilvl="2" w:tplc="1BF4DD1E">
      <w:start w:val="1"/>
      <w:numFmt w:val="decimal"/>
      <w:lvlText w:val="%3."/>
      <w:lvlJc w:val="left"/>
      <w:pPr>
        <w:ind w:left="1020" w:hanging="360"/>
      </w:pPr>
    </w:lvl>
    <w:lvl w:ilvl="3" w:tplc="866A24A8">
      <w:start w:val="1"/>
      <w:numFmt w:val="decimal"/>
      <w:lvlText w:val="%4."/>
      <w:lvlJc w:val="left"/>
      <w:pPr>
        <w:ind w:left="1020" w:hanging="360"/>
      </w:pPr>
    </w:lvl>
    <w:lvl w:ilvl="4" w:tplc="954C2650">
      <w:start w:val="1"/>
      <w:numFmt w:val="decimal"/>
      <w:lvlText w:val="%5."/>
      <w:lvlJc w:val="left"/>
      <w:pPr>
        <w:ind w:left="1020" w:hanging="360"/>
      </w:pPr>
    </w:lvl>
    <w:lvl w:ilvl="5" w:tplc="3AA6703A">
      <w:start w:val="1"/>
      <w:numFmt w:val="decimal"/>
      <w:lvlText w:val="%6."/>
      <w:lvlJc w:val="left"/>
      <w:pPr>
        <w:ind w:left="1020" w:hanging="360"/>
      </w:pPr>
    </w:lvl>
    <w:lvl w:ilvl="6" w:tplc="BD6C68A8">
      <w:start w:val="1"/>
      <w:numFmt w:val="decimal"/>
      <w:lvlText w:val="%7."/>
      <w:lvlJc w:val="left"/>
      <w:pPr>
        <w:ind w:left="1020" w:hanging="360"/>
      </w:pPr>
    </w:lvl>
    <w:lvl w:ilvl="7" w:tplc="89B6B48C">
      <w:start w:val="1"/>
      <w:numFmt w:val="decimal"/>
      <w:lvlText w:val="%8."/>
      <w:lvlJc w:val="left"/>
      <w:pPr>
        <w:ind w:left="1020" w:hanging="360"/>
      </w:pPr>
    </w:lvl>
    <w:lvl w:ilvl="8" w:tplc="E138DE08">
      <w:start w:val="1"/>
      <w:numFmt w:val="decimal"/>
      <w:lvlText w:val="%9."/>
      <w:lvlJc w:val="left"/>
      <w:pPr>
        <w:ind w:left="1020" w:hanging="360"/>
      </w:pPr>
    </w:lvl>
  </w:abstractNum>
  <w:num w:numId="1">
    <w:abstractNumId w:val="16"/>
  </w:num>
  <w:num w:numId="2">
    <w:abstractNumId w:val="5"/>
  </w:num>
  <w:num w:numId="3">
    <w:abstractNumId w:val="42"/>
  </w:num>
  <w:num w:numId="4">
    <w:abstractNumId w:val="12"/>
  </w:num>
  <w:num w:numId="5">
    <w:abstractNumId w:val="3"/>
  </w:num>
  <w:num w:numId="6">
    <w:abstractNumId w:val="33"/>
  </w:num>
  <w:num w:numId="7">
    <w:abstractNumId w:val="20"/>
  </w:num>
  <w:num w:numId="8">
    <w:abstractNumId w:val="22"/>
  </w:num>
  <w:num w:numId="9">
    <w:abstractNumId w:val="35"/>
  </w:num>
  <w:num w:numId="10">
    <w:abstractNumId w:val="23"/>
  </w:num>
  <w:num w:numId="11">
    <w:abstractNumId w:val="26"/>
  </w:num>
  <w:num w:numId="12">
    <w:abstractNumId w:val="13"/>
  </w:num>
  <w:num w:numId="13">
    <w:abstractNumId w:val="7"/>
  </w:num>
  <w:num w:numId="14">
    <w:abstractNumId w:val="39"/>
  </w:num>
  <w:num w:numId="15">
    <w:abstractNumId w:val="17"/>
  </w:num>
  <w:num w:numId="16">
    <w:abstractNumId w:val="4"/>
  </w:num>
  <w:num w:numId="17">
    <w:abstractNumId w:val="1"/>
  </w:num>
  <w:num w:numId="18">
    <w:abstractNumId w:val="21"/>
  </w:num>
  <w:num w:numId="19">
    <w:abstractNumId w:val="27"/>
  </w:num>
  <w:num w:numId="20">
    <w:abstractNumId w:val="14"/>
  </w:num>
  <w:num w:numId="21">
    <w:abstractNumId w:val="9"/>
  </w:num>
  <w:num w:numId="22">
    <w:abstractNumId w:val="40"/>
  </w:num>
  <w:num w:numId="23">
    <w:abstractNumId w:val="24"/>
  </w:num>
  <w:num w:numId="24">
    <w:abstractNumId w:val="43"/>
  </w:num>
  <w:num w:numId="25">
    <w:abstractNumId w:val="41"/>
  </w:num>
  <w:num w:numId="26">
    <w:abstractNumId w:val="28"/>
  </w:num>
  <w:num w:numId="27">
    <w:abstractNumId w:val="36"/>
  </w:num>
  <w:num w:numId="28">
    <w:abstractNumId w:val="29"/>
  </w:num>
  <w:num w:numId="29">
    <w:abstractNumId w:val="32"/>
  </w:num>
  <w:num w:numId="30">
    <w:abstractNumId w:val="37"/>
  </w:num>
  <w:num w:numId="31">
    <w:abstractNumId w:val="6"/>
  </w:num>
  <w:num w:numId="32">
    <w:abstractNumId w:val="10"/>
  </w:num>
  <w:num w:numId="33">
    <w:abstractNumId w:val="8"/>
  </w:num>
  <w:num w:numId="34">
    <w:abstractNumId w:val="15"/>
  </w:num>
  <w:num w:numId="35">
    <w:abstractNumId w:val="34"/>
  </w:num>
  <w:num w:numId="36">
    <w:abstractNumId w:val="31"/>
  </w:num>
  <w:num w:numId="37">
    <w:abstractNumId w:val="2"/>
  </w:num>
  <w:num w:numId="38">
    <w:abstractNumId w:val="18"/>
  </w:num>
  <w:num w:numId="39">
    <w:abstractNumId w:val="25"/>
  </w:num>
  <w:num w:numId="40">
    <w:abstractNumId w:val="30"/>
  </w:num>
  <w:num w:numId="41">
    <w:abstractNumId w:val="38"/>
  </w:num>
  <w:num w:numId="42">
    <w:abstractNumId w:val="0"/>
  </w:num>
  <w:num w:numId="43">
    <w:abstractNumId w:val="11"/>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97"/>
    <w:rsid w:val="00000E6E"/>
    <w:rsid w:val="0000241C"/>
    <w:rsid w:val="00003331"/>
    <w:rsid w:val="00003A8A"/>
    <w:rsid w:val="00004156"/>
    <w:rsid w:val="0000598D"/>
    <w:rsid w:val="0000678D"/>
    <w:rsid w:val="0000682E"/>
    <w:rsid w:val="000108B7"/>
    <w:rsid w:val="000111CA"/>
    <w:rsid w:val="0001160A"/>
    <w:rsid w:val="000122FB"/>
    <w:rsid w:val="00013264"/>
    <w:rsid w:val="00014ACA"/>
    <w:rsid w:val="00014C60"/>
    <w:rsid w:val="0001511B"/>
    <w:rsid w:val="00015D17"/>
    <w:rsid w:val="00016555"/>
    <w:rsid w:val="00016627"/>
    <w:rsid w:val="0001773A"/>
    <w:rsid w:val="0002021D"/>
    <w:rsid w:val="000227A0"/>
    <w:rsid w:val="000278AF"/>
    <w:rsid w:val="000305EC"/>
    <w:rsid w:val="000325D1"/>
    <w:rsid w:val="00033E0B"/>
    <w:rsid w:val="00035E96"/>
    <w:rsid w:val="000366A5"/>
    <w:rsid w:val="00037F1E"/>
    <w:rsid w:val="000407B6"/>
    <w:rsid w:val="00043BCB"/>
    <w:rsid w:val="00045199"/>
    <w:rsid w:val="00045538"/>
    <w:rsid w:val="00046F6B"/>
    <w:rsid w:val="000471E4"/>
    <w:rsid w:val="00047B7D"/>
    <w:rsid w:val="00050169"/>
    <w:rsid w:val="00050348"/>
    <w:rsid w:val="00050583"/>
    <w:rsid w:val="00051E50"/>
    <w:rsid w:val="00053169"/>
    <w:rsid w:val="00053273"/>
    <w:rsid w:val="00054735"/>
    <w:rsid w:val="00055810"/>
    <w:rsid w:val="00055DC4"/>
    <w:rsid w:val="00057A0F"/>
    <w:rsid w:val="00060438"/>
    <w:rsid w:val="0006194E"/>
    <w:rsid w:val="00061C5F"/>
    <w:rsid w:val="00064074"/>
    <w:rsid w:val="00064733"/>
    <w:rsid w:val="00064C8B"/>
    <w:rsid w:val="00064F5B"/>
    <w:rsid w:val="00065872"/>
    <w:rsid w:val="00066DE9"/>
    <w:rsid w:val="000705E2"/>
    <w:rsid w:val="00072826"/>
    <w:rsid w:val="00072F85"/>
    <w:rsid w:val="000745F4"/>
    <w:rsid w:val="00074BC6"/>
    <w:rsid w:val="00075B1C"/>
    <w:rsid w:val="00075D40"/>
    <w:rsid w:val="000761B9"/>
    <w:rsid w:val="00077151"/>
    <w:rsid w:val="00077A5A"/>
    <w:rsid w:val="000808F5"/>
    <w:rsid w:val="00080C5D"/>
    <w:rsid w:val="0008234D"/>
    <w:rsid w:val="000849D5"/>
    <w:rsid w:val="00085418"/>
    <w:rsid w:val="00085483"/>
    <w:rsid w:val="0008731C"/>
    <w:rsid w:val="00087690"/>
    <w:rsid w:val="000878F1"/>
    <w:rsid w:val="00091454"/>
    <w:rsid w:val="00091975"/>
    <w:rsid w:val="00092DDB"/>
    <w:rsid w:val="0009376B"/>
    <w:rsid w:val="00095BEC"/>
    <w:rsid w:val="00095D43"/>
    <w:rsid w:val="00096F43"/>
    <w:rsid w:val="0009734A"/>
    <w:rsid w:val="00097429"/>
    <w:rsid w:val="00097E64"/>
    <w:rsid w:val="000A053E"/>
    <w:rsid w:val="000A18D5"/>
    <w:rsid w:val="000A2F5B"/>
    <w:rsid w:val="000A39A8"/>
    <w:rsid w:val="000A666F"/>
    <w:rsid w:val="000B0DB5"/>
    <w:rsid w:val="000B17BB"/>
    <w:rsid w:val="000B1F15"/>
    <w:rsid w:val="000B231B"/>
    <w:rsid w:val="000B259C"/>
    <w:rsid w:val="000B4D09"/>
    <w:rsid w:val="000B4D43"/>
    <w:rsid w:val="000B5126"/>
    <w:rsid w:val="000B5AE1"/>
    <w:rsid w:val="000C0003"/>
    <w:rsid w:val="000C1B29"/>
    <w:rsid w:val="000C3EBD"/>
    <w:rsid w:val="000C453A"/>
    <w:rsid w:val="000C56FD"/>
    <w:rsid w:val="000C5CEB"/>
    <w:rsid w:val="000C6390"/>
    <w:rsid w:val="000C6D2D"/>
    <w:rsid w:val="000C7FD4"/>
    <w:rsid w:val="000D0435"/>
    <w:rsid w:val="000D1ECA"/>
    <w:rsid w:val="000D4272"/>
    <w:rsid w:val="000D4CF6"/>
    <w:rsid w:val="000D698F"/>
    <w:rsid w:val="000D765F"/>
    <w:rsid w:val="000E07DE"/>
    <w:rsid w:val="000E2D01"/>
    <w:rsid w:val="000E3C75"/>
    <w:rsid w:val="000E3EDB"/>
    <w:rsid w:val="000E480C"/>
    <w:rsid w:val="000E4C29"/>
    <w:rsid w:val="000E5754"/>
    <w:rsid w:val="000E5A47"/>
    <w:rsid w:val="000E651E"/>
    <w:rsid w:val="000F0B3B"/>
    <w:rsid w:val="000F2DA2"/>
    <w:rsid w:val="000F4AC2"/>
    <w:rsid w:val="000F4C80"/>
    <w:rsid w:val="000F4F8E"/>
    <w:rsid w:val="000F530D"/>
    <w:rsid w:val="000F577E"/>
    <w:rsid w:val="0010461B"/>
    <w:rsid w:val="00105747"/>
    <w:rsid w:val="001069DB"/>
    <w:rsid w:val="0011041E"/>
    <w:rsid w:val="00110778"/>
    <w:rsid w:val="0011084B"/>
    <w:rsid w:val="00112A14"/>
    <w:rsid w:val="00113610"/>
    <w:rsid w:val="0011476D"/>
    <w:rsid w:val="0011492F"/>
    <w:rsid w:val="00115010"/>
    <w:rsid w:val="00116E1F"/>
    <w:rsid w:val="001219F0"/>
    <w:rsid w:val="0012209E"/>
    <w:rsid w:val="001223DD"/>
    <w:rsid w:val="00122725"/>
    <w:rsid w:val="00122E52"/>
    <w:rsid w:val="00123AC3"/>
    <w:rsid w:val="00124D45"/>
    <w:rsid w:val="0012570E"/>
    <w:rsid w:val="00125915"/>
    <w:rsid w:val="0012777A"/>
    <w:rsid w:val="00133B46"/>
    <w:rsid w:val="00134802"/>
    <w:rsid w:val="00134984"/>
    <w:rsid w:val="00135231"/>
    <w:rsid w:val="00135F6F"/>
    <w:rsid w:val="001403A0"/>
    <w:rsid w:val="00140EC3"/>
    <w:rsid w:val="0014463D"/>
    <w:rsid w:val="001450B1"/>
    <w:rsid w:val="00145C3B"/>
    <w:rsid w:val="00151956"/>
    <w:rsid w:val="00151E2E"/>
    <w:rsid w:val="00153113"/>
    <w:rsid w:val="001535A3"/>
    <w:rsid w:val="001569F9"/>
    <w:rsid w:val="001572E0"/>
    <w:rsid w:val="00157CDC"/>
    <w:rsid w:val="00157E3E"/>
    <w:rsid w:val="00160B41"/>
    <w:rsid w:val="001615FA"/>
    <w:rsid w:val="00164939"/>
    <w:rsid w:val="00165A63"/>
    <w:rsid w:val="00166547"/>
    <w:rsid w:val="001667CC"/>
    <w:rsid w:val="00167FEA"/>
    <w:rsid w:val="00170952"/>
    <w:rsid w:val="00170C6B"/>
    <w:rsid w:val="0017455E"/>
    <w:rsid w:val="00174593"/>
    <w:rsid w:val="001749A4"/>
    <w:rsid w:val="00174B9A"/>
    <w:rsid w:val="00175BE5"/>
    <w:rsid w:val="001770C6"/>
    <w:rsid w:val="00180BA6"/>
    <w:rsid w:val="00180CE0"/>
    <w:rsid w:val="00180E8E"/>
    <w:rsid w:val="00182415"/>
    <w:rsid w:val="00182D10"/>
    <w:rsid w:val="00183291"/>
    <w:rsid w:val="00184D82"/>
    <w:rsid w:val="001872A1"/>
    <w:rsid w:val="00187629"/>
    <w:rsid w:val="00187CD4"/>
    <w:rsid w:val="00191639"/>
    <w:rsid w:val="00192A67"/>
    <w:rsid w:val="00193AFE"/>
    <w:rsid w:val="00193B4A"/>
    <w:rsid w:val="001958F6"/>
    <w:rsid w:val="00195F9D"/>
    <w:rsid w:val="001974CC"/>
    <w:rsid w:val="001A1550"/>
    <w:rsid w:val="001A66D7"/>
    <w:rsid w:val="001A67D3"/>
    <w:rsid w:val="001A70AC"/>
    <w:rsid w:val="001B4F09"/>
    <w:rsid w:val="001B51F1"/>
    <w:rsid w:val="001B5CAD"/>
    <w:rsid w:val="001B6757"/>
    <w:rsid w:val="001B6DAC"/>
    <w:rsid w:val="001C03C0"/>
    <w:rsid w:val="001C0D2A"/>
    <w:rsid w:val="001C157D"/>
    <w:rsid w:val="001C3D69"/>
    <w:rsid w:val="001C3F01"/>
    <w:rsid w:val="001C6E9B"/>
    <w:rsid w:val="001C6F22"/>
    <w:rsid w:val="001C7A22"/>
    <w:rsid w:val="001D03B0"/>
    <w:rsid w:val="001D05FF"/>
    <w:rsid w:val="001D1007"/>
    <w:rsid w:val="001D6104"/>
    <w:rsid w:val="001E0A87"/>
    <w:rsid w:val="001E0CD0"/>
    <w:rsid w:val="001E3705"/>
    <w:rsid w:val="001E44F2"/>
    <w:rsid w:val="001E4A90"/>
    <w:rsid w:val="001E5F69"/>
    <w:rsid w:val="001E77E6"/>
    <w:rsid w:val="001F00FE"/>
    <w:rsid w:val="001F05C7"/>
    <w:rsid w:val="001F133C"/>
    <w:rsid w:val="001F1AE9"/>
    <w:rsid w:val="001F3D9E"/>
    <w:rsid w:val="001F57CF"/>
    <w:rsid w:val="001F5B6B"/>
    <w:rsid w:val="001F6104"/>
    <w:rsid w:val="001F656A"/>
    <w:rsid w:val="00200672"/>
    <w:rsid w:val="0020099E"/>
    <w:rsid w:val="0020197F"/>
    <w:rsid w:val="00201A03"/>
    <w:rsid w:val="0020412E"/>
    <w:rsid w:val="00210BB4"/>
    <w:rsid w:val="002120DA"/>
    <w:rsid w:val="00212F44"/>
    <w:rsid w:val="00213325"/>
    <w:rsid w:val="00213481"/>
    <w:rsid w:val="00214787"/>
    <w:rsid w:val="002150B5"/>
    <w:rsid w:val="00215BA3"/>
    <w:rsid w:val="00215E13"/>
    <w:rsid w:val="002165C2"/>
    <w:rsid w:val="00216E13"/>
    <w:rsid w:val="0021735A"/>
    <w:rsid w:val="00217FD6"/>
    <w:rsid w:val="00221BE7"/>
    <w:rsid w:val="002233C4"/>
    <w:rsid w:val="002240A7"/>
    <w:rsid w:val="0022415C"/>
    <w:rsid w:val="002245B7"/>
    <w:rsid w:val="0022591F"/>
    <w:rsid w:val="00227446"/>
    <w:rsid w:val="00231382"/>
    <w:rsid w:val="00232529"/>
    <w:rsid w:val="00232C16"/>
    <w:rsid w:val="00233150"/>
    <w:rsid w:val="0023369D"/>
    <w:rsid w:val="00235951"/>
    <w:rsid w:val="00235B4C"/>
    <w:rsid w:val="00236320"/>
    <w:rsid w:val="00240590"/>
    <w:rsid w:val="00241E54"/>
    <w:rsid w:val="00242DCE"/>
    <w:rsid w:val="00243C6B"/>
    <w:rsid w:val="002450A0"/>
    <w:rsid w:val="00245F13"/>
    <w:rsid w:val="00246768"/>
    <w:rsid w:val="002467C4"/>
    <w:rsid w:val="00246CE6"/>
    <w:rsid w:val="00250FBE"/>
    <w:rsid w:val="00251249"/>
    <w:rsid w:val="002522CB"/>
    <w:rsid w:val="00252902"/>
    <w:rsid w:val="00252B2B"/>
    <w:rsid w:val="00252D7D"/>
    <w:rsid w:val="00253DE4"/>
    <w:rsid w:val="00253E74"/>
    <w:rsid w:val="00254366"/>
    <w:rsid w:val="00256985"/>
    <w:rsid w:val="002603C2"/>
    <w:rsid w:val="0026169D"/>
    <w:rsid w:val="00262B71"/>
    <w:rsid w:val="0026312A"/>
    <w:rsid w:val="00263E0D"/>
    <w:rsid w:val="00263F81"/>
    <w:rsid w:val="00265B73"/>
    <w:rsid w:val="00265E73"/>
    <w:rsid w:val="00266281"/>
    <w:rsid w:val="00267750"/>
    <w:rsid w:val="002703CE"/>
    <w:rsid w:val="00270DCE"/>
    <w:rsid w:val="002736D9"/>
    <w:rsid w:val="00274038"/>
    <w:rsid w:val="0027506E"/>
    <w:rsid w:val="00275107"/>
    <w:rsid w:val="00275F5B"/>
    <w:rsid w:val="00276171"/>
    <w:rsid w:val="00276CC0"/>
    <w:rsid w:val="002777C0"/>
    <w:rsid w:val="002809AF"/>
    <w:rsid w:val="00280ED0"/>
    <w:rsid w:val="00285195"/>
    <w:rsid w:val="00285919"/>
    <w:rsid w:val="002876DB"/>
    <w:rsid w:val="00287991"/>
    <w:rsid w:val="00287EAD"/>
    <w:rsid w:val="00292524"/>
    <w:rsid w:val="002936E1"/>
    <w:rsid w:val="00293A8F"/>
    <w:rsid w:val="00294B99"/>
    <w:rsid w:val="00294F04"/>
    <w:rsid w:val="002977F0"/>
    <w:rsid w:val="00297934"/>
    <w:rsid w:val="00297940"/>
    <w:rsid w:val="002A2B22"/>
    <w:rsid w:val="002A2F3F"/>
    <w:rsid w:val="002A461B"/>
    <w:rsid w:val="002A4D08"/>
    <w:rsid w:val="002A506F"/>
    <w:rsid w:val="002A6AFC"/>
    <w:rsid w:val="002A7464"/>
    <w:rsid w:val="002A7AA0"/>
    <w:rsid w:val="002B0E56"/>
    <w:rsid w:val="002B1084"/>
    <w:rsid w:val="002B11DE"/>
    <w:rsid w:val="002B2CFB"/>
    <w:rsid w:val="002B3C5B"/>
    <w:rsid w:val="002B4601"/>
    <w:rsid w:val="002B58C2"/>
    <w:rsid w:val="002B5DCB"/>
    <w:rsid w:val="002B62FF"/>
    <w:rsid w:val="002B790C"/>
    <w:rsid w:val="002C285C"/>
    <w:rsid w:val="002C4E01"/>
    <w:rsid w:val="002C6E6E"/>
    <w:rsid w:val="002C7026"/>
    <w:rsid w:val="002C7AA5"/>
    <w:rsid w:val="002D25ED"/>
    <w:rsid w:val="002D3E48"/>
    <w:rsid w:val="002D73D1"/>
    <w:rsid w:val="002E0112"/>
    <w:rsid w:val="002E103C"/>
    <w:rsid w:val="002E4284"/>
    <w:rsid w:val="002E45E8"/>
    <w:rsid w:val="002E59BE"/>
    <w:rsid w:val="002E77D8"/>
    <w:rsid w:val="002F02A1"/>
    <w:rsid w:val="002F1609"/>
    <w:rsid w:val="002F1EEF"/>
    <w:rsid w:val="002F286B"/>
    <w:rsid w:val="002F38F4"/>
    <w:rsid w:val="002F6DAF"/>
    <w:rsid w:val="002F73B5"/>
    <w:rsid w:val="002F7688"/>
    <w:rsid w:val="002F7B65"/>
    <w:rsid w:val="00302C9B"/>
    <w:rsid w:val="003032E4"/>
    <w:rsid w:val="00305F02"/>
    <w:rsid w:val="00307DAC"/>
    <w:rsid w:val="00310723"/>
    <w:rsid w:val="00311986"/>
    <w:rsid w:val="003126F6"/>
    <w:rsid w:val="00312A00"/>
    <w:rsid w:val="003131DD"/>
    <w:rsid w:val="0031379B"/>
    <w:rsid w:val="00314332"/>
    <w:rsid w:val="00315036"/>
    <w:rsid w:val="00316618"/>
    <w:rsid w:val="00316A0C"/>
    <w:rsid w:val="00316EC0"/>
    <w:rsid w:val="00317BFB"/>
    <w:rsid w:val="0032037B"/>
    <w:rsid w:val="00321C98"/>
    <w:rsid w:val="00324ED5"/>
    <w:rsid w:val="0032525F"/>
    <w:rsid w:val="003279F7"/>
    <w:rsid w:val="00334C80"/>
    <w:rsid w:val="00336C2D"/>
    <w:rsid w:val="00337738"/>
    <w:rsid w:val="00337D3C"/>
    <w:rsid w:val="00337D72"/>
    <w:rsid w:val="0034125F"/>
    <w:rsid w:val="00341AFD"/>
    <w:rsid w:val="00341BE2"/>
    <w:rsid w:val="00342FDA"/>
    <w:rsid w:val="00345353"/>
    <w:rsid w:val="00346262"/>
    <w:rsid w:val="003465AF"/>
    <w:rsid w:val="00346C61"/>
    <w:rsid w:val="00347CBF"/>
    <w:rsid w:val="0035113E"/>
    <w:rsid w:val="003522BD"/>
    <w:rsid w:val="00354E4E"/>
    <w:rsid w:val="003553AB"/>
    <w:rsid w:val="00357240"/>
    <w:rsid w:val="00357A9E"/>
    <w:rsid w:val="00357B68"/>
    <w:rsid w:val="0036029C"/>
    <w:rsid w:val="003636CC"/>
    <w:rsid w:val="00363F5B"/>
    <w:rsid w:val="003640CB"/>
    <w:rsid w:val="00364976"/>
    <w:rsid w:val="0036655A"/>
    <w:rsid w:val="00366EB7"/>
    <w:rsid w:val="003670C5"/>
    <w:rsid w:val="00367B76"/>
    <w:rsid w:val="0037189F"/>
    <w:rsid w:val="00372AE7"/>
    <w:rsid w:val="00372E43"/>
    <w:rsid w:val="003737AF"/>
    <w:rsid w:val="003738D5"/>
    <w:rsid w:val="003761FF"/>
    <w:rsid w:val="00381285"/>
    <w:rsid w:val="00382F78"/>
    <w:rsid w:val="00384520"/>
    <w:rsid w:val="00384CFA"/>
    <w:rsid w:val="00384DE7"/>
    <w:rsid w:val="00385898"/>
    <w:rsid w:val="00385AEF"/>
    <w:rsid w:val="0038670C"/>
    <w:rsid w:val="003868DD"/>
    <w:rsid w:val="00390D8A"/>
    <w:rsid w:val="00391891"/>
    <w:rsid w:val="00392BD8"/>
    <w:rsid w:val="00393009"/>
    <w:rsid w:val="0039637A"/>
    <w:rsid w:val="00396C2E"/>
    <w:rsid w:val="00397C94"/>
    <w:rsid w:val="003A1CFF"/>
    <w:rsid w:val="003A300C"/>
    <w:rsid w:val="003A39B0"/>
    <w:rsid w:val="003A507F"/>
    <w:rsid w:val="003A60EC"/>
    <w:rsid w:val="003A686F"/>
    <w:rsid w:val="003A7876"/>
    <w:rsid w:val="003A7CCB"/>
    <w:rsid w:val="003B098A"/>
    <w:rsid w:val="003B1575"/>
    <w:rsid w:val="003B2369"/>
    <w:rsid w:val="003B39BF"/>
    <w:rsid w:val="003B3ABA"/>
    <w:rsid w:val="003B5A03"/>
    <w:rsid w:val="003C1AB8"/>
    <w:rsid w:val="003C240C"/>
    <w:rsid w:val="003C2FD3"/>
    <w:rsid w:val="003C3D69"/>
    <w:rsid w:val="003C584E"/>
    <w:rsid w:val="003D0649"/>
    <w:rsid w:val="003D06F7"/>
    <w:rsid w:val="003D2370"/>
    <w:rsid w:val="003D378B"/>
    <w:rsid w:val="003D401D"/>
    <w:rsid w:val="003D540F"/>
    <w:rsid w:val="003D57F6"/>
    <w:rsid w:val="003D7B19"/>
    <w:rsid w:val="003E091A"/>
    <w:rsid w:val="003E42C0"/>
    <w:rsid w:val="003F068E"/>
    <w:rsid w:val="003F0EC4"/>
    <w:rsid w:val="003F1147"/>
    <w:rsid w:val="003F4D6E"/>
    <w:rsid w:val="003F56B7"/>
    <w:rsid w:val="003F5885"/>
    <w:rsid w:val="00400033"/>
    <w:rsid w:val="004009C1"/>
    <w:rsid w:val="004035EE"/>
    <w:rsid w:val="004038E5"/>
    <w:rsid w:val="004042DF"/>
    <w:rsid w:val="00406AB5"/>
    <w:rsid w:val="004071A2"/>
    <w:rsid w:val="00407812"/>
    <w:rsid w:val="0041576D"/>
    <w:rsid w:val="00415A3C"/>
    <w:rsid w:val="00416076"/>
    <w:rsid w:val="004167C1"/>
    <w:rsid w:val="004174B0"/>
    <w:rsid w:val="004174FA"/>
    <w:rsid w:val="00420437"/>
    <w:rsid w:val="00422D93"/>
    <w:rsid w:val="0042345E"/>
    <w:rsid w:val="004248B0"/>
    <w:rsid w:val="00425FED"/>
    <w:rsid w:val="004269F8"/>
    <w:rsid w:val="00426B8C"/>
    <w:rsid w:val="00427996"/>
    <w:rsid w:val="00427F33"/>
    <w:rsid w:val="004346F3"/>
    <w:rsid w:val="0043597C"/>
    <w:rsid w:val="00437B86"/>
    <w:rsid w:val="00437C5B"/>
    <w:rsid w:val="004412D8"/>
    <w:rsid w:val="0044163E"/>
    <w:rsid w:val="00441C4F"/>
    <w:rsid w:val="00441F79"/>
    <w:rsid w:val="004422EF"/>
    <w:rsid w:val="004479F1"/>
    <w:rsid w:val="0045026E"/>
    <w:rsid w:val="004509A3"/>
    <w:rsid w:val="00453E04"/>
    <w:rsid w:val="00453F57"/>
    <w:rsid w:val="004556D0"/>
    <w:rsid w:val="00456D5E"/>
    <w:rsid w:val="004572DE"/>
    <w:rsid w:val="004579CE"/>
    <w:rsid w:val="00461C30"/>
    <w:rsid w:val="00462162"/>
    <w:rsid w:val="004623D7"/>
    <w:rsid w:val="00462721"/>
    <w:rsid w:val="00462C22"/>
    <w:rsid w:val="00463BD2"/>
    <w:rsid w:val="004644FA"/>
    <w:rsid w:val="0046461B"/>
    <w:rsid w:val="00466FFF"/>
    <w:rsid w:val="00472FC1"/>
    <w:rsid w:val="00474E28"/>
    <w:rsid w:val="004764DD"/>
    <w:rsid w:val="004771EB"/>
    <w:rsid w:val="004776D6"/>
    <w:rsid w:val="00482DEB"/>
    <w:rsid w:val="00483753"/>
    <w:rsid w:val="00484A25"/>
    <w:rsid w:val="00486536"/>
    <w:rsid w:val="0048732A"/>
    <w:rsid w:val="00487813"/>
    <w:rsid w:val="00487E02"/>
    <w:rsid w:val="00487EE1"/>
    <w:rsid w:val="004914A9"/>
    <w:rsid w:val="0049312F"/>
    <w:rsid w:val="00493E7D"/>
    <w:rsid w:val="00493FD4"/>
    <w:rsid w:val="00494855"/>
    <w:rsid w:val="00496697"/>
    <w:rsid w:val="004A0DD6"/>
    <w:rsid w:val="004A1007"/>
    <w:rsid w:val="004A21AD"/>
    <w:rsid w:val="004A33F3"/>
    <w:rsid w:val="004A3B8E"/>
    <w:rsid w:val="004A46ED"/>
    <w:rsid w:val="004A6CD0"/>
    <w:rsid w:val="004A74AB"/>
    <w:rsid w:val="004B1A1E"/>
    <w:rsid w:val="004B1D2E"/>
    <w:rsid w:val="004B2B3E"/>
    <w:rsid w:val="004B6FCF"/>
    <w:rsid w:val="004B701F"/>
    <w:rsid w:val="004C0245"/>
    <w:rsid w:val="004C3C3E"/>
    <w:rsid w:val="004C6C08"/>
    <w:rsid w:val="004D2201"/>
    <w:rsid w:val="004D3059"/>
    <w:rsid w:val="004D30CC"/>
    <w:rsid w:val="004D74CF"/>
    <w:rsid w:val="004D753A"/>
    <w:rsid w:val="004E063A"/>
    <w:rsid w:val="004E1188"/>
    <w:rsid w:val="004E2377"/>
    <w:rsid w:val="004E3BA0"/>
    <w:rsid w:val="004E66D2"/>
    <w:rsid w:val="004E6ABF"/>
    <w:rsid w:val="004E6CB1"/>
    <w:rsid w:val="004F1315"/>
    <w:rsid w:val="004F1EB6"/>
    <w:rsid w:val="004F290F"/>
    <w:rsid w:val="004F2F5B"/>
    <w:rsid w:val="004F3AE4"/>
    <w:rsid w:val="004F58C3"/>
    <w:rsid w:val="004F5DB4"/>
    <w:rsid w:val="005006C8"/>
    <w:rsid w:val="00500D12"/>
    <w:rsid w:val="0050155C"/>
    <w:rsid w:val="00501B9A"/>
    <w:rsid w:val="00503925"/>
    <w:rsid w:val="00503BF2"/>
    <w:rsid w:val="00504AD1"/>
    <w:rsid w:val="00504C92"/>
    <w:rsid w:val="00507325"/>
    <w:rsid w:val="00512C1C"/>
    <w:rsid w:val="00512EE6"/>
    <w:rsid w:val="00512F28"/>
    <w:rsid w:val="00516572"/>
    <w:rsid w:val="0051694A"/>
    <w:rsid w:val="00517127"/>
    <w:rsid w:val="005178CF"/>
    <w:rsid w:val="00517CD5"/>
    <w:rsid w:val="00520238"/>
    <w:rsid w:val="00520831"/>
    <w:rsid w:val="00520DC6"/>
    <w:rsid w:val="0052183D"/>
    <w:rsid w:val="00522F81"/>
    <w:rsid w:val="0052311E"/>
    <w:rsid w:val="005236F2"/>
    <w:rsid w:val="00525836"/>
    <w:rsid w:val="00525C74"/>
    <w:rsid w:val="00525CA4"/>
    <w:rsid w:val="005261C9"/>
    <w:rsid w:val="005301B0"/>
    <w:rsid w:val="005319CF"/>
    <w:rsid w:val="00532432"/>
    <w:rsid w:val="00533EC3"/>
    <w:rsid w:val="005368C6"/>
    <w:rsid w:val="00536E25"/>
    <w:rsid w:val="00540EDF"/>
    <w:rsid w:val="00544014"/>
    <w:rsid w:val="00545C24"/>
    <w:rsid w:val="00545D07"/>
    <w:rsid w:val="00545E11"/>
    <w:rsid w:val="00546289"/>
    <w:rsid w:val="005470C4"/>
    <w:rsid w:val="00547F24"/>
    <w:rsid w:val="00550263"/>
    <w:rsid w:val="005502C2"/>
    <w:rsid w:val="00550B40"/>
    <w:rsid w:val="00550C8C"/>
    <w:rsid w:val="0055166E"/>
    <w:rsid w:val="005524DC"/>
    <w:rsid w:val="005529BA"/>
    <w:rsid w:val="00553032"/>
    <w:rsid w:val="00553664"/>
    <w:rsid w:val="00553DEB"/>
    <w:rsid w:val="005543F3"/>
    <w:rsid w:val="005549A4"/>
    <w:rsid w:val="00555C0D"/>
    <w:rsid w:val="00556115"/>
    <w:rsid w:val="00556F3C"/>
    <w:rsid w:val="00560274"/>
    <w:rsid w:val="00560886"/>
    <w:rsid w:val="005612AA"/>
    <w:rsid w:val="00563715"/>
    <w:rsid w:val="005644D8"/>
    <w:rsid w:val="00566024"/>
    <w:rsid w:val="005666ED"/>
    <w:rsid w:val="00572601"/>
    <w:rsid w:val="00572750"/>
    <w:rsid w:val="0057281D"/>
    <w:rsid w:val="00572D13"/>
    <w:rsid w:val="00574B0E"/>
    <w:rsid w:val="00574E59"/>
    <w:rsid w:val="0057553D"/>
    <w:rsid w:val="005757D2"/>
    <w:rsid w:val="0057639B"/>
    <w:rsid w:val="0058026E"/>
    <w:rsid w:val="00580ACB"/>
    <w:rsid w:val="00580BDD"/>
    <w:rsid w:val="00581CFA"/>
    <w:rsid w:val="00581E17"/>
    <w:rsid w:val="00582729"/>
    <w:rsid w:val="00582D01"/>
    <w:rsid w:val="00583AD3"/>
    <w:rsid w:val="00585752"/>
    <w:rsid w:val="00585C80"/>
    <w:rsid w:val="005868BB"/>
    <w:rsid w:val="00587D3D"/>
    <w:rsid w:val="005900CB"/>
    <w:rsid w:val="005925E2"/>
    <w:rsid w:val="00592619"/>
    <w:rsid w:val="00593A95"/>
    <w:rsid w:val="005964E0"/>
    <w:rsid w:val="0059661F"/>
    <w:rsid w:val="00596C4F"/>
    <w:rsid w:val="00596EAF"/>
    <w:rsid w:val="00597525"/>
    <w:rsid w:val="005A0942"/>
    <w:rsid w:val="005A1178"/>
    <w:rsid w:val="005A20A0"/>
    <w:rsid w:val="005A2A65"/>
    <w:rsid w:val="005A38B3"/>
    <w:rsid w:val="005A3A6B"/>
    <w:rsid w:val="005A3EAA"/>
    <w:rsid w:val="005A45E8"/>
    <w:rsid w:val="005A5063"/>
    <w:rsid w:val="005A7D6E"/>
    <w:rsid w:val="005B09DD"/>
    <w:rsid w:val="005B0F8D"/>
    <w:rsid w:val="005B12B5"/>
    <w:rsid w:val="005B17BE"/>
    <w:rsid w:val="005B7D05"/>
    <w:rsid w:val="005C030B"/>
    <w:rsid w:val="005C178D"/>
    <w:rsid w:val="005C4AAD"/>
    <w:rsid w:val="005C5581"/>
    <w:rsid w:val="005C6E0C"/>
    <w:rsid w:val="005C725D"/>
    <w:rsid w:val="005C7B41"/>
    <w:rsid w:val="005D083F"/>
    <w:rsid w:val="005D10B8"/>
    <w:rsid w:val="005D2A73"/>
    <w:rsid w:val="005D5447"/>
    <w:rsid w:val="005D67A0"/>
    <w:rsid w:val="005D682B"/>
    <w:rsid w:val="005D6AA4"/>
    <w:rsid w:val="005E08EC"/>
    <w:rsid w:val="005E0AF9"/>
    <w:rsid w:val="005E1E60"/>
    <w:rsid w:val="005E2176"/>
    <w:rsid w:val="005E2497"/>
    <w:rsid w:val="005E30EA"/>
    <w:rsid w:val="005E3BF5"/>
    <w:rsid w:val="005E42BC"/>
    <w:rsid w:val="005E502C"/>
    <w:rsid w:val="005E7649"/>
    <w:rsid w:val="005E7E1A"/>
    <w:rsid w:val="005F0AD1"/>
    <w:rsid w:val="005F32E1"/>
    <w:rsid w:val="005F4ACA"/>
    <w:rsid w:val="005F5F47"/>
    <w:rsid w:val="005F6689"/>
    <w:rsid w:val="005F784B"/>
    <w:rsid w:val="006001A5"/>
    <w:rsid w:val="00600257"/>
    <w:rsid w:val="0060146D"/>
    <w:rsid w:val="00601488"/>
    <w:rsid w:val="00601D14"/>
    <w:rsid w:val="00603107"/>
    <w:rsid w:val="0060323F"/>
    <w:rsid w:val="00604712"/>
    <w:rsid w:val="00605EFB"/>
    <w:rsid w:val="00606DE7"/>
    <w:rsid w:val="00606E42"/>
    <w:rsid w:val="00607884"/>
    <w:rsid w:val="00607AD4"/>
    <w:rsid w:val="00611558"/>
    <w:rsid w:val="00611B33"/>
    <w:rsid w:val="00612C11"/>
    <w:rsid w:val="006131B2"/>
    <w:rsid w:val="00615923"/>
    <w:rsid w:val="00615F13"/>
    <w:rsid w:val="006160D8"/>
    <w:rsid w:val="006168B2"/>
    <w:rsid w:val="00617205"/>
    <w:rsid w:val="006211C5"/>
    <w:rsid w:val="0062749D"/>
    <w:rsid w:val="00627D0C"/>
    <w:rsid w:val="00630474"/>
    <w:rsid w:val="00630511"/>
    <w:rsid w:val="0063069F"/>
    <w:rsid w:val="00632388"/>
    <w:rsid w:val="00632F40"/>
    <w:rsid w:val="006345A3"/>
    <w:rsid w:val="006402B7"/>
    <w:rsid w:val="00640C07"/>
    <w:rsid w:val="0064383E"/>
    <w:rsid w:val="00643A8A"/>
    <w:rsid w:val="006449C3"/>
    <w:rsid w:val="006456CD"/>
    <w:rsid w:val="00646A72"/>
    <w:rsid w:val="00646ACF"/>
    <w:rsid w:val="00646B8E"/>
    <w:rsid w:val="00647E8C"/>
    <w:rsid w:val="00650FC9"/>
    <w:rsid w:val="006538A0"/>
    <w:rsid w:val="0065431C"/>
    <w:rsid w:val="00654403"/>
    <w:rsid w:val="006603D2"/>
    <w:rsid w:val="0066072F"/>
    <w:rsid w:val="006610FB"/>
    <w:rsid w:val="006617FB"/>
    <w:rsid w:val="00662F55"/>
    <w:rsid w:val="00671583"/>
    <w:rsid w:val="00671978"/>
    <w:rsid w:val="00673207"/>
    <w:rsid w:val="00673464"/>
    <w:rsid w:val="00673A71"/>
    <w:rsid w:val="0067469F"/>
    <w:rsid w:val="006746DA"/>
    <w:rsid w:val="00675443"/>
    <w:rsid w:val="006769F0"/>
    <w:rsid w:val="00676A4B"/>
    <w:rsid w:val="00676D92"/>
    <w:rsid w:val="006771D5"/>
    <w:rsid w:val="006773C8"/>
    <w:rsid w:val="0068080E"/>
    <w:rsid w:val="00681426"/>
    <w:rsid w:val="0068218F"/>
    <w:rsid w:val="006822DD"/>
    <w:rsid w:val="00687FD6"/>
    <w:rsid w:val="006934F0"/>
    <w:rsid w:val="006937E7"/>
    <w:rsid w:val="00693F9E"/>
    <w:rsid w:val="0069591C"/>
    <w:rsid w:val="00695B52"/>
    <w:rsid w:val="00695BFD"/>
    <w:rsid w:val="00695D97"/>
    <w:rsid w:val="00695ECC"/>
    <w:rsid w:val="00695FE9"/>
    <w:rsid w:val="00697ADD"/>
    <w:rsid w:val="006A0DBE"/>
    <w:rsid w:val="006A1A97"/>
    <w:rsid w:val="006A4189"/>
    <w:rsid w:val="006A5482"/>
    <w:rsid w:val="006A65D0"/>
    <w:rsid w:val="006A6DFD"/>
    <w:rsid w:val="006B032D"/>
    <w:rsid w:val="006B36E9"/>
    <w:rsid w:val="006B3E51"/>
    <w:rsid w:val="006B5794"/>
    <w:rsid w:val="006B5936"/>
    <w:rsid w:val="006B5C3B"/>
    <w:rsid w:val="006B612F"/>
    <w:rsid w:val="006B67A1"/>
    <w:rsid w:val="006B7518"/>
    <w:rsid w:val="006C037C"/>
    <w:rsid w:val="006C10C0"/>
    <w:rsid w:val="006C3C82"/>
    <w:rsid w:val="006C40E3"/>
    <w:rsid w:val="006C422C"/>
    <w:rsid w:val="006C4246"/>
    <w:rsid w:val="006C5A56"/>
    <w:rsid w:val="006C63C2"/>
    <w:rsid w:val="006D073B"/>
    <w:rsid w:val="006D08F0"/>
    <w:rsid w:val="006D2804"/>
    <w:rsid w:val="006D2DF0"/>
    <w:rsid w:val="006D3344"/>
    <w:rsid w:val="006D3FCA"/>
    <w:rsid w:val="006D5782"/>
    <w:rsid w:val="006E0366"/>
    <w:rsid w:val="006E1958"/>
    <w:rsid w:val="006E29AA"/>
    <w:rsid w:val="006E350F"/>
    <w:rsid w:val="006E58F6"/>
    <w:rsid w:val="006E7436"/>
    <w:rsid w:val="006F1B75"/>
    <w:rsid w:val="006F23F5"/>
    <w:rsid w:val="006F418F"/>
    <w:rsid w:val="006F43F7"/>
    <w:rsid w:val="006F5A76"/>
    <w:rsid w:val="006F6E7F"/>
    <w:rsid w:val="006F7EAF"/>
    <w:rsid w:val="0070334D"/>
    <w:rsid w:val="00703726"/>
    <w:rsid w:val="00704828"/>
    <w:rsid w:val="00706BC5"/>
    <w:rsid w:val="0070740F"/>
    <w:rsid w:val="00714A06"/>
    <w:rsid w:val="00716339"/>
    <w:rsid w:val="0072075E"/>
    <w:rsid w:val="00720F20"/>
    <w:rsid w:val="00724F41"/>
    <w:rsid w:val="00725731"/>
    <w:rsid w:val="0072608D"/>
    <w:rsid w:val="00726F5B"/>
    <w:rsid w:val="00730C80"/>
    <w:rsid w:val="00731078"/>
    <w:rsid w:val="0073397C"/>
    <w:rsid w:val="00734064"/>
    <w:rsid w:val="00734A73"/>
    <w:rsid w:val="0073626C"/>
    <w:rsid w:val="0073679D"/>
    <w:rsid w:val="00740D5D"/>
    <w:rsid w:val="00741AAB"/>
    <w:rsid w:val="00743A48"/>
    <w:rsid w:val="00747366"/>
    <w:rsid w:val="00747D25"/>
    <w:rsid w:val="00750832"/>
    <w:rsid w:val="0075175B"/>
    <w:rsid w:val="00751DBD"/>
    <w:rsid w:val="00752440"/>
    <w:rsid w:val="00753082"/>
    <w:rsid w:val="00754F1B"/>
    <w:rsid w:val="007555C7"/>
    <w:rsid w:val="00756C82"/>
    <w:rsid w:val="00756D67"/>
    <w:rsid w:val="00756E0B"/>
    <w:rsid w:val="0075793C"/>
    <w:rsid w:val="00760154"/>
    <w:rsid w:val="0076155F"/>
    <w:rsid w:val="00762B53"/>
    <w:rsid w:val="00762D15"/>
    <w:rsid w:val="00763725"/>
    <w:rsid w:val="00763A16"/>
    <w:rsid w:val="00763E2F"/>
    <w:rsid w:val="00765C10"/>
    <w:rsid w:val="00765E29"/>
    <w:rsid w:val="00766D25"/>
    <w:rsid w:val="007675BD"/>
    <w:rsid w:val="007700AD"/>
    <w:rsid w:val="0077031B"/>
    <w:rsid w:val="007729EB"/>
    <w:rsid w:val="00773BD7"/>
    <w:rsid w:val="00775608"/>
    <w:rsid w:val="00775BA1"/>
    <w:rsid w:val="00780376"/>
    <w:rsid w:val="00780977"/>
    <w:rsid w:val="00782629"/>
    <w:rsid w:val="00785FCB"/>
    <w:rsid w:val="00787356"/>
    <w:rsid w:val="0078745F"/>
    <w:rsid w:val="00787CAC"/>
    <w:rsid w:val="00791631"/>
    <w:rsid w:val="00792CF2"/>
    <w:rsid w:val="00794507"/>
    <w:rsid w:val="00797226"/>
    <w:rsid w:val="007A0D50"/>
    <w:rsid w:val="007A3F48"/>
    <w:rsid w:val="007A4261"/>
    <w:rsid w:val="007A4353"/>
    <w:rsid w:val="007A55D2"/>
    <w:rsid w:val="007A7EC3"/>
    <w:rsid w:val="007B0E86"/>
    <w:rsid w:val="007B1717"/>
    <w:rsid w:val="007B2B4C"/>
    <w:rsid w:val="007B3839"/>
    <w:rsid w:val="007B3E47"/>
    <w:rsid w:val="007B522F"/>
    <w:rsid w:val="007B56B9"/>
    <w:rsid w:val="007B5DD4"/>
    <w:rsid w:val="007B6E68"/>
    <w:rsid w:val="007B71FF"/>
    <w:rsid w:val="007B7B0D"/>
    <w:rsid w:val="007C1376"/>
    <w:rsid w:val="007C3C61"/>
    <w:rsid w:val="007C45D0"/>
    <w:rsid w:val="007C4B7E"/>
    <w:rsid w:val="007C594C"/>
    <w:rsid w:val="007C7BC7"/>
    <w:rsid w:val="007C7E55"/>
    <w:rsid w:val="007D085E"/>
    <w:rsid w:val="007D0A1C"/>
    <w:rsid w:val="007D13AE"/>
    <w:rsid w:val="007D256C"/>
    <w:rsid w:val="007D25B9"/>
    <w:rsid w:val="007D2C4A"/>
    <w:rsid w:val="007D5B10"/>
    <w:rsid w:val="007D7266"/>
    <w:rsid w:val="007E1B36"/>
    <w:rsid w:val="007E1C61"/>
    <w:rsid w:val="007E2B39"/>
    <w:rsid w:val="007E5BF0"/>
    <w:rsid w:val="007E642C"/>
    <w:rsid w:val="007E7343"/>
    <w:rsid w:val="007F509D"/>
    <w:rsid w:val="007F6B0A"/>
    <w:rsid w:val="007F73DD"/>
    <w:rsid w:val="007F7986"/>
    <w:rsid w:val="00801080"/>
    <w:rsid w:val="00810B6E"/>
    <w:rsid w:val="00817CC9"/>
    <w:rsid w:val="00817D39"/>
    <w:rsid w:val="00820193"/>
    <w:rsid w:val="00820D00"/>
    <w:rsid w:val="00820EAF"/>
    <w:rsid w:val="00823487"/>
    <w:rsid w:val="008235E0"/>
    <w:rsid w:val="00823832"/>
    <w:rsid w:val="00827144"/>
    <w:rsid w:val="00827E54"/>
    <w:rsid w:val="008315BE"/>
    <w:rsid w:val="00832CE1"/>
    <w:rsid w:val="008330D7"/>
    <w:rsid w:val="00833465"/>
    <w:rsid w:val="00833B61"/>
    <w:rsid w:val="0083422F"/>
    <w:rsid w:val="00834B51"/>
    <w:rsid w:val="0083529F"/>
    <w:rsid w:val="0083568F"/>
    <w:rsid w:val="00836291"/>
    <w:rsid w:val="00840420"/>
    <w:rsid w:val="00840613"/>
    <w:rsid w:val="00841F0C"/>
    <w:rsid w:val="008431C6"/>
    <w:rsid w:val="008433BF"/>
    <w:rsid w:val="0084361D"/>
    <w:rsid w:val="00845480"/>
    <w:rsid w:val="008459BC"/>
    <w:rsid w:val="00845C30"/>
    <w:rsid w:val="00846AEA"/>
    <w:rsid w:val="00846D49"/>
    <w:rsid w:val="00850EEA"/>
    <w:rsid w:val="00851799"/>
    <w:rsid w:val="00851C8C"/>
    <w:rsid w:val="00854A37"/>
    <w:rsid w:val="00854B43"/>
    <w:rsid w:val="00854C7C"/>
    <w:rsid w:val="00854D8A"/>
    <w:rsid w:val="00856D6D"/>
    <w:rsid w:val="00857B98"/>
    <w:rsid w:val="00860052"/>
    <w:rsid w:val="00860240"/>
    <w:rsid w:val="00860E35"/>
    <w:rsid w:val="00860F6E"/>
    <w:rsid w:val="00861A38"/>
    <w:rsid w:val="008620CF"/>
    <w:rsid w:val="008622F5"/>
    <w:rsid w:val="00862625"/>
    <w:rsid w:val="00862BB7"/>
    <w:rsid w:val="00863F3E"/>
    <w:rsid w:val="00864A98"/>
    <w:rsid w:val="0086613E"/>
    <w:rsid w:val="00866316"/>
    <w:rsid w:val="00870B01"/>
    <w:rsid w:val="008719FF"/>
    <w:rsid w:val="00871B3D"/>
    <w:rsid w:val="00874245"/>
    <w:rsid w:val="00874595"/>
    <w:rsid w:val="00875243"/>
    <w:rsid w:val="00875347"/>
    <w:rsid w:val="00877359"/>
    <w:rsid w:val="008810F4"/>
    <w:rsid w:val="00885827"/>
    <w:rsid w:val="00886652"/>
    <w:rsid w:val="00886880"/>
    <w:rsid w:val="008909A4"/>
    <w:rsid w:val="00892372"/>
    <w:rsid w:val="008924A3"/>
    <w:rsid w:val="00894BD8"/>
    <w:rsid w:val="00896C8F"/>
    <w:rsid w:val="008A0848"/>
    <w:rsid w:val="008A0FAE"/>
    <w:rsid w:val="008A126D"/>
    <w:rsid w:val="008A23DE"/>
    <w:rsid w:val="008A35FE"/>
    <w:rsid w:val="008A41EE"/>
    <w:rsid w:val="008A42B3"/>
    <w:rsid w:val="008B01BD"/>
    <w:rsid w:val="008B1351"/>
    <w:rsid w:val="008B175E"/>
    <w:rsid w:val="008B2FCD"/>
    <w:rsid w:val="008B3788"/>
    <w:rsid w:val="008B67A6"/>
    <w:rsid w:val="008C0D80"/>
    <w:rsid w:val="008C134B"/>
    <w:rsid w:val="008C16CE"/>
    <w:rsid w:val="008C29ED"/>
    <w:rsid w:val="008C2BEB"/>
    <w:rsid w:val="008C3F8D"/>
    <w:rsid w:val="008C40FA"/>
    <w:rsid w:val="008C4D2B"/>
    <w:rsid w:val="008C6729"/>
    <w:rsid w:val="008D0366"/>
    <w:rsid w:val="008D103D"/>
    <w:rsid w:val="008D5A43"/>
    <w:rsid w:val="008D5E54"/>
    <w:rsid w:val="008D768C"/>
    <w:rsid w:val="008D7EEE"/>
    <w:rsid w:val="008E1D57"/>
    <w:rsid w:val="008E2C4F"/>
    <w:rsid w:val="008E48FC"/>
    <w:rsid w:val="008E5307"/>
    <w:rsid w:val="008E7096"/>
    <w:rsid w:val="008E7BD2"/>
    <w:rsid w:val="008F14EE"/>
    <w:rsid w:val="008F2334"/>
    <w:rsid w:val="008F356A"/>
    <w:rsid w:val="008F459B"/>
    <w:rsid w:val="008F564F"/>
    <w:rsid w:val="008F7BA2"/>
    <w:rsid w:val="009004E5"/>
    <w:rsid w:val="00900700"/>
    <w:rsid w:val="009024F2"/>
    <w:rsid w:val="0090442A"/>
    <w:rsid w:val="00905B73"/>
    <w:rsid w:val="00905BF9"/>
    <w:rsid w:val="0090732D"/>
    <w:rsid w:val="009075BA"/>
    <w:rsid w:val="009076BB"/>
    <w:rsid w:val="00911577"/>
    <w:rsid w:val="00911AF3"/>
    <w:rsid w:val="00911F37"/>
    <w:rsid w:val="0091473A"/>
    <w:rsid w:val="009153CC"/>
    <w:rsid w:val="00916768"/>
    <w:rsid w:val="0091683D"/>
    <w:rsid w:val="00921254"/>
    <w:rsid w:val="009212CA"/>
    <w:rsid w:val="0092473B"/>
    <w:rsid w:val="009252EF"/>
    <w:rsid w:val="00926925"/>
    <w:rsid w:val="0093022E"/>
    <w:rsid w:val="0093065A"/>
    <w:rsid w:val="00930D6B"/>
    <w:rsid w:val="0093235F"/>
    <w:rsid w:val="00932B82"/>
    <w:rsid w:val="009330D8"/>
    <w:rsid w:val="0093329E"/>
    <w:rsid w:val="009335D6"/>
    <w:rsid w:val="009342EA"/>
    <w:rsid w:val="009356E3"/>
    <w:rsid w:val="00935A48"/>
    <w:rsid w:val="009362BB"/>
    <w:rsid w:val="00937885"/>
    <w:rsid w:val="00940B2F"/>
    <w:rsid w:val="009413B0"/>
    <w:rsid w:val="009420E3"/>
    <w:rsid w:val="00942506"/>
    <w:rsid w:val="009437BA"/>
    <w:rsid w:val="009448EB"/>
    <w:rsid w:val="0094710D"/>
    <w:rsid w:val="009474FD"/>
    <w:rsid w:val="00947DD4"/>
    <w:rsid w:val="009500A7"/>
    <w:rsid w:val="009514B3"/>
    <w:rsid w:val="0095226B"/>
    <w:rsid w:val="00952828"/>
    <w:rsid w:val="00953C40"/>
    <w:rsid w:val="00957406"/>
    <w:rsid w:val="009577D0"/>
    <w:rsid w:val="009622CB"/>
    <w:rsid w:val="009636A3"/>
    <w:rsid w:val="009639E6"/>
    <w:rsid w:val="00964406"/>
    <w:rsid w:val="00965268"/>
    <w:rsid w:val="009710DE"/>
    <w:rsid w:val="00974800"/>
    <w:rsid w:val="00975590"/>
    <w:rsid w:val="009764A3"/>
    <w:rsid w:val="00976E55"/>
    <w:rsid w:val="00982A5D"/>
    <w:rsid w:val="00984A33"/>
    <w:rsid w:val="0098589D"/>
    <w:rsid w:val="00985C14"/>
    <w:rsid w:val="00987AA2"/>
    <w:rsid w:val="00992596"/>
    <w:rsid w:val="00992A55"/>
    <w:rsid w:val="00992AA0"/>
    <w:rsid w:val="0099456A"/>
    <w:rsid w:val="009947AD"/>
    <w:rsid w:val="00994CE1"/>
    <w:rsid w:val="009A06EA"/>
    <w:rsid w:val="009A2659"/>
    <w:rsid w:val="009A33F3"/>
    <w:rsid w:val="009A4C2B"/>
    <w:rsid w:val="009A67BA"/>
    <w:rsid w:val="009A757B"/>
    <w:rsid w:val="009B0701"/>
    <w:rsid w:val="009B4640"/>
    <w:rsid w:val="009B4F0B"/>
    <w:rsid w:val="009B60F7"/>
    <w:rsid w:val="009B6315"/>
    <w:rsid w:val="009C076C"/>
    <w:rsid w:val="009C4336"/>
    <w:rsid w:val="009C70DA"/>
    <w:rsid w:val="009D071C"/>
    <w:rsid w:val="009D16EA"/>
    <w:rsid w:val="009D315D"/>
    <w:rsid w:val="009D3472"/>
    <w:rsid w:val="009D3BF8"/>
    <w:rsid w:val="009D4800"/>
    <w:rsid w:val="009D50ED"/>
    <w:rsid w:val="009E1D2B"/>
    <w:rsid w:val="009E36A5"/>
    <w:rsid w:val="009E3F8B"/>
    <w:rsid w:val="009E41DD"/>
    <w:rsid w:val="009E4322"/>
    <w:rsid w:val="009E4DEC"/>
    <w:rsid w:val="009E6B8E"/>
    <w:rsid w:val="009E7856"/>
    <w:rsid w:val="009F1B99"/>
    <w:rsid w:val="009F274A"/>
    <w:rsid w:val="009F4DF0"/>
    <w:rsid w:val="009F4EFD"/>
    <w:rsid w:val="009F6449"/>
    <w:rsid w:val="009F6C47"/>
    <w:rsid w:val="009F7C53"/>
    <w:rsid w:val="00A007B8"/>
    <w:rsid w:val="00A00E96"/>
    <w:rsid w:val="00A0243A"/>
    <w:rsid w:val="00A06B21"/>
    <w:rsid w:val="00A07815"/>
    <w:rsid w:val="00A07C72"/>
    <w:rsid w:val="00A10689"/>
    <w:rsid w:val="00A11340"/>
    <w:rsid w:val="00A11F89"/>
    <w:rsid w:val="00A122CD"/>
    <w:rsid w:val="00A12961"/>
    <w:rsid w:val="00A1331B"/>
    <w:rsid w:val="00A13523"/>
    <w:rsid w:val="00A15E47"/>
    <w:rsid w:val="00A16600"/>
    <w:rsid w:val="00A17C6A"/>
    <w:rsid w:val="00A2087F"/>
    <w:rsid w:val="00A233FD"/>
    <w:rsid w:val="00A23B82"/>
    <w:rsid w:val="00A24468"/>
    <w:rsid w:val="00A25925"/>
    <w:rsid w:val="00A2601E"/>
    <w:rsid w:val="00A30B9B"/>
    <w:rsid w:val="00A311BF"/>
    <w:rsid w:val="00A3236F"/>
    <w:rsid w:val="00A3276F"/>
    <w:rsid w:val="00A3398C"/>
    <w:rsid w:val="00A33C71"/>
    <w:rsid w:val="00A34363"/>
    <w:rsid w:val="00A35F99"/>
    <w:rsid w:val="00A405AD"/>
    <w:rsid w:val="00A407AA"/>
    <w:rsid w:val="00A407F2"/>
    <w:rsid w:val="00A42B77"/>
    <w:rsid w:val="00A43C9E"/>
    <w:rsid w:val="00A449C7"/>
    <w:rsid w:val="00A46E09"/>
    <w:rsid w:val="00A50027"/>
    <w:rsid w:val="00A512E9"/>
    <w:rsid w:val="00A52237"/>
    <w:rsid w:val="00A52B18"/>
    <w:rsid w:val="00A53120"/>
    <w:rsid w:val="00A5364C"/>
    <w:rsid w:val="00A5718E"/>
    <w:rsid w:val="00A601B9"/>
    <w:rsid w:val="00A60D74"/>
    <w:rsid w:val="00A61090"/>
    <w:rsid w:val="00A62420"/>
    <w:rsid w:val="00A64894"/>
    <w:rsid w:val="00A65393"/>
    <w:rsid w:val="00A65C26"/>
    <w:rsid w:val="00A66F0E"/>
    <w:rsid w:val="00A67484"/>
    <w:rsid w:val="00A67CF8"/>
    <w:rsid w:val="00A71F15"/>
    <w:rsid w:val="00A7236E"/>
    <w:rsid w:val="00A72F3C"/>
    <w:rsid w:val="00A73893"/>
    <w:rsid w:val="00A77D3B"/>
    <w:rsid w:val="00A8154B"/>
    <w:rsid w:val="00A8185F"/>
    <w:rsid w:val="00A81B85"/>
    <w:rsid w:val="00A828A7"/>
    <w:rsid w:val="00A8320A"/>
    <w:rsid w:val="00A851B1"/>
    <w:rsid w:val="00A86384"/>
    <w:rsid w:val="00A86B80"/>
    <w:rsid w:val="00A87EA2"/>
    <w:rsid w:val="00A87F15"/>
    <w:rsid w:val="00A909F7"/>
    <w:rsid w:val="00A90F00"/>
    <w:rsid w:val="00A919C6"/>
    <w:rsid w:val="00A92457"/>
    <w:rsid w:val="00A944A5"/>
    <w:rsid w:val="00A94862"/>
    <w:rsid w:val="00A94964"/>
    <w:rsid w:val="00A960B2"/>
    <w:rsid w:val="00A96C5D"/>
    <w:rsid w:val="00A96F3D"/>
    <w:rsid w:val="00AA254D"/>
    <w:rsid w:val="00AA39EF"/>
    <w:rsid w:val="00AA53C6"/>
    <w:rsid w:val="00AA5A62"/>
    <w:rsid w:val="00AA7D80"/>
    <w:rsid w:val="00AB1897"/>
    <w:rsid w:val="00AB2155"/>
    <w:rsid w:val="00AB3294"/>
    <w:rsid w:val="00AB56E1"/>
    <w:rsid w:val="00AB5858"/>
    <w:rsid w:val="00AB5C5A"/>
    <w:rsid w:val="00AB5DDE"/>
    <w:rsid w:val="00AB5E05"/>
    <w:rsid w:val="00AB6EF6"/>
    <w:rsid w:val="00AB78F3"/>
    <w:rsid w:val="00AC050E"/>
    <w:rsid w:val="00AC2CD0"/>
    <w:rsid w:val="00AC491B"/>
    <w:rsid w:val="00AC5B11"/>
    <w:rsid w:val="00AC6707"/>
    <w:rsid w:val="00AC7CD3"/>
    <w:rsid w:val="00AD12A3"/>
    <w:rsid w:val="00AD181C"/>
    <w:rsid w:val="00AD33AD"/>
    <w:rsid w:val="00AD39AE"/>
    <w:rsid w:val="00AD460E"/>
    <w:rsid w:val="00AD67DF"/>
    <w:rsid w:val="00AD6D8E"/>
    <w:rsid w:val="00AD74AC"/>
    <w:rsid w:val="00AE0921"/>
    <w:rsid w:val="00AE157A"/>
    <w:rsid w:val="00AE18EA"/>
    <w:rsid w:val="00AE38DF"/>
    <w:rsid w:val="00AE4BE0"/>
    <w:rsid w:val="00AE4C01"/>
    <w:rsid w:val="00AE4E7F"/>
    <w:rsid w:val="00AF0902"/>
    <w:rsid w:val="00AF112E"/>
    <w:rsid w:val="00AF13CD"/>
    <w:rsid w:val="00AF1665"/>
    <w:rsid w:val="00AF1A62"/>
    <w:rsid w:val="00AF2746"/>
    <w:rsid w:val="00AF3ED5"/>
    <w:rsid w:val="00AF4509"/>
    <w:rsid w:val="00AF5554"/>
    <w:rsid w:val="00AF6A96"/>
    <w:rsid w:val="00AF6ECA"/>
    <w:rsid w:val="00AF712E"/>
    <w:rsid w:val="00B0052B"/>
    <w:rsid w:val="00B00782"/>
    <w:rsid w:val="00B022C9"/>
    <w:rsid w:val="00B02D56"/>
    <w:rsid w:val="00B034C9"/>
    <w:rsid w:val="00B0440E"/>
    <w:rsid w:val="00B04F66"/>
    <w:rsid w:val="00B052E7"/>
    <w:rsid w:val="00B0533B"/>
    <w:rsid w:val="00B065E4"/>
    <w:rsid w:val="00B06A4D"/>
    <w:rsid w:val="00B06B81"/>
    <w:rsid w:val="00B072D6"/>
    <w:rsid w:val="00B07467"/>
    <w:rsid w:val="00B100CA"/>
    <w:rsid w:val="00B10365"/>
    <w:rsid w:val="00B1137E"/>
    <w:rsid w:val="00B11CF4"/>
    <w:rsid w:val="00B12983"/>
    <w:rsid w:val="00B1354F"/>
    <w:rsid w:val="00B13F11"/>
    <w:rsid w:val="00B16136"/>
    <w:rsid w:val="00B166AD"/>
    <w:rsid w:val="00B16E38"/>
    <w:rsid w:val="00B21060"/>
    <w:rsid w:val="00B2136B"/>
    <w:rsid w:val="00B22140"/>
    <w:rsid w:val="00B22A12"/>
    <w:rsid w:val="00B22D21"/>
    <w:rsid w:val="00B232F4"/>
    <w:rsid w:val="00B237C3"/>
    <w:rsid w:val="00B246F3"/>
    <w:rsid w:val="00B24873"/>
    <w:rsid w:val="00B310D1"/>
    <w:rsid w:val="00B32699"/>
    <w:rsid w:val="00B3379E"/>
    <w:rsid w:val="00B34B81"/>
    <w:rsid w:val="00B34EDF"/>
    <w:rsid w:val="00B368F1"/>
    <w:rsid w:val="00B36E5C"/>
    <w:rsid w:val="00B41509"/>
    <w:rsid w:val="00B41562"/>
    <w:rsid w:val="00B41F18"/>
    <w:rsid w:val="00B42403"/>
    <w:rsid w:val="00B42A54"/>
    <w:rsid w:val="00B42F4F"/>
    <w:rsid w:val="00B437BE"/>
    <w:rsid w:val="00B44D68"/>
    <w:rsid w:val="00B464A3"/>
    <w:rsid w:val="00B4712D"/>
    <w:rsid w:val="00B51484"/>
    <w:rsid w:val="00B51491"/>
    <w:rsid w:val="00B51E9C"/>
    <w:rsid w:val="00B5225B"/>
    <w:rsid w:val="00B52EAB"/>
    <w:rsid w:val="00B54321"/>
    <w:rsid w:val="00B5436B"/>
    <w:rsid w:val="00B5720C"/>
    <w:rsid w:val="00B60301"/>
    <w:rsid w:val="00B60B7A"/>
    <w:rsid w:val="00B61330"/>
    <w:rsid w:val="00B61573"/>
    <w:rsid w:val="00B61664"/>
    <w:rsid w:val="00B65020"/>
    <w:rsid w:val="00B65262"/>
    <w:rsid w:val="00B70843"/>
    <w:rsid w:val="00B73B38"/>
    <w:rsid w:val="00B74307"/>
    <w:rsid w:val="00B745B2"/>
    <w:rsid w:val="00B747DB"/>
    <w:rsid w:val="00B7521D"/>
    <w:rsid w:val="00B81A4E"/>
    <w:rsid w:val="00B82974"/>
    <w:rsid w:val="00B8315D"/>
    <w:rsid w:val="00B84C97"/>
    <w:rsid w:val="00B864E3"/>
    <w:rsid w:val="00B86AB4"/>
    <w:rsid w:val="00B874CC"/>
    <w:rsid w:val="00B90C15"/>
    <w:rsid w:val="00B91592"/>
    <w:rsid w:val="00B920DE"/>
    <w:rsid w:val="00B928F0"/>
    <w:rsid w:val="00B9293C"/>
    <w:rsid w:val="00B947B5"/>
    <w:rsid w:val="00B9498B"/>
    <w:rsid w:val="00B94AA9"/>
    <w:rsid w:val="00B9583F"/>
    <w:rsid w:val="00B963A3"/>
    <w:rsid w:val="00B96F80"/>
    <w:rsid w:val="00B97A12"/>
    <w:rsid w:val="00B97ED5"/>
    <w:rsid w:val="00BA051F"/>
    <w:rsid w:val="00BA0B82"/>
    <w:rsid w:val="00BA2CC3"/>
    <w:rsid w:val="00BA3BC9"/>
    <w:rsid w:val="00BA5832"/>
    <w:rsid w:val="00BA5895"/>
    <w:rsid w:val="00BA5C1A"/>
    <w:rsid w:val="00BA651D"/>
    <w:rsid w:val="00BB0F03"/>
    <w:rsid w:val="00BB0FF1"/>
    <w:rsid w:val="00BB23FA"/>
    <w:rsid w:val="00BB2E23"/>
    <w:rsid w:val="00BB6D05"/>
    <w:rsid w:val="00BB7CA5"/>
    <w:rsid w:val="00BC3FF0"/>
    <w:rsid w:val="00BC51C8"/>
    <w:rsid w:val="00BC56A1"/>
    <w:rsid w:val="00BC606A"/>
    <w:rsid w:val="00BC6136"/>
    <w:rsid w:val="00BC6151"/>
    <w:rsid w:val="00BC78DB"/>
    <w:rsid w:val="00BD0521"/>
    <w:rsid w:val="00BD07B6"/>
    <w:rsid w:val="00BD0C31"/>
    <w:rsid w:val="00BD1114"/>
    <w:rsid w:val="00BD2031"/>
    <w:rsid w:val="00BD3655"/>
    <w:rsid w:val="00BD37F8"/>
    <w:rsid w:val="00BD5885"/>
    <w:rsid w:val="00BD5989"/>
    <w:rsid w:val="00BD69E2"/>
    <w:rsid w:val="00BD7606"/>
    <w:rsid w:val="00BE19EA"/>
    <w:rsid w:val="00BE2858"/>
    <w:rsid w:val="00BE2CB8"/>
    <w:rsid w:val="00BE3189"/>
    <w:rsid w:val="00BE47DA"/>
    <w:rsid w:val="00BE4A00"/>
    <w:rsid w:val="00BE684B"/>
    <w:rsid w:val="00BE7998"/>
    <w:rsid w:val="00BF132A"/>
    <w:rsid w:val="00BF1F46"/>
    <w:rsid w:val="00BF2A60"/>
    <w:rsid w:val="00BF3B09"/>
    <w:rsid w:val="00BF3FD8"/>
    <w:rsid w:val="00C00F79"/>
    <w:rsid w:val="00C01420"/>
    <w:rsid w:val="00C02DBC"/>
    <w:rsid w:val="00C0346E"/>
    <w:rsid w:val="00C05539"/>
    <w:rsid w:val="00C063CA"/>
    <w:rsid w:val="00C06783"/>
    <w:rsid w:val="00C07459"/>
    <w:rsid w:val="00C07EBC"/>
    <w:rsid w:val="00C10910"/>
    <w:rsid w:val="00C10F22"/>
    <w:rsid w:val="00C115CD"/>
    <w:rsid w:val="00C13178"/>
    <w:rsid w:val="00C153EE"/>
    <w:rsid w:val="00C1562B"/>
    <w:rsid w:val="00C15B6B"/>
    <w:rsid w:val="00C21F1E"/>
    <w:rsid w:val="00C3317D"/>
    <w:rsid w:val="00C34235"/>
    <w:rsid w:val="00C3545A"/>
    <w:rsid w:val="00C371FA"/>
    <w:rsid w:val="00C409DD"/>
    <w:rsid w:val="00C425AD"/>
    <w:rsid w:val="00C425B6"/>
    <w:rsid w:val="00C43D8B"/>
    <w:rsid w:val="00C465B0"/>
    <w:rsid w:val="00C47763"/>
    <w:rsid w:val="00C47E0A"/>
    <w:rsid w:val="00C47EE0"/>
    <w:rsid w:val="00C5090C"/>
    <w:rsid w:val="00C51EA0"/>
    <w:rsid w:val="00C524CA"/>
    <w:rsid w:val="00C52DBB"/>
    <w:rsid w:val="00C5402C"/>
    <w:rsid w:val="00C54194"/>
    <w:rsid w:val="00C5425C"/>
    <w:rsid w:val="00C55257"/>
    <w:rsid w:val="00C556F6"/>
    <w:rsid w:val="00C574D3"/>
    <w:rsid w:val="00C619CD"/>
    <w:rsid w:val="00C657EB"/>
    <w:rsid w:val="00C66BCF"/>
    <w:rsid w:val="00C70633"/>
    <w:rsid w:val="00C70828"/>
    <w:rsid w:val="00C71BBA"/>
    <w:rsid w:val="00C72EBA"/>
    <w:rsid w:val="00C734B5"/>
    <w:rsid w:val="00C738A5"/>
    <w:rsid w:val="00C74595"/>
    <w:rsid w:val="00C7536C"/>
    <w:rsid w:val="00C75D5D"/>
    <w:rsid w:val="00C7764E"/>
    <w:rsid w:val="00C80BE3"/>
    <w:rsid w:val="00C82597"/>
    <w:rsid w:val="00C832F5"/>
    <w:rsid w:val="00C8337C"/>
    <w:rsid w:val="00C83A48"/>
    <w:rsid w:val="00C8455B"/>
    <w:rsid w:val="00C84E62"/>
    <w:rsid w:val="00C859D1"/>
    <w:rsid w:val="00C85C54"/>
    <w:rsid w:val="00C936B8"/>
    <w:rsid w:val="00C936EC"/>
    <w:rsid w:val="00C94F0D"/>
    <w:rsid w:val="00C95286"/>
    <w:rsid w:val="00C9604A"/>
    <w:rsid w:val="00C96C0F"/>
    <w:rsid w:val="00C973C8"/>
    <w:rsid w:val="00C9780B"/>
    <w:rsid w:val="00CA027C"/>
    <w:rsid w:val="00CA15DA"/>
    <w:rsid w:val="00CA243B"/>
    <w:rsid w:val="00CA284C"/>
    <w:rsid w:val="00CA2EC9"/>
    <w:rsid w:val="00CA3C5B"/>
    <w:rsid w:val="00CA4D8F"/>
    <w:rsid w:val="00CA5548"/>
    <w:rsid w:val="00CA6245"/>
    <w:rsid w:val="00CA6E67"/>
    <w:rsid w:val="00CA761A"/>
    <w:rsid w:val="00CA7903"/>
    <w:rsid w:val="00CB0E17"/>
    <w:rsid w:val="00CB14D8"/>
    <w:rsid w:val="00CB1870"/>
    <w:rsid w:val="00CB3654"/>
    <w:rsid w:val="00CB37C5"/>
    <w:rsid w:val="00CB3CC1"/>
    <w:rsid w:val="00CB3EE9"/>
    <w:rsid w:val="00CB4806"/>
    <w:rsid w:val="00CB50BA"/>
    <w:rsid w:val="00CB519E"/>
    <w:rsid w:val="00CB5DA1"/>
    <w:rsid w:val="00CB6E7D"/>
    <w:rsid w:val="00CC05C0"/>
    <w:rsid w:val="00CC0D32"/>
    <w:rsid w:val="00CC3064"/>
    <w:rsid w:val="00CC32F4"/>
    <w:rsid w:val="00CC6210"/>
    <w:rsid w:val="00CC6D73"/>
    <w:rsid w:val="00CD06F2"/>
    <w:rsid w:val="00CD0D09"/>
    <w:rsid w:val="00CD358D"/>
    <w:rsid w:val="00CD4C63"/>
    <w:rsid w:val="00CD58DE"/>
    <w:rsid w:val="00CD654E"/>
    <w:rsid w:val="00CD73E3"/>
    <w:rsid w:val="00CE0B89"/>
    <w:rsid w:val="00CE1D47"/>
    <w:rsid w:val="00CE2712"/>
    <w:rsid w:val="00CE2F05"/>
    <w:rsid w:val="00CE47CC"/>
    <w:rsid w:val="00CE6DC2"/>
    <w:rsid w:val="00CE79DC"/>
    <w:rsid w:val="00CF26EF"/>
    <w:rsid w:val="00CF489F"/>
    <w:rsid w:val="00CF5E25"/>
    <w:rsid w:val="00CF715D"/>
    <w:rsid w:val="00D012C8"/>
    <w:rsid w:val="00D02A2A"/>
    <w:rsid w:val="00D03DDF"/>
    <w:rsid w:val="00D0526D"/>
    <w:rsid w:val="00D05663"/>
    <w:rsid w:val="00D05CB7"/>
    <w:rsid w:val="00D06493"/>
    <w:rsid w:val="00D06C9C"/>
    <w:rsid w:val="00D13C03"/>
    <w:rsid w:val="00D144BB"/>
    <w:rsid w:val="00D145BA"/>
    <w:rsid w:val="00D15218"/>
    <w:rsid w:val="00D16A0C"/>
    <w:rsid w:val="00D17257"/>
    <w:rsid w:val="00D179A0"/>
    <w:rsid w:val="00D207FB"/>
    <w:rsid w:val="00D229A6"/>
    <w:rsid w:val="00D23A22"/>
    <w:rsid w:val="00D23ABA"/>
    <w:rsid w:val="00D253C2"/>
    <w:rsid w:val="00D2627F"/>
    <w:rsid w:val="00D26782"/>
    <w:rsid w:val="00D27C4C"/>
    <w:rsid w:val="00D310A4"/>
    <w:rsid w:val="00D321F6"/>
    <w:rsid w:val="00D327D4"/>
    <w:rsid w:val="00D335A1"/>
    <w:rsid w:val="00D33FAA"/>
    <w:rsid w:val="00D34BB9"/>
    <w:rsid w:val="00D37A41"/>
    <w:rsid w:val="00D37CB5"/>
    <w:rsid w:val="00D400FB"/>
    <w:rsid w:val="00D433B4"/>
    <w:rsid w:val="00D43C64"/>
    <w:rsid w:val="00D4451F"/>
    <w:rsid w:val="00D46957"/>
    <w:rsid w:val="00D50210"/>
    <w:rsid w:val="00D50285"/>
    <w:rsid w:val="00D50F15"/>
    <w:rsid w:val="00D51161"/>
    <w:rsid w:val="00D520CF"/>
    <w:rsid w:val="00D5314F"/>
    <w:rsid w:val="00D53346"/>
    <w:rsid w:val="00D5384B"/>
    <w:rsid w:val="00D5543F"/>
    <w:rsid w:val="00D57BC8"/>
    <w:rsid w:val="00D61380"/>
    <w:rsid w:val="00D646F4"/>
    <w:rsid w:val="00D64FE6"/>
    <w:rsid w:val="00D66209"/>
    <w:rsid w:val="00D71FA8"/>
    <w:rsid w:val="00D72291"/>
    <w:rsid w:val="00D73088"/>
    <w:rsid w:val="00D7330E"/>
    <w:rsid w:val="00D746D5"/>
    <w:rsid w:val="00D74B1E"/>
    <w:rsid w:val="00D828B2"/>
    <w:rsid w:val="00D83FC7"/>
    <w:rsid w:val="00D84A4C"/>
    <w:rsid w:val="00D84EF5"/>
    <w:rsid w:val="00D863D0"/>
    <w:rsid w:val="00D90E6B"/>
    <w:rsid w:val="00D911B5"/>
    <w:rsid w:val="00D925C4"/>
    <w:rsid w:val="00D931B2"/>
    <w:rsid w:val="00D946DB"/>
    <w:rsid w:val="00D94B42"/>
    <w:rsid w:val="00D9675B"/>
    <w:rsid w:val="00D9696E"/>
    <w:rsid w:val="00D97A00"/>
    <w:rsid w:val="00DA537D"/>
    <w:rsid w:val="00DA54E0"/>
    <w:rsid w:val="00DA606D"/>
    <w:rsid w:val="00DA7707"/>
    <w:rsid w:val="00DB26B7"/>
    <w:rsid w:val="00DB294E"/>
    <w:rsid w:val="00DB2D12"/>
    <w:rsid w:val="00DB4E37"/>
    <w:rsid w:val="00DB542F"/>
    <w:rsid w:val="00DB64FB"/>
    <w:rsid w:val="00DB718B"/>
    <w:rsid w:val="00DB78EC"/>
    <w:rsid w:val="00DB7AA5"/>
    <w:rsid w:val="00DC13F3"/>
    <w:rsid w:val="00DC2CDD"/>
    <w:rsid w:val="00DC2E80"/>
    <w:rsid w:val="00DC3B38"/>
    <w:rsid w:val="00DC42DE"/>
    <w:rsid w:val="00DD069E"/>
    <w:rsid w:val="00DD13EF"/>
    <w:rsid w:val="00DD1B1B"/>
    <w:rsid w:val="00DD200E"/>
    <w:rsid w:val="00DD31E8"/>
    <w:rsid w:val="00DD33D7"/>
    <w:rsid w:val="00DD4A58"/>
    <w:rsid w:val="00DD4E00"/>
    <w:rsid w:val="00DD54E1"/>
    <w:rsid w:val="00DD5C30"/>
    <w:rsid w:val="00DD5F50"/>
    <w:rsid w:val="00DD614E"/>
    <w:rsid w:val="00DD674D"/>
    <w:rsid w:val="00DE262A"/>
    <w:rsid w:val="00DE3345"/>
    <w:rsid w:val="00DE3A58"/>
    <w:rsid w:val="00DE4018"/>
    <w:rsid w:val="00DE438E"/>
    <w:rsid w:val="00DE5847"/>
    <w:rsid w:val="00DE68DE"/>
    <w:rsid w:val="00DE6F13"/>
    <w:rsid w:val="00DE712B"/>
    <w:rsid w:val="00DE78EC"/>
    <w:rsid w:val="00DF22C5"/>
    <w:rsid w:val="00DF258C"/>
    <w:rsid w:val="00DF3287"/>
    <w:rsid w:val="00DF3E71"/>
    <w:rsid w:val="00DF5072"/>
    <w:rsid w:val="00DF6B27"/>
    <w:rsid w:val="00DF6C7D"/>
    <w:rsid w:val="00DF75E4"/>
    <w:rsid w:val="00E0013A"/>
    <w:rsid w:val="00E00F48"/>
    <w:rsid w:val="00E01A98"/>
    <w:rsid w:val="00E02063"/>
    <w:rsid w:val="00E022C1"/>
    <w:rsid w:val="00E025DE"/>
    <w:rsid w:val="00E04104"/>
    <w:rsid w:val="00E0486C"/>
    <w:rsid w:val="00E05450"/>
    <w:rsid w:val="00E0565D"/>
    <w:rsid w:val="00E113B4"/>
    <w:rsid w:val="00E130A3"/>
    <w:rsid w:val="00E13875"/>
    <w:rsid w:val="00E14425"/>
    <w:rsid w:val="00E14E96"/>
    <w:rsid w:val="00E15317"/>
    <w:rsid w:val="00E15481"/>
    <w:rsid w:val="00E1559F"/>
    <w:rsid w:val="00E15F0B"/>
    <w:rsid w:val="00E16292"/>
    <w:rsid w:val="00E16B83"/>
    <w:rsid w:val="00E17FDA"/>
    <w:rsid w:val="00E20218"/>
    <w:rsid w:val="00E202F6"/>
    <w:rsid w:val="00E21167"/>
    <w:rsid w:val="00E2135F"/>
    <w:rsid w:val="00E21986"/>
    <w:rsid w:val="00E24B55"/>
    <w:rsid w:val="00E250D6"/>
    <w:rsid w:val="00E25A9F"/>
    <w:rsid w:val="00E300F4"/>
    <w:rsid w:val="00E3182D"/>
    <w:rsid w:val="00E34FEC"/>
    <w:rsid w:val="00E3564B"/>
    <w:rsid w:val="00E358F2"/>
    <w:rsid w:val="00E36F32"/>
    <w:rsid w:val="00E37DE0"/>
    <w:rsid w:val="00E43A89"/>
    <w:rsid w:val="00E44FAF"/>
    <w:rsid w:val="00E47199"/>
    <w:rsid w:val="00E54D14"/>
    <w:rsid w:val="00E54E99"/>
    <w:rsid w:val="00E55BB3"/>
    <w:rsid w:val="00E57984"/>
    <w:rsid w:val="00E6032E"/>
    <w:rsid w:val="00E60D96"/>
    <w:rsid w:val="00E627C9"/>
    <w:rsid w:val="00E638C0"/>
    <w:rsid w:val="00E63FCF"/>
    <w:rsid w:val="00E65EA8"/>
    <w:rsid w:val="00E665C4"/>
    <w:rsid w:val="00E7058C"/>
    <w:rsid w:val="00E705E0"/>
    <w:rsid w:val="00E71253"/>
    <w:rsid w:val="00E71E5A"/>
    <w:rsid w:val="00E744A1"/>
    <w:rsid w:val="00E74A9C"/>
    <w:rsid w:val="00E76C71"/>
    <w:rsid w:val="00E800C1"/>
    <w:rsid w:val="00E80A0D"/>
    <w:rsid w:val="00E8229C"/>
    <w:rsid w:val="00E85E2C"/>
    <w:rsid w:val="00E90C0E"/>
    <w:rsid w:val="00E90E15"/>
    <w:rsid w:val="00E9148F"/>
    <w:rsid w:val="00E91B58"/>
    <w:rsid w:val="00E92217"/>
    <w:rsid w:val="00E94C12"/>
    <w:rsid w:val="00E95125"/>
    <w:rsid w:val="00E96445"/>
    <w:rsid w:val="00EA0C96"/>
    <w:rsid w:val="00EA13D4"/>
    <w:rsid w:val="00EA1733"/>
    <w:rsid w:val="00EA2629"/>
    <w:rsid w:val="00EA26E2"/>
    <w:rsid w:val="00EA40ED"/>
    <w:rsid w:val="00EA4BAD"/>
    <w:rsid w:val="00EA4E1A"/>
    <w:rsid w:val="00EA7FA1"/>
    <w:rsid w:val="00EB074F"/>
    <w:rsid w:val="00EB1C4E"/>
    <w:rsid w:val="00EB25F8"/>
    <w:rsid w:val="00EB3701"/>
    <w:rsid w:val="00EB3DDD"/>
    <w:rsid w:val="00EB7228"/>
    <w:rsid w:val="00EB75DE"/>
    <w:rsid w:val="00EB7CD2"/>
    <w:rsid w:val="00EB7F3A"/>
    <w:rsid w:val="00EC09B1"/>
    <w:rsid w:val="00EC3AC9"/>
    <w:rsid w:val="00EC4461"/>
    <w:rsid w:val="00EC46C8"/>
    <w:rsid w:val="00EC4C09"/>
    <w:rsid w:val="00EC525F"/>
    <w:rsid w:val="00EC63A7"/>
    <w:rsid w:val="00EC79A3"/>
    <w:rsid w:val="00EC7F69"/>
    <w:rsid w:val="00ED0194"/>
    <w:rsid w:val="00ED1A50"/>
    <w:rsid w:val="00ED319E"/>
    <w:rsid w:val="00ED3527"/>
    <w:rsid w:val="00ED3A36"/>
    <w:rsid w:val="00ED5825"/>
    <w:rsid w:val="00ED5B65"/>
    <w:rsid w:val="00ED7658"/>
    <w:rsid w:val="00EE1C0A"/>
    <w:rsid w:val="00EE1D15"/>
    <w:rsid w:val="00EE21FE"/>
    <w:rsid w:val="00EE2F40"/>
    <w:rsid w:val="00EE41C0"/>
    <w:rsid w:val="00EE6A22"/>
    <w:rsid w:val="00EF058F"/>
    <w:rsid w:val="00EF1370"/>
    <w:rsid w:val="00EF39A9"/>
    <w:rsid w:val="00EF565D"/>
    <w:rsid w:val="00EF6960"/>
    <w:rsid w:val="00EF69CB"/>
    <w:rsid w:val="00EF6BE4"/>
    <w:rsid w:val="00EF77D6"/>
    <w:rsid w:val="00F0053A"/>
    <w:rsid w:val="00F0144D"/>
    <w:rsid w:val="00F0204F"/>
    <w:rsid w:val="00F02242"/>
    <w:rsid w:val="00F0468B"/>
    <w:rsid w:val="00F06848"/>
    <w:rsid w:val="00F1215D"/>
    <w:rsid w:val="00F122A3"/>
    <w:rsid w:val="00F12D8C"/>
    <w:rsid w:val="00F13887"/>
    <w:rsid w:val="00F13916"/>
    <w:rsid w:val="00F13BBF"/>
    <w:rsid w:val="00F14C81"/>
    <w:rsid w:val="00F15230"/>
    <w:rsid w:val="00F1760D"/>
    <w:rsid w:val="00F20383"/>
    <w:rsid w:val="00F209D9"/>
    <w:rsid w:val="00F2128A"/>
    <w:rsid w:val="00F21BDC"/>
    <w:rsid w:val="00F21BE1"/>
    <w:rsid w:val="00F22056"/>
    <w:rsid w:val="00F22176"/>
    <w:rsid w:val="00F22195"/>
    <w:rsid w:val="00F22B4E"/>
    <w:rsid w:val="00F22EEC"/>
    <w:rsid w:val="00F240DD"/>
    <w:rsid w:val="00F249C0"/>
    <w:rsid w:val="00F2515E"/>
    <w:rsid w:val="00F265A7"/>
    <w:rsid w:val="00F27B41"/>
    <w:rsid w:val="00F27D22"/>
    <w:rsid w:val="00F30953"/>
    <w:rsid w:val="00F30A88"/>
    <w:rsid w:val="00F312D6"/>
    <w:rsid w:val="00F313DD"/>
    <w:rsid w:val="00F31BEB"/>
    <w:rsid w:val="00F31D21"/>
    <w:rsid w:val="00F31F65"/>
    <w:rsid w:val="00F322E9"/>
    <w:rsid w:val="00F356F6"/>
    <w:rsid w:val="00F42B8D"/>
    <w:rsid w:val="00F448F4"/>
    <w:rsid w:val="00F501D6"/>
    <w:rsid w:val="00F50A33"/>
    <w:rsid w:val="00F5201B"/>
    <w:rsid w:val="00F536AE"/>
    <w:rsid w:val="00F53BE7"/>
    <w:rsid w:val="00F5531C"/>
    <w:rsid w:val="00F556D6"/>
    <w:rsid w:val="00F55FC2"/>
    <w:rsid w:val="00F56604"/>
    <w:rsid w:val="00F56FDC"/>
    <w:rsid w:val="00F57C88"/>
    <w:rsid w:val="00F57D13"/>
    <w:rsid w:val="00F57E10"/>
    <w:rsid w:val="00F60641"/>
    <w:rsid w:val="00F6213D"/>
    <w:rsid w:val="00F63AF7"/>
    <w:rsid w:val="00F64B0C"/>
    <w:rsid w:val="00F64F26"/>
    <w:rsid w:val="00F66834"/>
    <w:rsid w:val="00F6710F"/>
    <w:rsid w:val="00F6732F"/>
    <w:rsid w:val="00F67D9E"/>
    <w:rsid w:val="00F70CE8"/>
    <w:rsid w:val="00F71A86"/>
    <w:rsid w:val="00F71BD0"/>
    <w:rsid w:val="00F71DFF"/>
    <w:rsid w:val="00F727C0"/>
    <w:rsid w:val="00F72D82"/>
    <w:rsid w:val="00F732AA"/>
    <w:rsid w:val="00F73C72"/>
    <w:rsid w:val="00F7432C"/>
    <w:rsid w:val="00F748AD"/>
    <w:rsid w:val="00F75DA6"/>
    <w:rsid w:val="00F762C5"/>
    <w:rsid w:val="00F7672F"/>
    <w:rsid w:val="00F76D13"/>
    <w:rsid w:val="00F779DB"/>
    <w:rsid w:val="00F80195"/>
    <w:rsid w:val="00F80E7B"/>
    <w:rsid w:val="00F82277"/>
    <w:rsid w:val="00F82C0A"/>
    <w:rsid w:val="00F87DAB"/>
    <w:rsid w:val="00F92386"/>
    <w:rsid w:val="00F945FE"/>
    <w:rsid w:val="00F969F2"/>
    <w:rsid w:val="00F96CCF"/>
    <w:rsid w:val="00F97A9C"/>
    <w:rsid w:val="00FA10D3"/>
    <w:rsid w:val="00FA30D5"/>
    <w:rsid w:val="00FA5125"/>
    <w:rsid w:val="00FB015E"/>
    <w:rsid w:val="00FB1C8D"/>
    <w:rsid w:val="00FB2A42"/>
    <w:rsid w:val="00FB2F9D"/>
    <w:rsid w:val="00FB3521"/>
    <w:rsid w:val="00FB6129"/>
    <w:rsid w:val="00FB719A"/>
    <w:rsid w:val="00FB755D"/>
    <w:rsid w:val="00FB7790"/>
    <w:rsid w:val="00FC17EF"/>
    <w:rsid w:val="00FC1F04"/>
    <w:rsid w:val="00FC34E0"/>
    <w:rsid w:val="00FC3892"/>
    <w:rsid w:val="00FC4BBA"/>
    <w:rsid w:val="00FC520A"/>
    <w:rsid w:val="00FC658B"/>
    <w:rsid w:val="00FC756B"/>
    <w:rsid w:val="00FD010F"/>
    <w:rsid w:val="00FD029B"/>
    <w:rsid w:val="00FD0E8B"/>
    <w:rsid w:val="00FD2239"/>
    <w:rsid w:val="00FD22AC"/>
    <w:rsid w:val="00FD24B9"/>
    <w:rsid w:val="00FD3CB0"/>
    <w:rsid w:val="00FD59B5"/>
    <w:rsid w:val="00FD6B82"/>
    <w:rsid w:val="00FD6C3E"/>
    <w:rsid w:val="00FE38BF"/>
    <w:rsid w:val="00FE4FF2"/>
    <w:rsid w:val="00FE555A"/>
    <w:rsid w:val="00FE7EFC"/>
    <w:rsid w:val="00FF28FE"/>
    <w:rsid w:val="00FF2D74"/>
    <w:rsid w:val="00FF48D5"/>
    <w:rsid w:val="00FF4CC5"/>
    <w:rsid w:val="00FF68A0"/>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20847"/>
  <w15:docId w15:val="{52D09357-712A-4880-A1A0-D8B2B1B5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497"/>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94CE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354E4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5E2497"/>
  </w:style>
  <w:style w:type="paragraph" w:styleId="Piedepgina">
    <w:name w:val="footer"/>
    <w:basedOn w:val="Normal"/>
    <w:link w:val="Piedepgina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5E2497"/>
  </w:style>
  <w:style w:type="paragraph" w:customStyle="1" w:styleId="Texto">
    <w:name w:val="Texto"/>
    <w:basedOn w:val="Normal"/>
    <w:link w:val="TextoCar"/>
    <w:qFormat/>
    <w:rsid w:val="005E249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497"/>
    <w:rPr>
      <w:rFonts w:ascii="Arial" w:eastAsia="Times New Roman" w:hAnsi="Arial" w:cs="Arial"/>
      <w:sz w:val="18"/>
      <w:szCs w:val="20"/>
      <w:lang w:val="es-ES" w:eastAsia="es-ES"/>
    </w:rPr>
  </w:style>
  <w:style w:type="paragraph" w:customStyle="1" w:styleId="INCISO">
    <w:name w:val="INCISO"/>
    <w:basedOn w:val="Normal"/>
    <w:rsid w:val="00520238"/>
    <w:pPr>
      <w:spacing w:after="101" w:line="216" w:lineRule="exact"/>
      <w:ind w:left="1080" w:hanging="360"/>
      <w:jc w:val="both"/>
    </w:pPr>
    <w:rPr>
      <w:rFonts w:ascii="Arial" w:eastAsia="Times New Roman" w:hAnsi="Arial" w:cs="Arial"/>
      <w:sz w:val="18"/>
      <w:szCs w:val="18"/>
      <w:lang w:val="es-ES" w:eastAsia="es-ES"/>
    </w:rPr>
  </w:style>
  <w:style w:type="paragraph" w:styleId="Prrafodelista">
    <w:name w:val="List Paragraph"/>
    <w:basedOn w:val="Normal"/>
    <w:uiPriority w:val="34"/>
    <w:qFormat/>
    <w:rsid w:val="00E65EA8"/>
    <w:pPr>
      <w:ind w:left="720"/>
      <w:contextualSpacing/>
    </w:pPr>
  </w:style>
  <w:style w:type="paragraph" w:styleId="Textodeglobo">
    <w:name w:val="Balloon Text"/>
    <w:basedOn w:val="Normal"/>
    <w:link w:val="TextodegloboCar"/>
    <w:uiPriority w:val="99"/>
    <w:semiHidden/>
    <w:unhideWhenUsed/>
    <w:rsid w:val="00B07467"/>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B07467"/>
    <w:rPr>
      <w:rFonts w:ascii="Tahoma" w:eastAsia="Calibri" w:hAnsi="Tahoma" w:cs="Times New Roman"/>
      <w:sz w:val="16"/>
      <w:szCs w:val="16"/>
      <w:lang w:val="x-none" w:eastAsia="x-none"/>
    </w:rPr>
  </w:style>
  <w:style w:type="table" w:styleId="Tablaconcuadrcula">
    <w:name w:val="Table Grid"/>
    <w:basedOn w:val="Tablanormal"/>
    <w:uiPriority w:val="59"/>
    <w:rsid w:val="00B0746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B07467"/>
    <w:pPr>
      <w:spacing w:before="240" w:after="60"/>
      <w:jc w:val="center"/>
      <w:outlineLvl w:val="0"/>
    </w:pPr>
    <w:rPr>
      <w:rFonts w:ascii="Cambria" w:eastAsia="Times New Roman" w:hAnsi="Cambria"/>
      <w:b/>
      <w:bCs/>
      <w:kern w:val="28"/>
      <w:sz w:val="32"/>
      <w:szCs w:val="32"/>
      <w:lang w:val="x-none"/>
    </w:rPr>
  </w:style>
  <w:style w:type="character" w:customStyle="1" w:styleId="TtuloCar">
    <w:name w:val="Título Car"/>
    <w:basedOn w:val="Fuentedeprrafopredeter"/>
    <w:link w:val="Ttulo"/>
    <w:uiPriority w:val="10"/>
    <w:rsid w:val="00B07467"/>
    <w:rPr>
      <w:rFonts w:ascii="Cambria" w:eastAsia="Times New Roman" w:hAnsi="Cambria" w:cs="Times New Roman"/>
      <w:b/>
      <w:bCs/>
      <w:kern w:val="28"/>
      <w:sz w:val="32"/>
      <w:szCs w:val="32"/>
      <w:lang w:val="x-none"/>
    </w:rPr>
  </w:style>
  <w:style w:type="paragraph" w:customStyle="1" w:styleId="ROMANOS">
    <w:name w:val="ROMANOS"/>
    <w:basedOn w:val="Normal"/>
    <w:link w:val="ROMANOSCar"/>
    <w:rsid w:val="00B07467"/>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B07467"/>
    <w:rPr>
      <w:rFonts w:ascii="Arial" w:eastAsia="Times New Roman" w:hAnsi="Arial" w:cs="Times New Roman"/>
      <w:sz w:val="18"/>
      <w:szCs w:val="18"/>
      <w:lang w:val="es-ES" w:eastAsia="es-ES"/>
    </w:rPr>
  </w:style>
  <w:style w:type="paragraph" w:customStyle="1" w:styleId="Default">
    <w:name w:val="Default"/>
    <w:rsid w:val="00B07467"/>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independiente">
    <w:name w:val="Body Text"/>
    <w:basedOn w:val="Normal"/>
    <w:link w:val="TextoindependienteCar"/>
    <w:uiPriority w:val="99"/>
    <w:rsid w:val="00B07467"/>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uiPriority w:val="99"/>
    <w:rsid w:val="00B07467"/>
    <w:rPr>
      <w:rFonts w:ascii="Arial" w:eastAsia="Times New Roman" w:hAnsi="Arial" w:cs="Times New Roman"/>
      <w:sz w:val="24"/>
      <w:szCs w:val="20"/>
      <w:lang w:val="es-ES" w:eastAsia="es-ES"/>
    </w:rPr>
  </w:style>
  <w:style w:type="table" w:customStyle="1" w:styleId="Tablaconcuadrculaclara1">
    <w:name w:val="Tabla con cuadrícula clara1"/>
    <w:basedOn w:val="Tablanormal"/>
    <w:uiPriority w:val="40"/>
    <w:rsid w:val="00F221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F221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F221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F221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1Car">
    <w:name w:val="Título 1 Car"/>
    <w:basedOn w:val="Fuentedeprrafopredeter"/>
    <w:link w:val="Ttulo1"/>
    <w:uiPriority w:val="9"/>
    <w:rsid w:val="00994CE1"/>
    <w:rPr>
      <w:rFonts w:asciiTheme="majorHAnsi" w:eastAsiaTheme="majorEastAsia" w:hAnsiTheme="majorHAnsi" w:cstheme="majorBidi"/>
      <w:b/>
      <w:bCs/>
      <w:color w:val="2F5496" w:themeColor="accent1" w:themeShade="BF"/>
      <w:sz w:val="28"/>
      <w:szCs w:val="28"/>
    </w:rPr>
  </w:style>
  <w:style w:type="paragraph" w:styleId="Sinespaciado">
    <w:name w:val="No Spacing"/>
    <w:uiPriority w:val="1"/>
    <w:qFormat/>
    <w:rsid w:val="00A23B82"/>
    <w:pPr>
      <w:spacing w:after="0" w:line="240" w:lineRule="auto"/>
    </w:pPr>
    <w:rPr>
      <w:rFonts w:ascii="Calibri" w:eastAsia="Calibri" w:hAnsi="Calibri" w:cs="Times New Roman"/>
    </w:rPr>
  </w:style>
  <w:style w:type="character" w:styleId="Hipervnculo">
    <w:name w:val="Hyperlink"/>
    <w:basedOn w:val="Fuentedeprrafopredeter"/>
    <w:uiPriority w:val="99"/>
    <w:semiHidden/>
    <w:unhideWhenUsed/>
    <w:rsid w:val="00D7330E"/>
    <w:rPr>
      <w:color w:val="0563C1"/>
      <w:u w:val="single"/>
    </w:rPr>
  </w:style>
  <w:style w:type="character" w:styleId="Hipervnculovisitado">
    <w:name w:val="FollowedHyperlink"/>
    <w:basedOn w:val="Fuentedeprrafopredeter"/>
    <w:uiPriority w:val="99"/>
    <w:semiHidden/>
    <w:unhideWhenUsed/>
    <w:rsid w:val="00D7330E"/>
    <w:rPr>
      <w:color w:val="954F72"/>
      <w:u w:val="single"/>
    </w:rPr>
  </w:style>
  <w:style w:type="paragraph" w:customStyle="1" w:styleId="msonormal0">
    <w:name w:val="msonormal"/>
    <w:basedOn w:val="Normal"/>
    <w:rsid w:val="00D7330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6">
    <w:name w:val="xl66"/>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67">
    <w:name w:val="xl67"/>
    <w:basedOn w:val="Normal"/>
    <w:rsid w:val="00D733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8">
    <w:name w:val="xl68"/>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9">
    <w:name w:val="xl69"/>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4"/>
      <w:szCs w:val="14"/>
      <w:lang w:eastAsia="es-MX"/>
    </w:rPr>
  </w:style>
  <w:style w:type="paragraph" w:customStyle="1" w:styleId="xl70">
    <w:name w:val="xl70"/>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3"/>
      <w:szCs w:val="13"/>
      <w:lang w:eastAsia="es-MX"/>
    </w:rPr>
  </w:style>
  <w:style w:type="paragraph" w:customStyle="1" w:styleId="xl71">
    <w:name w:val="xl71"/>
    <w:basedOn w:val="Normal"/>
    <w:rsid w:val="00D7330E"/>
    <w:pPr>
      <w:spacing w:before="100" w:beforeAutospacing="1" w:after="100" w:afterAutospacing="1" w:line="240" w:lineRule="auto"/>
    </w:pPr>
    <w:rPr>
      <w:rFonts w:ascii="Times New Roman" w:eastAsia="Times New Roman" w:hAnsi="Times New Roman"/>
      <w:b/>
      <w:bCs/>
      <w:sz w:val="24"/>
      <w:szCs w:val="24"/>
      <w:lang w:eastAsia="es-MX"/>
    </w:rPr>
  </w:style>
  <w:style w:type="paragraph" w:styleId="NormalWeb">
    <w:name w:val="Normal (Web)"/>
    <w:basedOn w:val="Normal"/>
    <w:uiPriority w:val="99"/>
    <w:unhideWhenUsed/>
    <w:rsid w:val="0072075E"/>
    <w:pPr>
      <w:spacing w:before="100" w:beforeAutospacing="1" w:after="100" w:afterAutospacing="1" w:line="240" w:lineRule="auto"/>
    </w:pPr>
    <w:rPr>
      <w:rFonts w:ascii="Times New Roman" w:eastAsiaTheme="minorEastAsia" w:hAnsi="Times New Roman"/>
      <w:sz w:val="24"/>
      <w:szCs w:val="24"/>
      <w:lang w:eastAsia="es-MX"/>
    </w:rPr>
  </w:style>
  <w:style w:type="character" w:customStyle="1" w:styleId="Ttulo2Car">
    <w:name w:val="Título 2 Car"/>
    <w:basedOn w:val="Fuentedeprrafopredeter"/>
    <w:link w:val="Ttulo2"/>
    <w:uiPriority w:val="9"/>
    <w:semiHidden/>
    <w:rsid w:val="00354E4E"/>
    <w:rPr>
      <w:rFonts w:asciiTheme="majorHAnsi" w:eastAsiaTheme="majorEastAsia" w:hAnsiTheme="majorHAnsi" w:cstheme="majorBidi"/>
      <w:b/>
      <w:bCs/>
      <w:color w:val="4472C4" w:themeColor="accent1"/>
      <w:sz w:val="26"/>
      <w:szCs w:val="26"/>
    </w:rPr>
  </w:style>
  <w:style w:type="table" w:styleId="Tablaconcuadrcula2-nfasis3">
    <w:name w:val="Grid Table 2 Accent 3"/>
    <w:basedOn w:val="Tablanormal"/>
    <w:uiPriority w:val="47"/>
    <w:rsid w:val="007C4B7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2B790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2B790C"/>
  </w:style>
  <w:style w:type="character" w:customStyle="1" w:styleId="eop">
    <w:name w:val="eop"/>
    <w:basedOn w:val="Fuentedeprrafopredeter"/>
    <w:rsid w:val="002B790C"/>
  </w:style>
  <w:style w:type="character" w:styleId="Refdecomentario">
    <w:name w:val="annotation reference"/>
    <w:basedOn w:val="Fuentedeprrafopredeter"/>
    <w:uiPriority w:val="99"/>
    <w:semiHidden/>
    <w:unhideWhenUsed/>
    <w:rsid w:val="008A42B3"/>
    <w:rPr>
      <w:sz w:val="16"/>
      <w:szCs w:val="16"/>
    </w:rPr>
  </w:style>
  <w:style w:type="paragraph" w:styleId="Textocomentario">
    <w:name w:val="annotation text"/>
    <w:basedOn w:val="Normal"/>
    <w:link w:val="TextocomentarioCar"/>
    <w:uiPriority w:val="99"/>
    <w:unhideWhenUsed/>
    <w:rsid w:val="008A42B3"/>
    <w:pPr>
      <w:spacing w:line="240" w:lineRule="auto"/>
    </w:pPr>
    <w:rPr>
      <w:sz w:val="20"/>
      <w:szCs w:val="20"/>
    </w:rPr>
  </w:style>
  <w:style w:type="character" w:customStyle="1" w:styleId="TextocomentarioCar">
    <w:name w:val="Texto comentario Car"/>
    <w:basedOn w:val="Fuentedeprrafopredeter"/>
    <w:link w:val="Textocomentario"/>
    <w:uiPriority w:val="99"/>
    <w:rsid w:val="008A42B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A42B3"/>
    <w:rPr>
      <w:b/>
      <w:bCs/>
    </w:rPr>
  </w:style>
  <w:style w:type="character" w:customStyle="1" w:styleId="AsuntodelcomentarioCar">
    <w:name w:val="Asunto del comentario Car"/>
    <w:basedOn w:val="TextocomentarioCar"/>
    <w:link w:val="Asuntodelcomentario"/>
    <w:uiPriority w:val="99"/>
    <w:semiHidden/>
    <w:rsid w:val="008A42B3"/>
    <w:rPr>
      <w:rFonts w:ascii="Calibri" w:eastAsia="Calibri" w:hAnsi="Calibri" w:cs="Times New Roman"/>
      <w:b/>
      <w:bCs/>
      <w:sz w:val="20"/>
      <w:szCs w:val="20"/>
    </w:rPr>
  </w:style>
  <w:style w:type="table" w:customStyle="1" w:styleId="TableGrid">
    <w:name w:val="TableGrid"/>
    <w:rsid w:val="004E063A"/>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42">
      <w:bodyDiv w:val="1"/>
      <w:marLeft w:val="0"/>
      <w:marRight w:val="0"/>
      <w:marTop w:val="0"/>
      <w:marBottom w:val="0"/>
      <w:divBdr>
        <w:top w:val="none" w:sz="0" w:space="0" w:color="auto"/>
        <w:left w:val="none" w:sz="0" w:space="0" w:color="auto"/>
        <w:bottom w:val="none" w:sz="0" w:space="0" w:color="auto"/>
        <w:right w:val="none" w:sz="0" w:space="0" w:color="auto"/>
      </w:divBdr>
    </w:div>
    <w:div w:id="30082580">
      <w:bodyDiv w:val="1"/>
      <w:marLeft w:val="0"/>
      <w:marRight w:val="0"/>
      <w:marTop w:val="0"/>
      <w:marBottom w:val="0"/>
      <w:divBdr>
        <w:top w:val="none" w:sz="0" w:space="0" w:color="auto"/>
        <w:left w:val="none" w:sz="0" w:space="0" w:color="auto"/>
        <w:bottom w:val="none" w:sz="0" w:space="0" w:color="auto"/>
        <w:right w:val="none" w:sz="0" w:space="0" w:color="auto"/>
      </w:divBdr>
    </w:div>
    <w:div w:id="44185794">
      <w:bodyDiv w:val="1"/>
      <w:marLeft w:val="0"/>
      <w:marRight w:val="0"/>
      <w:marTop w:val="0"/>
      <w:marBottom w:val="0"/>
      <w:divBdr>
        <w:top w:val="none" w:sz="0" w:space="0" w:color="auto"/>
        <w:left w:val="none" w:sz="0" w:space="0" w:color="auto"/>
        <w:bottom w:val="none" w:sz="0" w:space="0" w:color="auto"/>
        <w:right w:val="none" w:sz="0" w:space="0" w:color="auto"/>
      </w:divBdr>
    </w:div>
    <w:div w:id="54088350">
      <w:bodyDiv w:val="1"/>
      <w:marLeft w:val="0"/>
      <w:marRight w:val="0"/>
      <w:marTop w:val="0"/>
      <w:marBottom w:val="0"/>
      <w:divBdr>
        <w:top w:val="none" w:sz="0" w:space="0" w:color="auto"/>
        <w:left w:val="none" w:sz="0" w:space="0" w:color="auto"/>
        <w:bottom w:val="none" w:sz="0" w:space="0" w:color="auto"/>
        <w:right w:val="none" w:sz="0" w:space="0" w:color="auto"/>
      </w:divBdr>
    </w:div>
    <w:div w:id="57214963">
      <w:bodyDiv w:val="1"/>
      <w:marLeft w:val="0"/>
      <w:marRight w:val="0"/>
      <w:marTop w:val="0"/>
      <w:marBottom w:val="0"/>
      <w:divBdr>
        <w:top w:val="none" w:sz="0" w:space="0" w:color="auto"/>
        <w:left w:val="none" w:sz="0" w:space="0" w:color="auto"/>
        <w:bottom w:val="none" w:sz="0" w:space="0" w:color="auto"/>
        <w:right w:val="none" w:sz="0" w:space="0" w:color="auto"/>
      </w:divBdr>
    </w:div>
    <w:div w:id="59984446">
      <w:bodyDiv w:val="1"/>
      <w:marLeft w:val="0"/>
      <w:marRight w:val="0"/>
      <w:marTop w:val="0"/>
      <w:marBottom w:val="0"/>
      <w:divBdr>
        <w:top w:val="none" w:sz="0" w:space="0" w:color="auto"/>
        <w:left w:val="none" w:sz="0" w:space="0" w:color="auto"/>
        <w:bottom w:val="none" w:sz="0" w:space="0" w:color="auto"/>
        <w:right w:val="none" w:sz="0" w:space="0" w:color="auto"/>
      </w:divBdr>
    </w:div>
    <w:div w:id="99880277">
      <w:bodyDiv w:val="1"/>
      <w:marLeft w:val="0"/>
      <w:marRight w:val="0"/>
      <w:marTop w:val="0"/>
      <w:marBottom w:val="0"/>
      <w:divBdr>
        <w:top w:val="none" w:sz="0" w:space="0" w:color="auto"/>
        <w:left w:val="none" w:sz="0" w:space="0" w:color="auto"/>
        <w:bottom w:val="none" w:sz="0" w:space="0" w:color="auto"/>
        <w:right w:val="none" w:sz="0" w:space="0" w:color="auto"/>
      </w:divBdr>
    </w:div>
    <w:div w:id="147862697">
      <w:bodyDiv w:val="1"/>
      <w:marLeft w:val="0"/>
      <w:marRight w:val="0"/>
      <w:marTop w:val="0"/>
      <w:marBottom w:val="0"/>
      <w:divBdr>
        <w:top w:val="none" w:sz="0" w:space="0" w:color="auto"/>
        <w:left w:val="none" w:sz="0" w:space="0" w:color="auto"/>
        <w:bottom w:val="none" w:sz="0" w:space="0" w:color="auto"/>
        <w:right w:val="none" w:sz="0" w:space="0" w:color="auto"/>
      </w:divBdr>
    </w:div>
    <w:div w:id="171069612">
      <w:bodyDiv w:val="1"/>
      <w:marLeft w:val="0"/>
      <w:marRight w:val="0"/>
      <w:marTop w:val="0"/>
      <w:marBottom w:val="0"/>
      <w:divBdr>
        <w:top w:val="none" w:sz="0" w:space="0" w:color="auto"/>
        <w:left w:val="none" w:sz="0" w:space="0" w:color="auto"/>
        <w:bottom w:val="none" w:sz="0" w:space="0" w:color="auto"/>
        <w:right w:val="none" w:sz="0" w:space="0" w:color="auto"/>
      </w:divBdr>
    </w:div>
    <w:div w:id="200092600">
      <w:bodyDiv w:val="1"/>
      <w:marLeft w:val="0"/>
      <w:marRight w:val="0"/>
      <w:marTop w:val="0"/>
      <w:marBottom w:val="0"/>
      <w:divBdr>
        <w:top w:val="none" w:sz="0" w:space="0" w:color="auto"/>
        <w:left w:val="none" w:sz="0" w:space="0" w:color="auto"/>
        <w:bottom w:val="none" w:sz="0" w:space="0" w:color="auto"/>
        <w:right w:val="none" w:sz="0" w:space="0" w:color="auto"/>
      </w:divBdr>
    </w:div>
    <w:div w:id="204560626">
      <w:bodyDiv w:val="1"/>
      <w:marLeft w:val="0"/>
      <w:marRight w:val="0"/>
      <w:marTop w:val="0"/>
      <w:marBottom w:val="0"/>
      <w:divBdr>
        <w:top w:val="none" w:sz="0" w:space="0" w:color="auto"/>
        <w:left w:val="none" w:sz="0" w:space="0" w:color="auto"/>
        <w:bottom w:val="none" w:sz="0" w:space="0" w:color="auto"/>
        <w:right w:val="none" w:sz="0" w:space="0" w:color="auto"/>
      </w:divBdr>
    </w:div>
    <w:div w:id="204567853">
      <w:bodyDiv w:val="1"/>
      <w:marLeft w:val="0"/>
      <w:marRight w:val="0"/>
      <w:marTop w:val="0"/>
      <w:marBottom w:val="0"/>
      <w:divBdr>
        <w:top w:val="none" w:sz="0" w:space="0" w:color="auto"/>
        <w:left w:val="none" w:sz="0" w:space="0" w:color="auto"/>
        <w:bottom w:val="none" w:sz="0" w:space="0" w:color="auto"/>
        <w:right w:val="none" w:sz="0" w:space="0" w:color="auto"/>
      </w:divBdr>
    </w:div>
    <w:div w:id="242565478">
      <w:bodyDiv w:val="1"/>
      <w:marLeft w:val="0"/>
      <w:marRight w:val="0"/>
      <w:marTop w:val="0"/>
      <w:marBottom w:val="0"/>
      <w:divBdr>
        <w:top w:val="none" w:sz="0" w:space="0" w:color="auto"/>
        <w:left w:val="none" w:sz="0" w:space="0" w:color="auto"/>
        <w:bottom w:val="none" w:sz="0" w:space="0" w:color="auto"/>
        <w:right w:val="none" w:sz="0" w:space="0" w:color="auto"/>
      </w:divBdr>
    </w:div>
    <w:div w:id="251015519">
      <w:bodyDiv w:val="1"/>
      <w:marLeft w:val="0"/>
      <w:marRight w:val="0"/>
      <w:marTop w:val="0"/>
      <w:marBottom w:val="0"/>
      <w:divBdr>
        <w:top w:val="none" w:sz="0" w:space="0" w:color="auto"/>
        <w:left w:val="none" w:sz="0" w:space="0" w:color="auto"/>
        <w:bottom w:val="none" w:sz="0" w:space="0" w:color="auto"/>
        <w:right w:val="none" w:sz="0" w:space="0" w:color="auto"/>
      </w:divBdr>
    </w:div>
    <w:div w:id="260720461">
      <w:bodyDiv w:val="1"/>
      <w:marLeft w:val="0"/>
      <w:marRight w:val="0"/>
      <w:marTop w:val="0"/>
      <w:marBottom w:val="0"/>
      <w:divBdr>
        <w:top w:val="none" w:sz="0" w:space="0" w:color="auto"/>
        <w:left w:val="none" w:sz="0" w:space="0" w:color="auto"/>
        <w:bottom w:val="none" w:sz="0" w:space="0" w:color="auto"/>
        <w:right w:val="none" w:sz="0" w:space="0" w:color="auto"/>
      </w:divBdr>
    </w:div>
    <w:div w:id="267469286">
      <w:bodyDiv w:val="1"/>
      <w:marLeft w:val="0"/>
      <w:marRight w:val="0"/>
      <w:marTop w:val="0"/>
      <w:marBottom w:val="0"/>
      <w:divBdr>
        <w:top w:val="none" w:sz="0" w:space="0" w:color="auto"/>
        <w:left w:val="none" w:sz="0" w:space="0" w:color="auto"/>
        <w:bottom w:val="none" w:sz="0" w:space="0" w:color="auto"/>
        <w:right w:val="none" w:sz="0" w:space="0" w:color="auto"/>
      </w:divBdr>
    </w:div>
    <w:div w:id="280916334">
      <w:bodyDiv w:val="1"/>
      <w:marLeft w:val="0"/>
      <w:marRight w:val="0"/>
      <w:marTop w:val="0"/>
      <w:marBottom w:val="0"/>
      <w:divBdr>
        <w:top w:val="none" w:sz="0" w:space="0" w:color="auto"/>
        <w:left w:val="none" w:sz="0" w:space="0" w:color="auto"/>
        <w:bottom w:val="none" w:sz="0" w:space="0" w:color="auto"/>
        <w:right w:val="none" w:sz="0" w:space="0" w:color="auto"/>
      </w:divBdr>
    </w:div>
    <w:div w:id="313142852">
      <w:bodyDiv w:val="1"/>
      <w:marLeft w:val="0"/>
      <w:marRight w:val="0"/>
      <w:marTop w:val="0"/>
      <w:marBottom w:val="0"/>
      <w:divBdr>
        <w:top w:val="none" w:sz="0" w:space="0" w:color="auto"/>
        <w:left w:val="none" w:sz="0" w:space="0" w:color="auto"/>
        <w:bottom w:val="none" w:sz="0" w:space="0" w:color="auto"/>
        <w:right w:val="none" w:sz="0" w:space="0" w:color="auto"/>
      </w:divBdr>
    </w:div>
    <w:div w:id="313802540">
      <w:bodyDiv w:val="1"/>
      <w:marLeft w:val="0"/>
      <w:marRight w:val="0"/>
      <w:marTop w:val="0"/>
      <w:marBottom w:val="0"/>
      <w:divBdr>
        <w:top w:val="none" w:sz="0" w:space="0" w:color="auto"/>
        <w:left w:val="none" w:sz="0" w:space="0" w:color="auto"/>
        <w:bottom w:val="none" w:sz="0" w:space="0" w:color="auto"/>
        <w:right w:val="none" w:sz="0" w:space="0" w:color="auto"/>
      </w:divBdr>
    </w:div>
    <w:div w:id="349067229">
      <w:bodyDiv w:val="1"/>
      <w:marLeft w:val="0"/>
      <w:marRight w:val="0"/>
      <w:marTop w:val="0"/>
      <w:marBottom w:val="0"/>
      <w:divBdr>
        <w:top w:val="none" w:sz="0" w:space="0" w:color="auto"/>
        <w:left w:val="none" w:sz="0" w:space="0" w:color="auto"/>
        <w:bottom w:val="none" w:sz="0" w:space="0" w:color="auto"/>
        <w:right w:val="none" w:sz="0" w:space="0" w:color="auto"/>
      </w:divBdr>
    </w:div>
    <w:div w:id="354768001">
      <w:bodyDiv w:val="1"/>
      <w:marLeft w:val="0"/>
      <w:marRight w:val="0"/>
      <w:marTop w:val="0"/>
      <w:marBottom w:val="0"/>
      <w:divBdr>
        <w:top w:val="none" w:sz="0" w:space="0" w:color="auto"/>
        <w:left w:val="none" w:sz="0" w:space="0" w:color="auto"/>
        <w:bottom w:val="none" w:sz="0" w:space="0" w:color="auto"/>
        <w:right w:val="none" w:sz="0" w:space="0" w:color="auto"/>
      </w:divBdr>
    </w:div>
    <w:div w:id="374164646">
      <w:bodyDiv w:val="1"/>
      <w:marLeft w:val="0"/>
      <w:marRight w:val="0"/>
      <w:marTop w:val="0"/>
      <w:marBottom w:val="0"/>
      <w:divBdr>
        <w:top w:val="none" w:sz="0" w:space="0" w:color="auto"/>
        <w:left w:val="none" w:sz="0" w:space="0" w:color="auto"/>
        <w:bottom w:val="none" w:sz="0" w:space="0" w:color="auto"/>
        <w:right w:val="none" w:sz="0" w:space="0" w:color="auto"/>
      </w:divBdr>
    </w:div>
    <w:div w:id="389306373">
      <w:bodyDiv w:val="1"/>
      <w:marLeft w:val="0"/>
      <w:marRight w:val="0"/>
      <w:marTop w:val="0"/>
      <w:marBottom w:val="0"/>
      <w:divBdr>
        <w:top w:val="none" w:sz="0" w:space="0" w:color="auto"/>
        <w:left w:val="none" w:sz="0" w:space="0" w:color="auto"/>
        <w:bottom w:val="none" w:sz="0" w:space="0" w:color="auto"/>
        <w:right w:val="none" w:sz="0" w:space="0" w:color="auto"/>
      </w:divBdr>
    </w:div>
    <w:div w:id="391387528">
      <w:bodyDiv w:val="1"/>
      <w:marLeft w:val="0"/>
      <w:marRight w:val="0"/>
      <w:marTop w:val="0"/>
      <w:marBottom w:val="0"/>
      <w:divBdr>
        <w:top w:val="none" w:sz="0" w:space="0" w:color="auto"/>
        <w:left w:val="none" w:sz="0" w:space="0" w:color="auto"/>
        <w:bottom w:val="none" w:sz="0" w:space="0" w:color="auto"/>
        <w:right w:val="none" w:sz="0" w:space="0" w:color="auto"/>
      </w:divBdr>
    </w:div>
    <w:div w:id="394082499">
      <w:bodyDiv w:val="1"/>
      <w:marLeft w:val="0"/>
      <w:marRight w:val="0"/>
      <w:marTop w:val="0"/>
      <w:marBottom w:val="0"/>
      <w:divBdr>
        <w:top w:val="none" w:sz="0" w:space="0" w:color="auto"/>
        <w:left w:val="none" w:sz="0" w:space="0" w:color="auto"/>
        <w:bottom w:val="none" w:sz="0" w:space="0" w:color="auto"/>
        <w:right w:val="none" w:sz="0" w:space="0" w:color="auto"/>
      </w:divBdr>
    </w:div>
    <w:div w:id="407656053">
      <w:bodyDiv w:val="1"/>
      <w:marLeft w:val="0"/>
      <w:marRight w:val="0"/>
      <w:marTop w:val="0"/>
      <w:marBottom w:val="0"/>
      <w:divBdr>
        <w:top w:val="none" w:sz="0" w:space="0" w:color="auto"/>
        <w:left w:val="none" w:sz="0" w:space="0" w:color="auto"/>
        <w:bottom w:val="none" w:sz="0" w:space="0" w:color="auto"/>
        <w:right w:val="none" w:sz="0" w:space="0" w:color="auto"/>
      </w:divBdr>
    </w:div>
    <w:div w:id="440880738">
      <w:bodyDiv w:val="1"/>
      <w:marLeft w:val="0"/>
      <w:marRight w:val="0"/>
      <w:marTop w:val="0"/>
      <w:marBottom w:val="0"/>
      <w:divBdr>
        <w:top w:val="none" w:sz="0" w:space="0" w:color="auto"/>
        <w:left w:val="none" w:sz="0" w:space="0" w:color="auto"/>
        <w:bottom w:val="none" w:sz="0" w:space="0" w:color="auto"/>
        <w:right w:val="none" w:sz="0" w:space="0" w:color="auto"/>
      </w:divBdr>
    </w:div>
    <w:div w:id="443426620">
      <w:bodyDiv w:val="1"/>
      <w:marLeft w:val="0"/>
      <w:marRight w:val="0"/>
      <w:marTop w:val="0"/>
      <w:marBottom w:val="0"/>
      <w:divBdr>
        <w:top w:val="none" w:sz="0" w:space="0" w:color="auto"/>
        <w:left w:val="none" w:sz="0" w:space="0" w:color="auto"/>
        <w:bottom w:val="none" w:sz="0" w:space="0" w:color="auto"/>
        <w:right w:val="none" w:sz="0" w:space="0" w:color="auto"/>
      </w:divBdr>
    </w:div>
    <w:div w:id="452988938">
      <w:bodyDiv w:val="1"/>
      <w:marLeft w:val="0"/>
      <w:marRight w:val="0"/>
      <w:marTop w:val="0"/>
      <w:marBottom w:val="0"/>
      <w:divBdr>
        <w:top w:val="none" w:sz="0" w:space="0" w:color="auto"/>
        <w:left w:val="none" w:sz="0" w:space="0" w:color="auto"/>
        <w:bottom w:val="none" w:sz="0" w:space="0" w:color="auto"/>
        <w:right w:val="none" w:sz="0" w:space="0" w:color="auto"/>
      </w:divBdr>
    </w:div>
    <w:div w:id="466123263">
      <w:bodyDiv w:val="1"/>
      <w:marLeft w:val="0"/>
      <w:marRight w:val="0"/>
      <w:marTop w:val="0"/>
      <w:marBottom w:val="0"/>
      <w:divBdr>
        <w:top w:val="none" w:sz="0" w:space="0" w:color="auto"/>
        <w:left w:val="none" w:sz="0" w:space="0" w:color="auto"/>
        <w:bottom w:val="none" w:sz="0" w:space="0" w:color="auto"/>
        <w:right w:val="none" w:sz="0" w:space="0" w:color="auto"/>
      </w:divBdr>
    </w:div>
    <w:div w:id="487095077">
      <w:bodyDiv w:val="1"/>
      <w:marLeft w:val="0"/>
      <w:marRight w:val="0"/>
      <w:marTop w:val="0"/>
      <w:marBottom w:val="0"/>
      <w:divBdr>
        <w:top w:val="none" w:sz="0" w:space="0" w:color="auto"/>
        <w:left w:val="none" w:sz="0" w:space="0" w:color="auto"/>
        <w:bottom w:val="none" w:sz="0" w:space="0" w:color="auto"/>
        <w:right w:val="none" w:sz="0" w:space="0" w:color="auto"/>
      </w:divBdr>
    </w:div>
    <w:div w:id="490606996">
      <w:bodyDiv w:val="1"/>
      <w:marLeft w:val="0"/>
      <w:marRight w:val="0"/>
      <w:marTop w:val="0"/>
      <w:marBottom w:val="0"/>
      <w:divBdr>
        <w:top w:val="none" w:sz="0" w:space="0" w:color="auto"/>
        <w:left w:val="none" w:sz="0" w:space="0" w:color="auto"/>
        <w:bottom w:val="none" w:sz="0" w:space="0" w:color="auto"/>
        <w:right w:val="none" w:sz="0" w:space="0" w:color="auto"/>
      </w:divBdr>
    </w:div>
    <w:div w:id="546066110">
      <w:bodyDiv w:val="1"/>
      <w:marLeft w:val="0"/>
      <w:marRight w:val="0"/>
      <w:marTop w:val="0"/>
      <w:marBottom w:val="0"/>
      <w:divBdr>
        <w:top w:val="none" w:sz="0" w:space="0" w:color="auto"/>
        <w:left w:val="none" w:sz="0" w:space="0" w:color="auto"/>
        <w:bottom w:val="none" w:sz="0" w:space="0" w:color="auto"/>
        <w:right w:val="none" w:sz="0" w:space="0" w:color="auto"/>
      </w:divBdr>
    </w:div>
    <w:div w:id="554244539">
      <w:bodyDiv w:val="1"/>
      <w:marLeft w:val="0"/>
      <w:marRight w:val="0"/>
      <w:marTop w:val="0"/>
      <w:marBottom w:val="0"/>
      <w:divBdr>
        <w:top w:val="none" w:sz="0" w:space="0" w:color="auto"/>
        <w:left w:val="none" w:sz="0" w:space="0" w:color="auto"/>
        <w:bottom w:val="none" w:sz="0" w:space="0" w:color="auto"/>
        <w:right w:val="none" w:sz="0" w:space="0" w:color="auto"/>
      </w:divBdr>
    </w:div>
    <w:div w:id="557281541">
      <w:bodyDiv w:val="1"/>
      <w:marLeft w:val="0"/>
      <w:marRight w:val="0"/>
      <w:marTop w:val="0"/>
      <w:marBottom w:val="0"/>
      <w:divBdr>
        <w:top w:val="none" w:sz="0" w:space="0" w:color="auto"/>
        <w:left w:val="none" w:sz="0" w:space="0" w:color="auto"/>
        <w:bottom w:val="none" w:sz="0" w:space="0" w:color="auto"/>
        <w:right w:val="none" w:sz="0" w:space="0" w:color="auto"/>
      </w:divBdr>
    </w:div>
    <w:div w:id="565530247">
      <w:bodyDiv w:val="1"/>
      <w:marLeft w:val="0"/>
      <w:marRight w:val="0"/>
      <w:marTop w:val="0"/>
      <w:marBottom w:val="0"/>
      <w:divBdr>
        <w:top w:val="none" w:sz="0" w:space="0" w:color="auto"/>
        <w:left w:val="none" w:sz="0" w:space="0" w:color="auto"/>
        <w:bottom w:val="none" w:sz="0" w:space="0" w:color="auto"/>
        <w:right w:val="none" w:sz="0" w:space="0" w:color="auto"/>
      </w:divBdr>
    </w:div>
    <w:div w:id="578321824">
      <w:bodyDiv w:val="1"/>
      <w:marLeft w:val="0"/>
      <w:marRight w:val="0"/>
      <w:marTop w:val="0"/>
      <w:marBottom w:val="0"/>
      <w:divBdr>
        <w:top w:val="none" w:sz="0" w:space="0" w:color="auto"/>
        <w:left w:val="none" w:sz="0" w:space="0" w:color="auto"/>
        <w:bottom w:val="none" w:sz="0" w:space="0" w:color="auto"/>
        <w:right w:val="none" w:sz="0" w:space="0" w:color="auto"/>
      </w:divBdr>
    </w:div>
    <w:div w:id="590747860">
      <w:bodyDiv w:val="1"/>
      <w:marLeft w:val="0"/>
      <w:marRight w:val="0"/>
      <w:marTop w:val="0"/>
      <w:marBottom w:val="0"/>
      <w:divBdr>
        <w:top w:val="none" w:sz="0" w:space="0" w:color="auto"/>
        <w:left w:val="none" w:sz="0" w:space="0" w:color="auto"/>
        <w:bottom w:val="none" w:sz="0" w:space="0" w:color="auto"/>
        <w:right w:val="none" w:sz="0" w:space="0" w:color="auto"/>
      </w:divBdr>
    </w:div>
    <w:div w:id="593900969">
      <w:bodyDiv w:val="1"/>
      <w:marLeft w:val="0"/>
      <w:marRight w:val="0"/>
      <w:marTop w:val="0"/>
      <w:marBottom w:val="0"/>
      <w:divBdr>
        <w:top w:val="none" w:sz="0" w:space="0" w:color="auto"/>
        <w:left w:val="none" w:sz="0" w:space="0" w:color="auto"/>
        <w:bottom w:val="none" w:sz="0" w:space="0" w:color="auto"/>
        <w:right w:val="none" w:sz="0" w:space="0" w:color="auto"/>
      </w:divBdr>
    </w:div>
    <w:div w:id="599070442">
      <w:bodyDiv w:val="1"/>
      <w:marLeft w:val="0"/>
      <w:marRight w:val="0"/>
      <w:marTop w:val="0"/>
      <w:marBottom w:val="0"/>
      <w:divBdr>
        <w:top w:val="none" w:sz="0" w:space="0" w:color="auto"/>
        <w:left w:val="none" w:sz="0" w:space="0" w:color="auto"/>
        <w:bottom w:val="none" w:sz="0" w:space="0" w:color="auto"/>
        <w:right w:val="none" w:sz="0" w:space="0" w:color="auto"/>
      </w:divBdr>
    </w:div>
    <w:div w:id="602418503">
      <w:bodyDiv w:val="1"/>
      <w:marLeft w:val="0"/>
      <w:marRight w:val="0"/>
      <w:marTop w:val="0"/>
      <w:marBottom w:val="0"/>
      <w:divBdr>
        <w:top w:val="none" w:sz="0" w:space="0" w:color="auto"/>
        <w:left w:val="none" w:sz="0" w:space="0" w:color="auto"/>
        <w:bottom w:val="none" w:sz="0" w:space="0" w:color="auto"/>
        <w:right w:val="none" w:sz="0" w:space="0" w:color="auto"/>
      </w:divBdr>
    </w:div>
    <w:div w:id="622462772">
      <w:bodyDiv w:val="1"/>
      <w:marLeft w:val="0"/>
      <w:marRight w:val="0"/>
      <w:marTop w:val="0"/>
      <w:marBottom w:val="0"/>
      <w:divBdr>
        <w:top w:val="none" w:sz="0" w:space="0" w:color="auto"/>
        <w:left w:val="none" w:sz="0" w:space="0" w:color="auto"/>
        <w:bottom w:val="none" w:sz="0" w:space="0" w:color="auto"/>
        <w:right w:val="none" w:sz="0" w:space="0" w:color="auto"/>
      </w:divBdr>
    </w:div>
    <w:div w:id="626205738">
      <w:bodyDiv w:val="1"/>
      <w:marLeft w:val="0"/>
      <w:marRight w:val="0"/>
      <w:marTop w:val="0"/>
      <w:marBottom w:val="0"/>
      <w:divBdr>
        <w:top w:val="none" w:sz="0" w:space="0" w:color="auto"/>
        <w:left w:val="none" w:sz="0" w:space="0" w:color="auto"/>
        <w:bottom w:val="none" w:sz="0" w:space="0" w:color="auto"/>
        <w:right w:val="none" w:sz="0" w:space="0" w:color="auto"/>
      </w:divBdr>
    </w:div>
    <w:div w:id="636835754">
      <w:bodyDiv w:val="1"/>
      <w:marLeft w:val="0"/>
      <w:marRight w:val="0"/>
      <w:marTop w:val="0"/>
      <w:marBottom w:val="0"/>
      <w:divBdr>
        <w:top w:val="none" w:sz="0" w:space="0" w:color="auto"/>
        <w:left w:val="none" w:sz="0" w:space="0" w:color="auto"/>
        <w:bottom w:val="none" w:sz="0" w:space="0" w:color="auto"/>
        <w:right w:val="none" w:sz="0" w:space="0" w:color="auto"/>
      </w:divBdr>
      <w:divsChild>
        <w:div w:id="344675795">
          <w:marLeft w:val="0"/>
          <w:marRight w:val="0"/>
          <w:marTop w:val="0"/>
          <w:marBottom w:val="0"/>
          <w:divBdr>
            <w:top w:val="none" w:sz="0" w:space="0" w:color="auto"/>
            <w:left w:val="none" w:sz="0" w:space="0" w:color="auto"/>
            <w:bottom w:val="none" w:sz="0" w:space="0" w:color="auto"/>
            <w:right w:val="none" w:sz="0" w:space="0" w:color="auto"/>
          </w:divBdr>
          <w:divsChild>
            <w:div w:id="1434861660">
              <w:marLeft w:val="0"/>
              <w:marRight w:val="0"/>
              <w:marTop w:val="0"/>
              <w:marBottom w:val="0"/>
              <w:divBdr>
                <w:top w:val="none" w:sz="0" w:space="0" w:color="auto"/>
                <w:left w:val="none" w:sz="0" w:space="0" w:color="auto"/>
                <w:bottom w:val="none" w:sz="0" w:space="0" w:color="auto"/>
                <w:right w:val="none" w:sz="0" w:space="0" w:color="auto"/>
              </w:divBdr>
              <w:divsChild>
                <w:div w:id="36322135">
                  <w:marLeft w:val="0"/>
                  <w:marRight w:val="0"/>
                  <w:marTop w:val="0"/>
                  <w:marBottom w:val="0"/>
                  <w:divBdr>
                    <w:top w:val="none" w:sz="0" w:space="0" w:color="auto"/>
                    <w:left w:val="none" w:sz="0" w:space="0" w:color="auto"/>
                    <w:bottom w:val="none" w:sz="0" w:space="0" w:color="auto"/>
                    <w:right w:val="none" w:sz="0" w:space="0" w:color="auto"/>
                  </w:divBdr>
                  <w:divsChild>
                    <w:div w:id="284818">
                      <w:marLeft w:val="0"/>
                      <w:marRight w:val="0"/>
                      <w:marTop w:val="0"/>
                      <w:marBottom w:val="0"/>
                      <w:divBdr>
                        <w:top w:val="none" w:sz="0" w:space="0" w:color="auto"/>
                        <w:left w:val="none" w:sz="0" w:space="0" w:color="auto"/>
                        <w:bottom w:val="none" w:sz="0" w:space="0" w:color="auto"/>
                        <w:right w:val="none" w:sz="0" w:space="0" w:color="auto"/>
                      </w:divBdr>
                      <w:divsChild>
                        <w:div w:id="383255002">
                          <w:marLeft w:val="0"/>
                          <w:marRight w:val="0"/>
                          <w:marTop w:val="0"/>
                          <w:marBottom w:val="0"/>
                          <w:divBdr>
                            <w:top w:val="none" w:sz="0" w:space="0" w:color="auto"/>
                            <w:left w:val="none" w:sz="0" w:space="0" w:color="auto"/>
                            <w:bottom w:val="none" w:sz="0" w:space="0" w:color="auto"/>
                            <w:right w:val="none" w:sz="0" w:space="0" w:color="auto"/>
                          </w:divBdr>
                          <w:divsChild>
                            <w:div w:id="143936735">
                              <w:marLeft w:val="0"/>
                              <w:marRight w:val="0"/>
                              <w:marTop w:val="0"/>
                              <w:marBottom w:val="0"/>
                              <w:divBdr>
                                <w:top w:val="none" w:sz="0" w:space="0" w:color="auto"/>
                                <w:left w:val="none" w:sz="0" w:space="0" w:color="auto"/>
                                <w:bottom w:val="none" w:sz="0" w:space="0" w:color="auto"/>
                                <w:right w:val="none" w:sz="0" w:space="0" w:color="auto"/>
                              </w:divBdr>
                            </w:div>
                            <w:div w:id="17747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4424">
                  <w:marLeft w:val="0"/>
                  <w:marRight w:val="0"/>
                  <w:marTop w:val="0"/>
                  <w:marBottom w:val="0"/>
                  <w:divBdr>
                    <w:top w:val="none" w:sz="0" w:space="0" w:color="auto"/>
                    <w:left w:val="none" w:sz="0" w:space="0" w:color="auto"/>
                    <w:bottom w:val="none" w:sz="0" w:space="0" w:color="auto"/>
                    <w:right w:val="none" w:sz="0" w:space="0" w:color="auto"/>
                  </w:divBdr>
                  <w:divsChild>
                    <w:div w:id="773793078">
                      <w:marLeft w:val="0"/>
                      <w:marRight w:val="0"/>
                      <w:marTop w:val="0"/>
                      <w:marBottom w:val="0"/>
                      <w:divBdr>
                        <w:top w:val="none" w:sz="0" w:space="0" w:color="auto"/>
                        <w:left w:val="none" w:sz="0" w:space="0" w:color="auto"/>
                        <w:bottom w:val="none" w:sz="0" w:space="0" w:color="auto"/>
                        <w:right w:val="none" w:sz="0" w:space="0" w:color="auto"/>
                      </w:divBdr>
                      <w:divsChild>
                        <w:div w:id="601258187">
                          <w:marLeft w:val="0"/>
                          <w:marRight w:val="0"/>
                          <w:marTop w:val="0"/>
                          <w:marBottom w:val="0"/>
                          <w:divBdr>
                            <w:top w:val="none" w:sz="0" w:space="0" w:color="auto"/>
                            <w:left w:val="none" w:sz="0" w:space="0" w:color="auto"/>
                            <w:bottom w:val="none" w:sz="0" w:space="0" w:color="auto"/>
                            <w:right w:val="none" w:sz="0" w:space="0" w:color="auto"/>
                          </w:divBdr>
                          <w:divsChild>
                            <w:div w:id="447241293">
                              <w:marLeft w:val="0"/>
                              <w:marRight w:val="0"/>
                              <w:marTop w:val="0"/>
                              <w:marBottom w:val="0"/>
                              <w:divBdr>
                                <w:top w:val="none" w:sz="0" w:space="0" w:color="auto"/>
                                <w:left w:val="none" w:sz="0" w:space="0" w:color="auto"/>
                                <w:bottom w:val="none" w:sz="0" w:space="0" w:color="auto"/>
                                <w:right w:val="none" w:sz="0" w:space="0" w:color="auto"/>
                              </w:divBdr>
                            </w:div>
                            <w:div w:id="6001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747">
                  <w:marLeft w:val="0"/>
                  <w:marRight w:val="0"/>
                  <w:marTop w:val="0"/>
                  <w:marBottom w:val="0"/>
                  <w:divBdr>
                    <w:top w:val="none" w:sz="0" w:space="0" w:color="auto"/>
                    <w:left w:val="none" w:sz="0" w:space="0" w:color="auto"/>
                    <w:bottom w:val="none" w:sz="0" w:space="0" w:color="auto"/>
                    <w:right w:val="none" w:sz="0" w:space="0" w:color="auto"/>
                  </w:divBdr>
                  <w:divsChild>
                    <w:div w:id="1420440243">
                      <w:marLeft w:val="0"/>
                      <w:marRight w:val="0"/>
                      <w:marTop w:val="0"/>
                      <w:marBottom w:val="0"/>
                      <w:divBdr>
                        <w:top w:val="none" w:sz="0" w:space="0" w:color="auto"/>
                        <w:left w:val="none" w:sz="0" w:space="0" w:color="auto"/>
                        <w:bottom w:val="none" w:sz="0" w:space="0" w:color="auto"/>
                        <w:right w:val="none" w:sz="0" w:space="0" w:color="auto"/>
                      </w:divBdr>
                      <w:divsChild>
                        <w:div w:id="996033796">
                          <w:marLeft w:val="0"/>
                          <w:marRight w:val="0"/>
                          <w:marTop w:val="0"/>
                          <w:marBottom w:val="0"/>
                          <w:divBdr>
                            <w:top w:val="none" w:sz="0" w:space="0" w:color="auto"/>
                            <w:left w:val="none" w:sz="0" w:space="0" w:color="auto"/>
                            <w:bottom w:val="none" w:sz="0" w:space="0" w:color="auto"/>
                            <w:right w:val="none" w:sz="0" w:space="0" w:color="auto"/>
                          </w:divBdr>
                          <w:divsChild>
                            <w:div w:id="478960878">
                              <w:marLeft w:val="0"/>
                              <w:marRight w:val="0"/>
                              <w:marTop w:val="0"/>
                              <w:marBottom w:val="0"/>
                              <w:divBdr>
                                <w:top w:val="none" w:sz="0" w:space="0" w:color="auto"/>
                                <w:left w:val="none" w:sz="0" w:space="0" w:color="auto"/>
                                <w:bottom w:val="none" w:sz="0" w:space="0" w:color="auto"/>
                                <w:right w:val="none" w:sz="0" w:space="0" w:color="auto"/>
                              </w:divBdr>
                            </w:div>
                            <w:div w:id="12552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121">
                  <w:marLeft w:val="0"/>
                  <w:marRight w:val="0"/>
                  <w:marTop w:val="0"/>
                  <w:marBottom w:val="0"/>
                  <w:divBdr>
                    <w:top w:val="none" w:sz="0" w:space="0" w:color="auto"/>
                    <w:left w:val="none" w:sz="0" w:space="0" w:color="auto"/>
                    <w:bottom w:val="none" w:sz="0" w:space="0" w:color="auto"/>
                    <w:right w:val="none" w:sz="0" w:space="0" w:color="auto"/>
                  </w:divBdr>
                  <w:divsChild>
                    <w:div w:id="399913239">
                      <w:marLeft w:val="0"/>
                      <w:marRight w:val="0"/>
                      <w:marTop w:val="0"/>
                      <w:marBottom w:val="0"/>
                      <w:divBdr>
                        <w:top w:val="none" w:sz="0" w:space="0" w:color="auto"/>
                        <w:left w:val="none" w:sz="0" w:space="0" w:color="auto"/>
                        <w:bottom w:val="none" w:sz="0" w:space="0" w:color="auto"/>
                        <w:right w:val="none" w:sz="0" w:space="0" w:color="auto"/>
                      </w:divBdr>
                      <w:divsChild>
                        <w:div w:id="242418939">
                          <w:marLeft w:val="0"/>
                          <w:marRight w:val="0"/>
                          <w:marTop w:val="0"/>
                          <w:marBottom w:val="0"/>
                          <w:divBdr>
                            <w:top w:val="none" w:sz="0" w:space="0" w:color="auto"/>
                            <w:left w:val="none" w:sz="0" w:space="0" w:color="auto"/>
                            <w:bottom w:val="none" w:sz="0" w:space="0" w:color="auto"/>
                            <w:right w:val="none" w:sz="0" w:space="0" w:color="auto"/>
                          </w:divBdr>
                          <w:divsChild>
                            <w:div w:id="549414913">
                              <w:marLeft w:val="0"/>
                              <w:marRight w:val="0"/>
                              <w:marTop w:val="0"/>
                              <w:marBottom w:val="0"/>
                              <w:divBdr>
                                <w:top w:val="none" w:sz="0" w:space="0" w:color="auto"/>
                                <w:left w:val="none" w:sz="0" w:space="0" w:color="auto"/>
                                <w:bottom w:val="none" w:sz="0" w:space="0" w:color="auto"/>
                                <w:right w:val="none" w:sz="0" w:space="0" w:color="auto"/>
                              </w:divBdr>
                            </w:div>
                            <w:div w:id="1869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1898">
                  <w:marLeft w:val="0"/>
                  <w:marRight w:val="0"/>
                  <w:marTop w:val="0"/>
                  <w:marBottom w:val="0"/>
                  <w:divBdr>
                    <w:top w:val="none" w:sz="0" w:space="0" w:color="auto"/>
                    <w:left w:val="none" w:sz="0" w:space="0" w:color="auto"/>
                    <w:bottom w:val="none" w:sz="0" w:space="0" w:color="auto"/>
                    <w:right w:val="none" w:sz="0" w:space="0" w:color="auto"/>
                  </w:divBdr>
                  <w:divsChild>
                    <w:div w:id="542206489">
                      <w:marLeft w:val="0"/>
                      <w:marRight w:val="0"/>
                      <w:marTop w:val="0"/>
                      <w:marBottom w:val="0"/>
                      <w:divBdr>
                        <w:top w:val="none" w:sz="0" w:space="0" w:color="auto"/>
                        <w:left w:val="none" w:sz="0" w:space="0" w:color="auto"/>
                        <w:bottom w:val="none" w:sz="0" w:space="0" w:color="auto"/>
                        <w:right w:val="none" w:sz="0" w:space="0" w:color="auto"/>
                      </w:divBdr>
                      <w:divsChild>
                        <w:div w:id="1448818382">
                          <w:marLeft w:val="0"/>
                          <w:marRight w:val="0"/>
                          <w:marTop w:val="0"/>
                          <w:marBottom w:val="0"/>
                          <w:divBdr>
                            <w:top w:val="none" w:sz="0" w:space="0" w:color="auto"/>
                            <w:left w:val="none" w:sz="0" w:space="0" w:color="auto"/>
                            <w:bottom w:val="none" w:sz="0" w:space="0" w:color="auto"/>
                            <w:right w:val="none" w:sz="0" w:space="0" w:color="auto"/>
                          </w:divBdr>
                          <w:divsChild>
                            <w:div w:id="86591">
                              <w:marLeft w:val="0"/>
                              <w:marRight w:val="0"/>
                              <w:marTop w:val="0"/>
                              <w:marBottom w:val="0"/>
                              <w:divBdr>
                                <w:top w:val="none" w:sz="0" w:space="0" w:color="auto"/>
                                <w:left w:val="none" w:sz="0" w:space="0" w:color="auto"/>
                                <w:bottom w:val="none" w:sz="0" w:space="0" w:color="auto"/>
                                <w:right w:val="none" w:sz="0" w:space="0" w:color="auto"/>
                              </w:divBdr>
                            </w:div>
                            <w:div w:id="13713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09836">
                  <w:marLeft w:val="0"/>
                  <w:marRight w:val="0"/>
                  <w:marTop w:val="0"/>
                  <w:marBottom w:val="0"/>
                  <w:divBdr>
                    <w:top w:val="none" w:sz="0" w:space="0" w:color="auto"/>
                    <w:left w:val="none" w:sz="0" w:space="0" w:color="auto"/>
                    <w:bottom w:val="none" w:sz="0" w:space="0" w:color="auto"/>
                    <w:right w:val="none" w:sz="0" w:space="0" w:color="auto"/>
                  </w:divBdr>
                  <w:divsChild>
                    <w:div w:id="1575777204">
                      <w:marLeft w:val="0"/>
                      <w:marRight w:val="0"/>
                      <w:marTop w:val="0"/>
                      <w:marBottom w:val="0"/>
                      <w:divBdr>
                        <w:top w:val="none" w:sz="0" w:space="0" w:color="auto"/>
                        <w:left w:val="none" w:sz="0" w:space="0" w:color="auto"/>
                        <w:bottom w:val="none" w:sz="0" w:space="0" w:color="auto"/>
                        <w:right w:val="none" w:sz="0" w:space="0" w:color="auto"/>
                      </w:divBdr>
                      <w:divsChild>
                        <w:div w:id="1578444592">
                          <w:marLeft w:val="0"/>
                          <w:marRight w:val="0"/>
                          <w:marTop w:val="0"/>
                          <w:marBottom w:val="0"/>
                          <w:divBdr>
                            <w:top w:val="none" w:sz="0" w:space="0" w:color="auto"/>
                            <w:left w:val="none" w:sz="0" w:space="0" w:color="auto"/>
                            <w:bottom w:val="none" w:sz="0" w:space="0" w:color="auto"/>
                            <w:right w:val="none" w:sz="0" w:space="0" w:color="auto"/>
                          </w:divBdr>
                          <w:divsChild>
                            <w:div w:id="543105715">
                              <w:marLeft w:val="0"/>
                              <w:marRight w:val="0"/>
                              <w:marTop w:val="0"/>
                              <w:marBottom w:val="0"/>
                              <w:divBdr>
                                <w:top w:val="none" w:sz="0" w:space="0" w:color="auto"/>
                                <w:left w:val="none" w:sz="0" w:space="0" w:color="auto"/>
                                <w:bottom w:val="none" w:sz="0" w:space="0" w:color="auto"/>
                                <w:right w:val="none" w:sz="0" w:space="0" w:color="auto"/>
                              </w:divBdr>
                            </w:div>
                            <w:div w:id="12641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01528">
          <w:marLeft w:val="0"/>
          <w:marRight w:val="0"/>
          <w:marTop w:val="0"/>
          <w:marBottom w:val="0"/>
          <w:divBdr>
            <w:top w:val="none" w:sz="0" w:space="0" w:color="auto"/>
            <w:left w:val="none" w:sz="0" w:space="0" w:color="auto"/>
            <w:bottom w:val="none" w:sz="0" w:space="0" w:color="auto"/>
            <w:right w:val="none" w:sz="0" w:space="0" w:color="auto"/>
          </w:divBdr>
          <w:divsChild>
            <w:div w:id="248269303">
              <w:marLeft w:val="0"/>
              <w:marRight w:val="0"/>
              <w:marTop w:val="0"/>
              <w:marBottom w:val="0"/>
              <w:divBdr>
                <w:top w:val="none" w:sz="0" w:space="0" w:color="auto"/>
                <w:left w:val="none" w:sz="0" w:space="0" w:color="auto"/>
                <w:bottom w:val="none" w:sz="0" w:space="0" w:color="auto"/>
                <w:right w:val="none" w:sz="0" w:space="0" w:color="auto"/>
              </w:divBdr>
              <w:divsChild>
                <w:div w:id="4379897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0927089">
          <w:marLeft w:val="0"/>
          <w:marRight w:val="0"/>
          <w:marTop w:val="0"/>
          <w:marBottom w:val="0"/>
          <w:divBdr>
            <w:top w:val="none" w:sz="0" w:space="0" w:color="auto"/>
            <w:left w:val="none" w:sz="0" w:space="0" w:color="auto"/>
            <w:bottom w:val="none" w:sz="0" w:space="0" w:color="auto"/>
            <w:right w:val="none" w:sz="0" w:space="0" w:color="auto"/>
          </w:divBdr>
          <w:divsChild>
            <w:div w:id="1019821428">
              <w:marLeft w:val="0"/>
              <w:marRight w:val="0"/>
              <w:marTop w:val="0"/>
              <w:marBottom w:val="0"/>
              <w:divBdr>
                <w:top w:val="none" w:sz="0" w:space="0" w:color="auto"/>
                <w:left w:val="none" w:sz="0" w:space="0" w:color="auto"/>
                <w:bottom w:val="none" w:sz="0" w:space="0" w:color="auto"/>
                <w:right w:val="none" w:sz="0" w:space="0" w:color="auto"/>
              </w:divBdr>
              <w:divsChild>
                <w:div w:id="2003006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814063">
          <w:marLeft w:val="0"/>
          <w:marRight w:val="0"/>
          <w:marTop w:val="0"/>
          <w:marBottom w:val="0"/>
          <w:divBdr>
            <w:top w:val="none" w:sz="0" w:space="0" w:color="auto"/>
            <w:left w:val="none" w:sz="0" w:space="0" w:color="auto"/>
            <w:bottom w:val="none" w:sz="0" w:space="0" w:color="auto"/>
            <w:right w:val="none" w:sz="0" w:space="0" w:color="auto"/>
          </w:divBdr>
          <w:divsChild>
            <w:div w:id="863982165">
              <w:marLeft w:val="0"/>
              <w:marRight w:val="0"/>
              <w:marTop w:val="0"/>
              <w:marBottom w:val="0"/>
              <w:divBdr>
                <w:top w:val="none" w:sz="0" w:space="0" w:color="auto"/>
                <w:left w:val="none" w:sz="0" w:space="0" w:color="auto"/>
                <w:bottom w:val="none" w:sz="0" w:space="0" w:color="auto"/>
                <w:right w:val="none" w:sz="0" w:space="0" w:color="auto"/>
              </w:divBdr>
              <w:divsChild>
                <w:div w:id="6521011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97128944">
          <w:marLeft w:val="0"/>
          <w:marRight w:val="0"/>
          <w:marTop w:val="0"/>
          <w:marBottom w:val="0"/>
          <w:divBdr>
            <w:top w:val="none" w:sz="0" w:space="0" w:color="auto"/>
            <w:left w:val="none" w:sz="0" w:space="0" w:color="auto"/>
            <w:bottom w:val="none" w:sz="0" w:space="0" w:color="auto"/>
            <w:right w:val="none" w:sz="0" w:space="0" w:color="auto"/>
          </w:divBdr>
          <w:divsChild>
            <w:div w:id="1767267763">
              <w:marLeft w:val="0"/>
              <w:marRight w:val="0"/>
              <w:marTop w:val="0"/>
              <w:marBottom w:val="0"/>
              <w:divBdr>
                <w:top w:val="none" w:sz="0" w:space="0" w:color="auto"/>
                <w:left w:val="none" w:sz="0" w:space="0" w:color="auto"/>
                <w:bottom w:val="none" w:sz="0" w:space="0" w:color="auto"/>
                <w:right w:val="none" w:sz="0" w:space="0" w:color="auto"/>
              </w:divBdr>
              <w:divsChild>
                <w:div w:id="5680759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36014684">
          <w:marLeft w:val="0"/>
          <w:marRight w:val="0"/>
          <w:marTop w:val="0"/>
          <w:marBottom w:val="0"/>
          <w:divBdr>
            <w:top w:val="none" w:sz="0" w:space="0" w:color="auto"/>
            <w:left w:val="none" w:sz="0" w:space="0" w:color="auto"/>
            <w:bottom w:val="none" w:sz="0" w:space="0" w:color="auto"/>
            <w:right w:val="none" w:sz="0" w:space="0" w:color="auto"/>
          </w:divBdr>
          <w:divsChild>
            <w:div w:id="1845972566">
              <w:marLeft w:val="0"/>
              <w:marRight w:val="0"/>
              <w:marTop w:val="0"/>
              <w:marBottom w:val="0"/>
              <w:divBdr>
                <w:top w:val="none" w:sz="0" w:space="0" w:color="auto"/>
                <w:left w:val="none" w:sz="0" w:space="0" w:color="auto"/>
                <w:bottom w:val="none" w:sz="0" w:space="0" w:color="auto"/>
                <w:right w:val="none" w:sz="0" w:space="0" w:color="auto"/>
              </w:divBdr>
              <w:divsChild>
                <w:div w:id="2079282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86352323">
          <w:marLeft w:val="0"/>
          <w:marRight w:val="0"/>
          <w:marTop w:val="0"/>
          <w:marBottom w:val="0"/>
          <w:divBdr>
            <w:top w:val="none" w:sz="0" w:space="0" w:color="auto"/>
            <w:left w:val="none" w:sz="0" w:space="0" w:color="auto"/>
            <w:bottom w:val="none" w:sz="0" w:space="0" w:color="auto"/>
            <w:right w:val="none" w:sz="0" w:space="0" w:color="auto"/>
          </w:divBdr>
          <w:divsChild>
            <w:div w:id="397753016">
              <w:marLeft w:val="0"/>
              <w:marRight w:val="0"/>
              <w:marTop w:val="0"/>
              <w:marBottom w:val="0"/>
              <w:divBdr>
                <w:top w:val="none" w:sz="0" w:space="0" w:color="auto"/>
                <w:left w:val="none" w:sz="0" w:space="0" w:color="auto"/>
                <w:bottom w:val="none" w:sz="0" w:space="0" w:color="auto"/>
                <w:right w:val="none" w:sz="0" w:space="0" w:color="auto"/>
              </w:divBdr>
              <w:divsChild>
                <w:div w:id="7244490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8620989">
          <w:marLeft w:val="0"/>
          <w:marRight w:val="0"/>
          <w:marTop w:val="0"/>
          <w:marBottom w:val="0"/>
          <w:divBdr>
            <w:top w:val="none" w:sz="0" w:space="0" w:color="auto"/>
            <w:left w:val="none" w:sz="0" w:space="0" w:color="auto"/>
            <w:bottom w:val="none" w:sz="0" w:space="0" w:color="auto"/>
            <w:right w:val="none" w:sz="0" w:space="0" w:color="auto"/>
          </w:divBdr>
          <w:divsChild>
            <w:div w:id="1468431894">
              <w:marLeft w:val="0"/>
              <w:marRight w:val="0"/>
              <w:marTop w:val="0"/>
              <w:marBottom w:val="0"/>
              <w:divBdr>
                <w:top w:val="none" w:sz="0" w:space="0" w:color="auto"/>
                <w:left w:val="none" w:sz="0" w:space="0" w:color="auto"/>
                <w:bottom w:val="none" w:sz="0" w:space="0" w:color="auto"/>
                <w:right w:val="none" w:sz="0" w:space="0" w:color="auto"/>
              </w:divBdr>
              <w:divsChild>
                <w:div w:id="14083779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56309395">
          <w:marLeft w:val="0"/>
          <w:marRight w:val="0"/>
          <w:marTop w:val="0"/>
          <w:marBottom w:val="0"/>
          <w:divBdr>
            <w:top w:val="none" w:sz="0" w:space="0" w:color="auto"/>
            <w:left w:val="none" w:sz="0" w:space="0" w:color="auto"/>
            <w:bottom w:val="none" w:sz="0" w:space="0" w:color="auto"/>
            <w:right w:val="none" w:sz="0" w:space="0" w:color="auto"/>
          </w:divBdr>
          <w:divsChild>
            <w:div w:id="1535846195">
              <w:marLeft w:val="0"/>
              <w:marRight w:val="0"/>
              <w:marTop w:val="0"/>
              <w:marBottom w:val="0"/>
              <w:divBdr>
                <w:top w:val="none" w:sz="0" w:space="0" w:color="auto"/>
                <w:left w:val="none" w:sz="0" w:space="0" w:color="auto"/>
                <w:bottom w:val="none" w:sz="0" w:space="0" w:color="auto"/>
                <w:right w:val="none" w:sz="0" w:space="0" w:color="auto"/>
              </w:divBdr>
              <w:divsChild>
                <w:div w:id="12932874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4276921">
          <w:marLeft w:val="0"/>
          <w:marRight w:val="0"/>
          <w:marTop w:val="0"/>
          <w:marBottom w:val="0"/>
          <w:divBdr>
            <w:top w:val="none" w:sz="0" w:space="0" w:color="auto"/>
            <w:left w:val="none" w:sz="0" w:space="0" w:color="auto"/>
            <w:bottom w:val="none" w:sz="0" w:space="0" w:color="auto"/>
            <w:right w:val="none" w:sz="0" w:space="0" w:color="auto"/>
          </w:divBdr>
          <w:divsChild>
            <w:div w:id="1890411323">
              <w:marLeft w:val="0"/>
              <w:marRight w:val="0"/>
              <w:marTop w:val="0"/>
              <w:marBottom w:val="0"/>
              <w:divBdr>
                <w:top w:val="none" w:sz="0" w:space="0" w:color="auto"/>
                <w:left w:val="none" w:sz="0" w:space="0" w:color="auto"/>
                <w:bottom w:val="none" w:sz="0" w:space="0" w:color="auto"/>
                <w:right w:val="none" w:sz="0" w:space="0" w:color="auto"/>
              </w:divBdr>
              <w:divsChild>
                <w:div w:id="17308113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50839735">
      <w:bodyDiv w:val="1"/>
      <w:marLeft w:val="0"/>
      <w:marRight w:val="0"/>
      <w:marTop w:val="0"/>
      <w:marBottom w:val="0"/>
      <w:divBdr>
        <w:top w:val="none" w:sz="0" w:space="0" w:color="auto"/>
        <w:left w:val="none" w:sz="0" w:space="0" w:color="auto"/>
        <w:bottom w:val="none" w:sz="0" w:space="0" w:color="auto"/>
        <w:right w:val="none" w:sz="0" w:space="0" w:color="auto"/>
      </w:divBdr>
    </w:div>
    <w:div w:id="655308271">
      <w:bodyDiv w:val="1"/>
      <w:marLeft w:val="0"/>
      <w:marRight w:val="0"/>
      <w:marTop w:val="0"/>
      <w:marBottom w:val="0"/>
      <w:divBdr>
        <w:top w:val="none" w:sz="0" w:space="0" w:color="auto"/>
        <w:left w:val="none" w:sz="0" w:space="0" w:color="auto"/>
        <w:bottom w:val="none" w:sz="0" w:space="0" w:color="auto"/>
        <w:right w:val="none" w:sz="0" w:space="0" w:color="auto"/>
      </w:divBdr>
    </w:div>
    <w:div w:id="662316766">
      <w:bodyDiv w:val="1"/>
      <w:marLeft w:val="0"/>
      <w:marRight w:val="0"/>
      <w:marTop w:val="0"/>
      <w:marBottom w:val="0"/>
      <w:divBdr>
        <w:top w:val="none" w:sz="0" w:space="0" w:color="auto"/>
        <w:left w:val="none" w:sz="0" w:space="0" w:color="auto"/>
        <w:bottom w:val="none" w:sz="0" w:space="0" w:color="auto"/>
        <w:right w:val="none" w:sz="0" w:space="0" w:color="auto"/>
      </w:divBdr>
    </w:div>
    <w:div w:id="684862357">
      <w:bodyDiv w:val="1"/>
      <w:marLeft w:val="0"/>
      <w:marRight w:val="0"/>
      <w:marTop w:val="0"/>
      <w:marBottom w:val="0"/>
      <w:divBdr>
        <w:top w:val="none" w:sz="0" w:space="0" w:color="auto"/>
        <w:left w:val="none" w:sz="0" w:space="0" w:color="auto"/>
        <w:bottom w:val="none" w:sz="0" w:space="0" w:color="auto"/>
        <w:right w:val="none" w:sz="0" w:space="0" w:color="auto"/>
      </w:divBdr>
    </w:div>
    <w:div w:id="690498353">
      <w:bodyDiv w:val="1"/>
      <w:marLeft w:val="0"/>
      <w:marRight w:val="0"/>
      <w:marTop w:val="0"/>
      <w:marBottom w:val="0"/>
      <w:divBdr>
        <w:top w:val="none" w:sz="0" w:space="0" w:color="auto"/>
        <w:left w:val="none" w:sz="0" w:space="0" w:color="auto"/>
        <w:bottom w:val="none" w:sz="0" w:space="0" w:color="auto"/>
        <w:right w:val="none" w:sz="0" w:space="0" w:color="auto"/>
      </w:divBdr>
    </w:div>
    <w:div w:id="695347038">
      <w:bodyDiv w:val="1"/>
      <w:marLeft w:val="0"/>
      <w:marRight w:val="0"/>
      <w:marTop w:val="0"/>
      <w:marBottom w:val="0"/>
      <w:divBdr>
        <w:top w:val="none" w:sz="0" w:space="0" w:color="auto"/>
        <w:left w:val="none" w:sz="0" w:space="0" w:color="auto"/>
        <w:bottom w:val="none" w:sz="0" w:space="0" w:color="auto"/>
        <w:right w:val="none" w:sz="0" w:space="0" w:color="auto"/>
      </w:divBdr>
    </w:div>
    <w:div w:id="717554862">
      <w:bodyDiv w:val="1"/>
      <w:marLeft w:val="0"/>
      <w:marRight w:val="0"/>
      <w:marTop w:val="0"/>
      <w:marBottom w:val="0"/>
      <w:divBdr>
        <w:top w:val="none" w:sz="0" w:space="0" w:color="auto"/>
        <w:left w:val="none" w:sz="0" w:space="0" w:color="auto"/>
        <w:bottom w:val="none" w:sz="0" w:space="0" w:color="auto"/>
        <w:right w:val="none" w:sz="0" w:space="0" w:color="auto"/>
      </w:divBdr>
    </w:div>
    <w:div w:id="729041540">
      <w:bodyDiv w:val="1"/>
      <w:marLeft w:val="0"/>
      <w:marRight w:val="0"/>
      <w:marTop w:val="0"/>
      <w:marBottom w:val="0"/>
      <w:divBdr>
        <w:top w:val="none" w:sz="0" w:space="0" w:color="auto"/>
        <w:left w:val="none" w:sz="0" w:space="0" w:color="auto"/>
        <w:bottom w:val="none" w:sz="0" w:space="0" w:color="auto"/>
        <w:right w:val="none" w:sz="0" w:space="0" w:color="auto"/>
      </w:divBdr>
    </w:div>
    <w:div w:id="740979367">
      <w:bodyDiv w:val="1"/>
      <w:marLeft w:val="0"/>
      <w:marRight w:val="0"/>
      <w:marTop w:val="0"/>
      <w:marBottom w:val="0"/>
      <w:divBdr>
        <w:top w:val="none" w:sz="0" w:space="0" w:color="auto"/>
        <w:left w:val="none" w:sz="0" w:space="0" w:color="auto"/>
        <w:bottom w:val="none" w:sz="0" w:space="0" w:color="auto"/>
        <w:right w:val="none" w:sz="0" w:space="0" w:color="auto"/>
      </w:divBdr>
    </w:div>
    <w:div w:id="809251672">
      <w:bodyDiv w:val="1"/>
      <w:marLeft w:val="0"/>
      <w:marRight w:val="0"/>
      <w:marTop w:val="0"/>
      <w:marBottom w:val="0"/>
      <w:divBdr>
        <w:top w:val="none" w:sz="0" w:space="0" w:color="auto"/>
        <w:left w:val="none" w:sz="0" w:space="0" w:color="auto"/>
        <w:bottom w:val="none" w:sz="0" w:space="0" w:color="auto"/>
        <w:right w:val="none" w:sz="0" w:space="0" w:color="auto"/>
      </w:divBdr>
    </w:div>
    <w:div w:id="810944793">
      <w:bodyDiv w:val="1"/>
      <w:marLeft w:val="0"/>
      <w:marRight w:val="0"/>
      <w:marTop w:val="0"/>
      <w:marBottom w:val="0"/>
      <w:divBdr>
        <w:top w:val="none" w:sz="0" w:space="0" w:color="auto"/>
        <w:left w:val="none" w:sz="0" w:space="0" w:color="auto"/>
        <w:bottom w:val="none" w:sz="0" w:space="0" w:color="auto"/>
        <w:right w:val="none" w:sz="0" w:space="0" w:color="auto"/>
      </w:divBdr>
    </w:div>
    <w:div w:id="815026036">
      <w:bodyDiv w:val="1"/>
      <w:marLeft w:val="0"/>
      <w:marRight w:val="0"/>
      <w:marTop w:val="0"/>
      <w:marBottom w:val="0"/>
      <w:divBdr>
        <w:top w:val="none" w:sz="0" w:space="0" w:color="auto"/>
        <w:left w:val="none" w:sz="0" w:space="0" w:color="auto"/>
        <w:bottom w:val="none" w:sz="0" w:space="0" w:color="auto"/>
        <w:right w:val="none" w:sz="0" w:space="0" w:color="auto"/>
      </w:divBdr>
    </w:div>
    <w:div w:id="859245721">
      <w:bodyDiv w:val="1"/>
      <w:marLeft w:val="0"/>
      <w:marRight w:val="0"/>
      <w:marTop w:val="0"/>
      <w:marBottom w:val="0"/>
      <w:divBdr>
        <w:top w:val="none" w:sz="0" w:space="0" w:color="auto"/>
        <w:left w:val="none" w:sz="0" w:space="0" w:color="auto"/>
        <w:bottom w:val="none" w:sz="0" w:space="0" w:color="auto"/>
        <w:right w:val="none" w:sz="0" w:space="0" w:color="auto"/>
      </w:divBdr>
    </w:div>
    <w:div w:id="870342121">
      <w:bodyDiv w:val="1"/>
      <w:marLeft w:val="0"/>
      <w:marRight w:val="0"/>
      <w:marTop w:val="0"/>
      <w:marBottom w:val="0"/>
      <w:divBdr>
        <w:top w:val="none" w:sz="0" w:space="0" w:color="auto"/>
        <w:left w:val="none" w:sz="0" w:space="0" w:color="auto"/>
        <w:bottom w:val="none" w:sz="0" w:space="0" w:color="auto"/>
        <w:right w:val="none" w:sz="0" w:space="0" w:color="auto"/>
      </w:divBdr>
    </w:div>
    <w:div w:id="926697154">
      <w:bodyDiv w:val="1"/>
      <w:marLeft w:val="0"/>
      <w:marRight w:val="0"/>
      <w:marTop w:val="0"/>
      <w:marBottom w:val="0"/>
      <w:divBdr>
        <w:top w:val="none" w:sz="0" w:space="0" w:color="auto"/>
        <w:left w:val="none" w:sz="0" w:space="0" w:color="auto"/>
        <w:bottom w:val="none" w:sz="0" w:space="0" w:color="auto"/>
        <w:right w:val="none" w:sz="0" w:space="0" w:color="auto"/>
      </w:divBdr>
    </w:div>
    <w:div w:id="932934268">
      <w:bodyDiv w:val="1"/>
      <w:marLeft w:val="0"/>
      <w:marRight w:val="0"/>
      <w:marTop w:val="0"/>
      <w:marBottom w:val="0"/>
      <w:divBdr>
        <w:top w:val="none" w:sz="0" w:space="0" w:color="auto"/>
        <w:left w:val="none" w:sz="0" w:space="0" w:color="auto"/>
        <w:bottom w:val="none" w:sz="0" w:space="0" w:color="auto"/>
        <w:right w:val="none" w:sz="0" w:space="0" w:color="auto"/>
      </w:divBdr>
    </w:div>
    <w:div w:id="943347809">
      <w:bodyDiv w:val="1"/>
      <w:marLeft w:val="0"/>
      <w:marRight w:val="0"/>
      <w:marTop w:val="0"/>
      <w:marBottom w:val="0"/>
      <w:divBdr>
        <w:top w:val="none" w:sz="0" w:space="0" w:color="auto"/>
        <w:left w:val="none" w:sz="0" w:space="0" w:color="auto"/>
        <w:bottom w:val="none" w:sz="0" w:space="0" w:color="auto"/>
        <w:right w:val="none" w:sz="0" w:space="0" w:color="auto"/>
      </w:divBdr>
    </w:div>
    <w:div w:id="957297812">
      <w:bodyDiv w:val="1"/>
      <w:marLeft w:val="0"/>
      <w:marRight w:val="0"/>
      <w:marTop w:val="0"/>
      <w:marBottom w:val="0"/>
      <w:divBdr>
        <w:top w:val="none" w:sz="0" w:space="0" w:color="auto"/>
        <w:left w:val="none" w:sz="0" w:space="0" w:color="auto"/>
        <w:bottom w:val="none" w:sz="0" w:space="0" w:color="auto"/>
        <w:right w:val="none" w:sz="0" w:space="0" w:color="auto"/>
      </w:divBdr>
    </w:div>
    <w:div w:id="964239081">
      <w:bodyDiv w:val="1"/>
      <w:marLeft w:val="0"/>
      <w:marRight w:val="0"/>
      <w:marTop w:val="0"/>
      <w:marBottom w:val="0"/>
      <w:divBdr>
        <w:top w:val="none" w:sz="0" w:space="0" w:color="auto"/>
        <w:left w:val="none" w:sz="0" w:space="0" w:color="auto"/>
        <w:bottom w:val="none" w:sz="0" w:space="0" w:color="auto"/>
        <w:right w:val="none" w:sz="0" w:space="0" w:color="auto"/>
      </w:divBdr>
    </w:div>
    <w:div w:id="974026341">
      <w:bodyDiv w:val="1"/>
      <w:marLeft w:val="0"/>
      <w:marRight w:val="0"/>
      <w:marTop w:val="0"/>
      <w:marBottom w:val="0"/>
      <w:divBdr>
        <w:top w:val="none" w:sz="0" w:space="0" w:color="auto"/>
        <w:left w:val="none" w:sz="0" w:space="0" w:color="auto"/>
        <w:bottom w:val="none" w:sz="0" w:space="0" w:color="auto"/>
        <w:right w:val="none" w:sz="0" w:space="0" w:color="auto"/>
      </w:divBdr>
    </w:div>
    <w:div w:id="982465348">
      <w:bodyDiv w:val="1"/>
      <w:marLeft w:val="0"/>
      <w:marRight w:val="0"/>
      <w:marTop w:val="0"/>
      <w:marBottom w:val="0"/>
      <w:divBdr>
        <w:top w:val="none" w:sz="0" w:space="0" w:color="auto"/>
        <w:left w:val="none" w:sz="0" w:space="0" w:color="auto"/>
        <w:bottom w:val="none" w:sz="0" w:space="0" w:color="auto"/>
        <w:right w:val="none" w:sz="0" w:space="0" w:color="auto"/>
      </w:divBdr>
    </w:div>
    <w:div w:id="990863444">
      <w:bodyDiv w:val="1"/>
      <w:marLeft w:val="0"/>
      <w:marRight w:val="0"/>
      <w:marTop w:val="0"/>
      <w:marBottom w:val="0"/>
      <w:divBdr>
        <w:top w:val="none" w:sz="0" w:space="0" w:color="auto"/>
        <w:left w:val="none" w:sz="0" w:space="0" w:color="auto"/>
        <w:bottom w:val="none" w:sz="0" w:space="0" w:color="auto"/>
        <w:right w:val="none" w:sz="0" w:space="0" w:color="auto"/>
      </w:divBdr>
    </w:div>
    <w:div w:id="1017317818">
      <w:bodyDiv w:val="1"/>
      <w:marLeft w:val="0"/>
      <w:marRight w:val="0"/>
      <w:marTop w:val="0"/>
      <w:marBottom w:val="0"/>
      <w:divBdr>
        <w:top w:val="none" w:sz="0" w:space="0" w:color="auto"/>
        <w:left w:val="none" w:sz="0" w:space="0" w:color="auto"/>
        <w:bottom w:val="none" w:sz="0" w:space="0" w:color="auto"/>
        <w:right w:val="none" w:sz="0" w:space="0" w:color="auto"/>
      </w:divBdr>
    </w:div>
    <w:div w:id="1020938090">
      <w:bodyDiv w:val="1"/>
      <w:marLeft w:val="0"/>
      <w:marRight w:val="0"/>
      <w:marTop w:val="0"/>
      <w:marBottom w:val="0"/>
      <w:divBdr>
        <w:top w:val="none" w:sz="0" w:space="0" w:color="auto"/>
        <w:left w:val="none" w:sz="0" w:space="0" w:color="auto"/>
        <w:bottom w:val="none" w:sz="0" w:space="0" w:color="auto"/>
        <w:right w:val="none" w:sz="0" w:space="0" w:color="auto"/>
      </w:divBdr>
    </w:div>
    <w:div w:id="1033769055">
      <w:bodyDiv w:val="1"/>
      <w:marLeft w:val="0"/>
      <w:marRight w:val="0"/>
      <w:marTop w:val="0"/>
      <w:marBottom w:val="0"/>
      <w:divBdr>
        <w:top w:val="none" w:sz="0" w:space="0" w:color="auto"/>
        <w:left w:val="none" w:sz="0" w:space="0" w:color="auto"/>
        <w:bottom w:val="none" w:sz="0" w:space="0" w:color="auto"/>
        <w:right w:val="none" w:sz="0" w:space="0" w:color="auto"/>
      </w:divBdr>
    </w:div>
    <w:div w:id="1036468446">
      <w:bodyDiv w:val="1"/>
      <w:marLeft w:val="0"/>
      <w:marRight w:val="0"/>
      <w:marTop w:val="0"/>
      <w:marBottom w:val="0"/>
      <w:divBdr>
        <w:top w:val="none" w:sz="0" w:space="0" w:color="auto"/>
        <w:left w:val="none" w:sz="0" w:space="0" w:color="auto"/>
        <w:bottom w:val="none" w:sz="0" w:space="0" w:color="auto"/>
        <w:right w:val="none" w:sz="0" w:space="0" w:color="auto"/>
      </w:divBdr>
    </w:div>
    <w:div w:id="1047410326">
      <w:bodyDiv w:val="1"/>
      <w:marLeft w:val="0"/>
      <w:marRight w:val="0"/>
      <w:marTop w:val="0"/>
      <w:marBottom w:val="0"/>
      <w:divBdr>
        <w:top w:val="none" w:sz="0" w:space="0" w:color="auto"/>
        <w:left w:val="none" w:sz="0" w:space="0" w:color="auto"/>
        <w:bottom w:val="none" w:sz="0" w:space="0" w:color="auto"/>
        <w:right w:val="none" w:sz="0" w:space="0" w:color="auto"/>
      </w:divBdr>
    </w:div>
    <w:div w:id="1050886837">
      <w:bodyDiv w:val="1"/>
      <w:marLeft w:val="0"/>
      <w:marRight w:val="0"/>
      <w:marTop w:val="0"/>
      <w:marBottom w:val="0"/>
      <w:divBdr>
        <w:top w:val="none" w:sz="0" w:space="0" w:color="auto"/>
        <w:left w:val="none" w:sz="0" w:space="0" w:color="auto"/>
        <w:bottom w:val="none" w:sz="0" w:space="0" w:color="auto"/>
        <w:right w:val="none" w:sz="0" w:space="0" w:color="auto"/>
      </w:divBdr>
    </w:div>
    <w:div w:id="1071926083">
      <w:bodyDiv w:val="1"/>
      <w:marLeft w:val="0"/>
      <w:marRight w:val="0"/>
      <w:marTop w:val="0"/>
      <w:marBottom w:val="0"/>
      <w:divBdr>
        <w:top w:val="none" w:sz="0" w:space="0" w:color="auto"/>
        <w:left w:val="none" w:sz="0" w:space="0" w:color="auto"/>
        <w:bottom w:val="none" w:sz="0" w:space="0" w:color="auto"/>
        <w:right w:val="none" w:sz="0" w:space="0" w:color="auto"/>
      </w:divBdr>
    </w:div>
    <w:div w:id="1088506692">
      <w:bodyDiv w:val="1"/>
      <w:marLeft w:val="0"/>
      <w:marRight w:val="0"/>
      <w:marTop w:val="0"/>
      <w:marBottom w:val="0"/>
      <w:divBdr>
        <w:top w:val="none" w:sz="0" w:space="0" w:color="auto"/>
        <w:left w:val="none" w:sz="0" w:space="0" w:color="auto"/>
        <w:bottom w:val="none" w:sz="0" w:space="0" w:color="auto"/>
        <w:right w:val="none" w:sz="0" w:space="0" w:color="auto"/>
      </w:divBdr>
    </w:div>
    <w:div w:id="1106772670">
      <w:bodyDiv w:val="1"/>
      <w:marLeft w:val="0"/>
      <w:marRight w:val="0"/>
      <w:marTop w:val="0"/>
      <w:marBottom w:val="0"/>
      <w:divBdr>
        <w:top w:val="none" w:sz="0" w:space="0" w:color="auto"/>
        <w:left w:val="none" w:sz="0" w:space="0" w:color="auto"/>
        <w:bottom w:val="none" w:sz="0" w:space="0" w:color="auto"/>
        <w:right w:val="none" w:sz="0" w:space="0" w:color="auto"/>
      </w:divBdr>
    </w:div>
    <w:div w:id="1110972130">
      <w:bodyDiv w:val="1"/>
      <w:marLeft w:val="0"/>
      <w:marRight w:val="0"/>
      <w:marTop w:val="0"/>
      <w:marBottom w:val="0"/>
      <w:divBdr>
        <w:top w:val="none" w:sz="0" w:space="0" w:color="auto"/>
        <w:left w:val="none" w:sz="0" w:space="0" w:color="auto"/>
        <w:bottom w:val="none" w:sz="0" w:space="0" w:color="auto"/>
        <w:right w:val="none" w:sz="0" w:space="0" w:color="auto"/>
      </w:divBdr>
    </w:div>
    <w:div w:id="1176458142">
      <w:bodyDiv w:val="1"/>
      <w:marLeft w:val="0"/>
      <w:marRight w:val="0"/>
      <w:marTop w:val="0"/>
      <w:marBottom w:val="0"/>
      <w:divBdr>
        <w:top w:val="none" w:sz="0" w:space="0" w:color="auto"/>
        <w:left w:val="none" w:sz="0" w:space="0" w:color="auto"/>
        <w:bottom w:val="none" w:sz="0" w:space="0" w:color="auto"/>
        <w:right w:val="none" w:sz="0" w:space="0" w:color="auto"/>
      </w:divBdr>
    </w:div>
    <w:div w:id="1189879860">
      <w:bodyDiv w:val="1"/>
      <w:marLeft w:val="0"/>
      <w:marRight w:val="0"/>
      <w:marTop w:val="0"/>
      <w:marBottom w:val="0"/>
      <w:divBdr>
        <w:top w:val="none" w:sz="0" w:space="0" w:color="auto"/>
        <w:left w:val="none" w:sz="0" w:space="0" w:color="auto"/>
        <w:bottom w:val="none" w:sz="0" w:space="0" w:color="auto"/>
        <w:right w:val="none" w:sz="0" w:space="0" w:color="auto"/>
      </w:divBdr>
    </w:div>
    <w:div w:id="1220290053">
      <w:bodyDiv w:val="1"/>
      <w:marLeft w:val="0"/>
      <w:marRight w:val="0"/>
      <w:marTop w:val="0"/>
      <w:marBottom w:val="0"/>
      <w:divBdr>
        <w:top w:val="none" w:sz="0" w:space="0" w:color="auto"/>
        <w:left w:val="none" w:sz="0" w:space="0" w:color="auto"/>
        <w:bottom w:val="none" w:sz="0" w:space="0" w:color="auto"/>
        <w:right w:val="none" w:sz="0" w:space="0" w:color="auto"/>
      </w:divBdr>
    </w:div>
    <w:div w:id="1220870296">
      <w:bodyDiv w:val="1"/>
      <w:marLeft w:val="0"/>
      <w:marRight w:val="0"/>
      <w:marTop w:val="0"/>
      <w:marBottom w:val="0"/>
      <w:divBdr>
        <w:top w:val="none" w:sz="0" w:space="0" w:color="auto"/>
        <w:left w:val="none" w:sz="0" w:space="0" w:color="auto"/>
        <w:bottom w:val="none" w:sz="0" w:space="0" w:color="auto"/>
        <w:right w:val="none" w:sz="0" w:space="0" w:color="auto"/>
      </w:divBdr>
    </w:div>
    <w:div w:id="1228804053">
      <w:bodyDiv w:val="1"/>
      <w:marLeft w:val="0"/>
      <w:marRight w:val="0"/>
      <w:marTop w:val="0"/>
      <w:marBottom w:val="0"/>
      <w:divBdr>
        <w:top w:val="none" w:sz="0" w:space="0" w:color="auto"/>
        <w:left w:val="none" w:sz="0" w:space="0" w:color="auto"/>
        <w:bottom w:val="none" w:sz="0" w:space="0" w:color="auto"/>
        <w:right w:val="none" w:sz="0" w:space="0" w:color="auto"/>
      </w:divBdr>
    </w:div>
    <w:div w:id="1256327543">
      <w:bodyDiv w:val="1"/>
      <w:marLeft w:val="0"/>
      <w:marRight w:val="0"/>
      <w:marTop w:val="0"/>
      <w:marBottom w:val="0"/>
      <w:divBdr>
        <w:top w:val="none" w:sz="0" w:space="0" w:color="auto"/>
        <w:left w:val="none" w:sz="0" w:space="0" w:color="auto"/>
        <w:bottom w:val="none" w:sz="0" w:space="0" w:color="auto"/>
        <w:right w:val="none" w:sz="0" w:space="0" w:color="auto"/>
      </w:divBdr>
    </w:div>
    <w:div w:id="1280338488">
      <w:bodyDiv w:val="1"/>
      <w:marLeft w:val="0"/>
      <w:marRight w:val="0"/>
      <w:marTop w:val="0"/>
      <w:marBottom w:val="0"/>
      <w:divBdr>
        <w:top w:val="none" w:sz="0" w:space="0" w:color="auto"/>
        <w:left w:val="none" w:sz="0" w:space="0" w:color="auto"/>
        <w:bottom w:val="none" w:sz="0" w:space="0" w:color="auto"/>
        <w:right w:val="none" w:sz="0" w:space="0" w:color="auto"/>
      </w:divBdr>
    </w:div>
    <w:div w:id="1296444857">
      <w:bodyDiv w:val="1"/>
      <w:marLeft w:val="0"/>
      <w:marRight w:val="0"/>
      <w:marTop w:val="0"/>
      <w:marBottom w:val="0"/>
      <w:divBdr>
        <w:top w:val="none" w:sz="0" w:space="0" w:color="auto"/>
        <w:left w:val="none" w:sz="0" w:space="0" w:color="auto"/>
        <w:bottom w:val="none" w:sz="0" w:space="0" w:color="auto"/>
        <w:right w:val="none" w:sz="0" w:space="0" w:color="auto"/>
      </w:divBdr>
    </w:div>
    <w:div w:id="1312561321">
      <w:bodyDiv w:val="1"/>
      <w:marLeft w:val="0"/>
      <w:marRight w:val="0"/>
      <w:marTop w:val="0"/>
      <w:marBottom w:val="0"/>
      <w:divBdr>
        <w:top w:val="none" w:sz="0" w:space="0" w:color="auto"/>
        <w:left w:val="none" w:sz="0" w:space="0" w:color="auto"/>
        <w:bottom w:val="none" w:sz="0" w:space="0" w:color="auto"/>
        <w:right w:val="none" w:sz="0" w:space="0" w:color="auto"/>
      </w:divBdr>
    </w:div>
    <w:div w:id="1321034847">
      <w:bodyDiv w:val="1"/>
      <w:marLeft w:val="0"/>
      <w:marRight w:val="0"/>
      <w:marTop w:val="0"/>
      <w:marBottom w:val="0"/>
      <w:divBdr>
        <w:top w:val="none" w:sz="0" w:space="0" w:color="auto"/>
        <w:left w:val="none" w:sz="0" w:space="0" w:color="auto"/>
        <w:bottom w:val="none" w:sz="0" w:space="0" w:color="auto"/>
        <w:right w:val="none" w:sz="0" w:space="0" w:color="auto"/>
      </w:divBdr>
    </w:div>
    <w:div w:id="1341204722">
      <w:bodyDiv w:val="1"/>
      <w:marLeft w:val="0"/>
      <w:marRight w:val="0"/>
      <w:marTop w:val="0"/>
      <w:marBottom w:val="0"/>
      <w:divBdr>
        <w:top w:val="none" w:sz="0" w:space="0" w:color="auto"/>
        <w:left w:val="none" w:sz="0" w:space="0" w:color="auto"/>
        <w:bottom w:val="none" w:sz="0" w:space="0" w:color="auto"/>
        <w:right w:val="none" w:sz="0" w:space="0" w:color="auto"/>
      </w:divBdr>
    </w:div>
    <w:div w:id="1355614762">
      <w:bodyDiv w:val="1"/>
      <w:marLeft w:val="0"/>
      <w:marRight w:val="0"/>
      <w:marTop w:val="0"/>
      <w:marBottom w:val="0"/>
      <w:divBdr>
        <w:top w:val="none" w:sz="0" w:space="0" w:color="auto"/>
        <w:left w:val="none" w:sz="0" w:space="0" w:color="auto"/>
        <w:bottom w:val="none" w:sz="0" w:space="0" w:color="auto"/>
        <w:right w:val="none" w:sz="0" w:space="0" w:color="auto"/>
      </w:divBdr>
    </w:div>
    <w:div w:id="1356006383">
      <w:bodyDiv w:val="1"/>
      <w:marLeft w:val="0"/>
      <w:marRight w:val="0"/>
      <w:marTop w:val="0"/>
      <w:marBottom w:val="0"/>
      <w:divBdr>
        <w:top w:val="none" w:sz="0" w:space="0" w:color="auto"/>
        <w:left w:val="none" w:sz="0" w:space="0" w:color="auto"/>
        <w:bottom w:val="none" w:sz="0" w:space="0" w:color="auto"/>
        <w:right w:val="none" w:sz="0" w:space="0" w:color="auto"/>
      </w:divBdr>
    </w:div>
    <w:div w:id="1359812499">
      <w:bodyDiv w:val="1"/>
      <w:marLeft w:val="0"/>
      <w:marRight w:val="0"/>
      <w:marTop w:val="0"/>
      <w:marBottom w:val="0"/>
      <w:divBdr>
        <w:top w:val="none" w:sz="0" w:space="0" w:color="auto"/>
        <w:left w:val="none" w:sz="0" w:space="0" w:color="auto"/>
        <w:bottom w:val="none" w:sz="0" w:space="0" w:color="auto"/>
        <w:right w:val="none" w:sz="0" w:space="0" w:color="auto"/>
      </w:divBdr>
    </w:div>
    <w:div w:id="1367679626">
      <w:bodyDiv w:val="1"/>
      <w:marLeft w:val="0"/>
      <w:marRight w:val="0"/>
      <w:marTop w:val="0"/>
      <w:marBottom w:val="0"/>
      <w:divBdr>
        <w:top w:val="none" w:sz="0" w:space="0" w:color="auto"/>
        <w:left w:val="none" w:sz="0" w:space="0" w:color="auto"/>
        <w:bottom w:val="none" w:sz="0" w:space="0" w:color="auto"/>
        <w:right w:val="none" w:sz="0" w:space="0" w:color="auto"/>
      </w:divBdr>
    </w:div>
    <w:div w:id="1379664884">
      <w:bodyDiv w:val="1"/>
      <w:marLeft w:val="0"/>
      <w:marRight w:val="0"/>
      <w:marTop w:val="0"/>
      <w:marBottom w:val="0"/>
      <w:divBdr>
        <w:top w:val="none" w:sz="0" w:space="0" w:color="auto"/>
        <w:left w:val="none" w:sz="0" w:space="0" w:color="auto"/>
        <w:bottom w:val="none" w:sz="0" w:space="0" w:color="auto"/>
        <w:right w:val="none" w:sz="0" w:space="0" w:color="auto"/>
      </w:divBdr>
    </w:div>
    <w:div w:id="1399748299">
      <w:bodyDiv w:val="1"/>
      <w:marLeft w:val="0"/>
      <w:marRight w:val="0"/>
      <w:marTop w:val="0"/>
      <w:marBottom w:val="0"/>
      <w:divBdr>
        <w:top w:val="none" w:sz="0" w:space="0" w:color="auto"/>
        <w:left w:val="none" w:sz="0" w:space="0" w:color="auto"/>
        <w:bottom w:val="none" w:sz="0" w:space="0" w:color="auto"/>
        <w:right w:val="none" w:sz="0" w:space="0" w:color="auto"/>
      </w:divBdr>
    </w:div>
    <w:div w:id="1400788352">
      <w:bodyDiv w:val="1"/>
      <w:marLeft w:val="0"/>
      <w:marRight w:val="0"/>
      <w:marTop w:val="0"/>
      <w:marBottom w:val="0"/>
      <w:divBdr>
        <w:top w:val="none" w:sz="0" w:space="0" w:color="auto"/>
        <w:left w:val="none" w:sz="0" w:space="0" w:color="auto"/>
        <w:bottom w:val="none" w:sz="0" w:space="0" w:color="auto"/>
        <w:right w:val="none" w:sz="0" w:space="0" w:color="auto"/>
      </w:divBdr>
    </w:div>
    <w:div w:id="1409620365">
      <w:bodyDiv w:val="1"/>
      <w:marLeft w:val="0"/>
      <w:marRight w:val="0"/>
      <w:marTop w:val="0"/>
      <w:marBottom w:val="0"/>
      <w:divBdr>
        <w:top w:val="none" w:sz="0" w:space="0" w:color="auto"/>
        <w:left w:val="none" w:sz="0" w:space="0" w:color="auto"/>
        <w:bottom w:val="none" w:sz="0" w:space="0" w:color="auto"/>
        <w:right w:val="none" w:sz="0" w:space="0" w:color="auto"/>
      </w:divBdr>
    </w:div>
    <w:div w:id="1414620660">
      <w:bodyDiv w:val="1"/>
      <w:marLeft w:val="0"/>
      <w:marRight w:val="0"/>
      <w:marTop w:val="0"/>
      <w:marBottom w:val="0"/>
      <w:divBdr>
        <w:top w:val="none" w:sz="0" w:space="0" w:color="auto"/>
        <w:left w:val="none" w:sz="0" w:space="0" w:color="auto"/>
        <w:bottom w:val="none" w:sz="0" w:space="0" w:color="auto"/>
        <w:right w:val="none" w:sz="0" w:space="0" w:color="auto"/>
      </w:divBdr>
    </w:div>
    <w:div w:id="1426341829">
      <w:bodyDiv w:val="1"/>
      <w:marLeft w:val="0"/>
      <w:marRight w:val="0"/>
      <w:marTop w:val="0"/>
      <w:marBottom w:val="0"/>
      <w:divBdr>
        <w:top w:val="none" w:sz="0" w:space="0" w:color="auto"/>
        <w:left w:val="none" w:sz="0" w:space="0" w:color="auto"/>
        <w:bottom w:val="none" w:sz="0" w:space="0" w:color="auto"/>
        <w:right w:val="none" w:sz="0" w:space="0" w:color="auto"/>
      </w:divBdr>
    </w:div>
    <w:div w:id="1450852149">
      <w:bodyDiv w:val="1"/>
      <w:marLeft w:val="0"/>
      <w:marRight w:val="0"/>
      <w:marTop w:val="0"/>
      <w:marBottom w:val="0"/>
      <w:divBdr>
        <w:top w:val="none" w:sz="0" w:space="0" w:color="auto"/>
        <w:left w:val="none" w:sz="0" w:space="0" w:color="auto"/>
        <w:bottom w:val="none" w:sz="0" w:space="0" w:color="auto"/>
        <w:right w:val="none" w:sz="0" w:space="0" w:color="auto"/>
      </w:divBdr>
    </w:div>
    <w:div w:id="1454977642">
      <w:bodyDiv w:val="1"/>
      <w:marLeft w:val="0"/>
      <w:marRight w:val="0"/>
      <w:marTop w:val="0"/>
      <w:marBottom w:val="0"/>
      <w:divBdr>
        <w:top w:val="none" w:sz="0" w:space="0" w:color="auto"/>
        <w:left w:val="none" w:sz="0" w:space="0" w:color="auto"/>
        <w:bottom w:val="none" w:sz="0" w:space="0" w:color="auto"/>
        <w:right w:val="none" w:sz="0" w:space="0" w:color="auto"/>
      </w:divBdr>
    </w:div>
    <w:div w:id="1465075468">
      <w:bodyDiv w:val="1"/>
      <w:marLeft w:val="0"/>
      <w:marRight w:val="0"/>
      <w:marTop w:val="0"/>
      <w:marBottom w:val="0"/>
      <w:divBdr>
        <w:top w:val="none" w:sz="0" w:space="0" w:color="auto"/>
        <w:left w:val="none" w:sz="0" w:space="0" w:color="auto"/>
        <w:bottom w:val="none" w:sz="0" w:space="0" w:color="auto"/>
        <w:right w:val="none" w:sz="0" w:space="0" w:color="auto"/>
      </w:divBdr>
    </w:div>
    <w:div w:id="1469667095">
      <w:bodyDiv w:val="1"/>
      <w:marLeft w:val="0"/>
      <w:marRight w:val="0"/>
      <w:marTop w:val="0"/>
      <w:marBottom w:val="0"/>
      <w:divBdr>
        <w:top w:val="none" w:sz="0" w:space="0" w:color="auto"/>
        <w:left w:val="none" w:sz="0" w:space="0" w:color="auto"/>
        <w:bottom w:val="none" w:sz="0" w:space="0" w:color="auto"/>
        <w:right w:val="none" w:sz="0" w:space="0" w:color="auto"/>
      </w:divBdr>
    </w:div>
    <w:div w:id="1485077322">
      <w:bodyDiv w:val="1"/>
      <w:marLeft w:val="0"/>
      <w:marRight w:val="0"/>
      <w:marTop w:val="0"/>
      <w:marBottom w:val="0"/>
      <w:divBdr>
        <w:top w:val="none" w:sz="0" w:space="0" w:color="auto"/>
        <w:left w:val="none" w:sz="0" w:space="0" w:color="auto"/>
        <w:bottom w:val="none" w:sz="0" w:space="0" w:color="auto"/>
        <w:right w:val="none" w:sz="0" w:space="0" w:color="auto"/>
      </w:divBdr>
    </w:div>
    <w:div w:id="1498614197">
      <w:bodyDiv w:val="1"/>
      <w:marLeft w:val="0"/>
      <w:marRight w:val="0"/>
      <w:marTop w:val="0"/>
      <w:marBottom w:val="0"/>
      <w:divBdr>
        <w:top w:val="none" w:sz="0" w:space="0" w:color="auto"/>
        <w:left w:val="none" w:sz="0" w:space="0" w:color="auto"/>
        <w:bottom w:val="none" w:sz="0" w:space="0" w:color="auto"/>
        <w:right w:val="none" w:sz="0" w:space="0" w:color="auto"/>
      </w:divBdr>
    </w:div>
    <w:div w:id="1500927077">
      <w:bodyDiv w:val="1"/>
      <w:marLeft w:val="0"/>
      <w:marRight w:val="0"/>
      <w:marTop w:val="0"/>
      <w:marBottom w:val="0"/>
      <w:divBdr>
        <w:top w:val="none" w:sz="0" w:space="0" w:color="auto"/>
        <w:left w:val="none" w:sz="0" w:space="0" w:color="auto"/>
        <w:bottom w:val="none" w:sz="0" w:space="0" w:color="auto"/>
        <w:right w:val="none" w:sz="0" w:space="0" w:color="auto"/>
      </w:divBdr>
    </w:div>
    <w:div w:id="1507550894">
      <w:bodyDiv w:val="1"/>
      <w:marLeft w:val="0"/>
      <w:marRight w:val="0"/>
      <w:marTop w:val="0"/>
      <w:marBottom w:val="0"/>
      <w:divBdr>
        <w:top w:val="none" w:sz="0" w:space="0" w:color="auto"/>
        <w:left w:val="none" w:sz="0" w:space="0" w:color="auto"/>
        <w:bottom w:val="none" w:sz="0" w:space="0" w:color="auto"/>
        <w:right w:val="none" w:sz="0" w:space="0" w:color="auto"/>
      </w:divBdr>
    </w:div>
    <w:div w:id="1509833899">
      <w:bodyDiv w:val="1"/>
      <w:marLeft w:val="0"/>
      <w:marRight w:val="0"/>
      <w:marTop w:val="0"/>
      <w:marBottom w:val="0"/>
      <w:divBdr>
        <w:top w:val="none" w:sz="0" w:space="0" w:color="auto"/>
        <w:left w:val="none" w:sz="0" w:space="0" w:color="auto"/>
        <w:bottom w:val="none" w:sz="0" w:space="0" w:color="auto"/>
        <w:right w:val="none" w:sz="0" w:space="0" w:color="auto"/>
      </w:divBdr>
    </w:div>
    <w:div w:id="1510214354">
      <w:bodyDiv w:val="1"/>
      <w:marLeft w:val="0"/>
      <w:marRight w:val="0"/>
      <w:marTop w:val="0"/>
      <w:marBottom w:val="0"/>
      <w:divBdr>
        <w:top w:val="none" w:sz="0" w:space="0" w:color="auto"/>
        <w:left w:val="none" w:sz="0" w:space="0" w:color="auto"/>
        <w:bottom w:val="none" w:sz="0" w:space="0" w:color="auto"/>
        <w:right w:val="none" w:sz="0" w:space="0" w:color="auto"/>
      </w:divBdr>
    </w:div>
    <w:div w:id="1513059345">
      <w:bodyDiv w:val="1"/>
      <w:marLeft w:val="0"/>
      <w:marRight w:val="0"/>
      <w:marTop w:val="0"/>
      <w:marBottom w:val="0"/>
      <w:divBdr>
        <w:top w:val="none" w:sz="0" w:space="0" w:color="auto"/>
        <w:left w:val="none" w:sz="0" w:space="0" w:color="auto"/>
        <w:bottom w:val="none" w:sz="0" w:space="0" w:color="auto"/>
        <w:right w:val="none" w:sz="0" w:space="0" w:color="auto"/>
      </w:divBdr>
    </w:div>
    <w:div w:id="1521318194">
      <w:bodyDiv w:val="1"/>
      <w:marLeft w:val="0"/>
      <w:marRight w:val="0"/>
      <w:marTop w:val="0"/>
      <w:marBottom w:val="0"/>
      <w:divBdr>
        <w:top w:val="none" w:sz="0" w:space="0" w:color="auto"/>
        <w:left w:val="none" w:sz="0" w:space="0" w:color="auto"/>
        <w:bottom w:val="none" w:sz="0" w:space="0" w:color="auto"/>
        <w:right w:val="none" w:sz="0" w:space="0" w:color="auto"/>
      </w:divBdr>
    </w:div>
    <w:div w:id="1561017734">
      <w:bodyDiv w:val="1"/>
      <w:marLeft w:val="0"/>
      <w:marRight w:val="0"/>
      <w:marTop w:val="0"/>
      <w:marBottom w:val="0"/>
      <w:divBdr>
        <w:top w:val="none" w:sz="0" w:space="0" w:color="auto"/>
        <w:left w:val="none" w:sz="0" w:space="0" w:color="auto"/>
        <w:bottom w:val="none" w:sz="0" w:space="0" w:color="auto"/>
        <w:right w:val="none" w:sz="0" w:space="0" w:color="auto"/>
      </w:divBdr>
    </w:div>
    <w:div w:id="1583878790">
      <w:bodyDiv w:val="1"/>
      <w:marLeft w:val="0"/>
      <w:marRight w:val="0"/>
      <w:marTop w:val="0"/>
      <w:marBottom w:val="0"/>
      <w:divBdr>
        <w:top w:val="none" w:sz="0" w:space="0" w:color="auto"/>
        <w:left w:val="none" w:sz="0" w:space="0" w:color="auto"/>
        <w:bottom w:val="none" w:sz="0" w:space="0" w:color="auto"/>
        <w:right w:val="none" w:sz="0" w:space="0" w:color="auto"/>
      </w:divBdr>
    </w:div>
    <w:div w:id="1598825819">
      <w:bodyDiv w:val="1"/>
      <w:marLeft w:val="0"/>
      <w:marRight w:val="0"/>
      <w:marTop w:val="0"/>
      <w:marBottom w:val="0"/>
      <w:divBdr>
        <w:top w:val="none" w:sz="0" w:space="0" w:color="auto"/>
        <w:left w:val="none" w:sz="0" w:space="0" w:color="auto"/>
        <w:bottom w:val="none" w:sz="0" w:space="0" w:color="auto"/>
        <w:right w:val="none" w:sz="0" w:space="0" w:color="auto"/>
      </w:divBdr>
    </w:div>
    <w:div w:id="1601257566">
      <w:bodyDiv w:val="1"/>
      <w:marLeft w:val="0"/>
      <w:marRight w:val="0"/>
      <w:marTop w:val="0"/>
      <w:marBottom w:val="0"/>
      <w:divBdr>
        <w:top w:val="none" w:sz="0" w:space="0" w:color="auto"/>
        <w:left w:val="none" w:sz="0" w:space="0" w:color="auto"/>
        <w:bottom w:val="none" w:sz="0" w:space="0" w:color="auto"/>
        <w:right w:val="none" w:sz="0" w:space="0" w:color="auto"/>
      </w:divBdr>
    </w:div>
    <w:div w:id="1657028848">
      <w:bodyDiv w:val="1"/>
      <w:marLeft w:val="0"/>
      <w:marRight w:val="0"/>
      <w:marTop w:val="0"/>
      <w:marBottom w:val="0"/>
      <w:divBdr>
        <w:top w:val="none" w:sz="0" w:space="0" w:color="auto"/>
        <w:left w:val="none" w:sz="0" w:space="0" w:color="auto"/>
        <w:bottom w:val="none" w:sz="0" w:space="0" w:color="auto"/>
        <w:right w:val="none" w:sz="0" w:space="0" w:color="auto"/>
      </w:divBdr>
    </w:div>
    <w:div w:id="1661956786">
      <w:bodyDiv w:val="1"/>
      <w:marLeft w:val="0"/>
      <w:marRight w:val="0"/>
      <w:marTop w:val="0"/>
      <w:marBottom w:val="0"/>
      <w:divBdr>
        <w:top w:val="none" w:sz="0" w:space="0" w:color="auto"/>
        <w:left w:val="none" w:sz="0" w:space="0" w:color="auto"/>
        <w:bottom w:val="none" w:sz="0" w:space="0" w:color="auto"/>
        <w:right w:val="none" w:sz="0" w:space="0" w:color="auto"/>
      </w:divBdr>
    </w:div>
    <w:div w:id="1686906166">
      <w:bodyDiv w:val="1"/>
      <w:marLeft w:val="0"/>
      <w:marRight w:val="0"/>
      <w:marTop w:val="0"/>
      <w:marBottom w:val="0"/>
      <w:divBdr>
        <w:top w:val="none" w:sz="0" w:space="0" w:color="auto"/>
        <w:left w:val="none" w:sz="0" w:space="0" w:color="auto"/>
        <w:bottom w:val="none" w:sz="0" w:space="0" w:color="auto"/>
        <w:right w:val="none" w:sz="0" w:space="0" w:color="auto"/>
      </w:divBdr>
    </w:div>
    <w:div w:id="1710764837">
      <w:bodyDiv w:val="1"/>
      <w:marLeft w:val="0"/>
      <w:marRight w:val="0"/>
      <w:marTop w:val="0"/>
      <w:marBottom w:val="0"/>
      <w:divBdr>
        <w:top w:val="none" w:sz="0" w:space="0" w:color="auto"/>
        <w:left w:val="none" w:sz="0" w:space="0" w:color="auto"/>
        <w:bottom w:val="none" w:sz="0" w:space="0" w:color="auto"/>
        <w:right w:val="none" w:sz="0" w:space="0" w:color="auto"/>
      </w:divBdr>
    </w:div>
    <w:div w:id="1721897334">
      <w:bodyDiv w:val="1"/>
      <w:marLeft w:val="0"/>
      <w:marRight w:val="0"/>
      <w:marTop w:val="0"/>
      <w:marBottom w:val="0"/>
      <w:divBdr>
        <w:top w:val="none" w:sz="0" w:space="0" w:color="auto"/>
        <w:left w:val="none" w:sz="0" w:space="0" w:color="auto"/>
        <w:bottom w:val="none" w:sz="0" w:space="0" w:color="auto"/>
        <w:right w:val="none" w:sz="0" w:space="0" w:color="auto"/>
      </w:divBdr>
    </w:div>
    <w:div w:id="1780904036">
      <w:bodyDiv w:val="1"/>
      <w:marLeft w:val="0"/>
      <w:marRight w:val="0"/>
      <w:marTop w:val="0"/>
      <w:marBottom w:val="0"/>
      <w:divBdr>
        <w:top w:val="none" w:sz="0" w:space="0" w:color="auto"/>
        <w:left w:val="none" w:sz="0" w:space="0" w:color="auto"/>
        <w:bottom w:val="none" w:sz="0" w:space="0" w:color="auto"/>
        <w:right w:val="none" w:sz="0" w:space="0" w:color="auto"/>
      </w:divBdr>
    </w:div>
    <w:div w:id="1786267820">
      <w:bodyDiv w:val="1"/>
      <w:marLeft w:val="0"/>
      <w:marRight w:val="0"/>
      <w:marTop w:val="0"/>
      <w:marBottom w:val="0"/>
      <w:divBdr>
        <w:top w:val="none" w:sz="0" w:space="0" w:color="auto"/>
        <w:left w:val="none" w:sz="0" w:space="0" w:color="auto"/>
        <w:bottom w:val="none" w:sz="0" w:space="0" w:color="auto"/>
        <w:right w:val="none" w:sz="0" w:space="0" w:color="auto"/>
      </w:divBdr>
    </w:div>
    <w:div w:id="1796872504">
      <w:bodyDiv w:val="1"/>
      <w:marLeft w:val="0"/>
      <w:marRight w:val="0"/>
      <w:marTop w:val="0"/>
      <w:marBottom w:val="0"/>
      <w:divBdr>
        <w:top w:val="none" w:sz="0" w:space="0" w:color="auto"/>
        <w:left w:val="none" w:sz="0" w:space="0" w:color="auto"/>
        <w:bottom w:val="none" w:sz="0" w:space="0" w:color="auto"/>
        <w:right w:val="none" w:sz="0" w:space="0" w:color="auto"/>
      </w:divBdr>
    </w:div>
    <w:div w:id="1799302081">
      <w:bodyDiv w:val="1"/>
      <w:marLeft w:val="0"/>
      <w:marRight w:val="0"/>
      <w:marTop w:val="0"/>
      <w:marBottom w:val="0"/>
      <w:divBdr>
        <w:top w:val="none" w:sz="0" w:space="0" w:color="auto"/>
        <w:left w:val="none" w:sz="0" w:space="0" w:color="auto"/>
        <w:bottom w:val="none" w:sz="0" w:space="0" w:color="auto"/>
        <w:right w:val="none" w:sz="0" w:space="0" w:color="auto"/>
      </w:divBdr>
    </w:div>
    <w:div w:id="1815949663">
      <w:bodyDiv w:val="1"/>
      <w:marLeft w:val="0"/>
      <w:marRight w:val="0"/>
      <w:marTop w:val="0"/>
      <w:marBottom w:val="0"/>
      <w:divBdr>
        <w:top w:val="none" w:sz="0" w:space="0" w:color="auto"/>
        <w:left w:val="none" w:sz="0" w:space="0" w:color="auto"/>
        <w:bottom w:val="none" w:sz="0" w:space="0" w:color="auto"/>
        <w:right w:val="none" w:sz="0" w:space="0" w:color="auto"/>
      </w:divBdr>
    </w:div>
    <w:div w:id="1833912940">
      <w:bodyDiv w:val="1"/>
      <w:marLeft w:val="0"/>
      <w:marRight w:val="0"/>
      <w:marTop w:val="0"/>
      <w:marBottom w:val="0"/>
      <w:divBdr>
        <w:top w:val="none" w:sz="0" w:space="0" w:color="auto"/>
        <w:left w:val="none" w:sz="0" w:space="0" w:color="auto"/>
        <w:bottom w:val="none" w:sz="0" w:space="0" w:color="auto"/>
        <w:right w:val="none" w:sz="0" w:space="0" w:color="auto"/>
      </w:divBdr>
    </w:div>
    <w:div w:id="1845700255">
      <w:bodyDiv w:val="1"/>
      <w:marLeft w:val="0"/>
      <w:marRight w:val="0"/>
      <w:marTop w:val="0"/>
      <w:marBottom w:val="0"/>
      <w:divBdr>
        <w:top w:val="none" w:sz="0" w:space="0" w:color="auto"/>
        <w:left w:val="none" w:sz="0" w:space="0" w:color="auto"/>
        <w:bottom w:val="none" w:sz="0" w:space="0" w:color="auto"/>
        <w:right w:val="none" w:sz="0" w:space="0" w:color="auto"/>
      </w:divBdr>
    </w:div>
    <w:div w:id="1867517409">
      <w:bodyDiv w:val="1"/>
      <w:marLeft w:val="0"/>
      <w:marRight w:val="0"/>
      <w:marTop w:val="0"/>
      <w:marBottom w:val="0"/>
      <w:divBdr>
        <w:top w:val="none" w:sz="0" w:space="0" w:color="auto"/>
        <w:left w:val="none" w:sz="0" w:space="0" w:color="auto"/>
        <w:bottom w:val="none" w:sz="0" w:space="0" w:color="auto"/>
        <w:right w:val="none" w:sz="0" w:space="0" w:color="auto"/>
      </w:divBdr>
    </w:div>
    <w:div w:id="1868831778">
      <w:bodyDiv w:val="1"/>
      <w:marLeft w:val="0"/>
      <w:marRight w:val="0"/>
      <w:marTop w:val="0"/>
      <w:marBottom w:val="0"/>
      <w:divBdr>
        <w:top w:val="none" w:sz="0" w:space="0" w:color="auto"/>
        <w:left w:val="none" w:sz="0" w:space="0" w:color="auto"/>
        <w:bottom w:val="none" w:sz="0" w:space="0" w:color="auto"/>
        <w:right w:val="none" w:sz="0" w:space="0" w:color="auto"/>
      </w:divBdr>
    </w:div>
    <w:div w:id="1872305554">
      <w:bodyDiv w:val="1"/>
      <w:marLeft w:val="0"/>
      <w:marRight w:val="0"/>
      <w:marTop w:val="0"/>
      <w:marBottom w:val="0"/>
      <w:divBdr>
        <w:top w:val="none" w:sz="0" w:space="0" w:color="auto"/>
        <w:left w:val="none" w:sz="0" w:space="0" w:color="auto"/>
        <w:bottom w:val="none" w:sz="0" w:space="0" w:color="auto"/>
        <w:right w:val="none" w:sz="0" w:space="0" w:color="auto"/>
      </w:divBdr>
    </w:div>
    <w:div w:id="1905530813">
      <w:bodyDiv w:val="1"/>
      <w:marLeft w:val="0"/>
      <w:marRight w:val="0"/>
      <w:marTop w:val="0"/>
      <w:marBottom w:val="0"/>
      <w:divBdr>
        <w:top w:val="none" w:sz="0" w:space="0" w:color="auto"/>
        <w:left w:val="none" w:sz="0" w:space="0" w:color="auto"/>
        <w:bottom w:val="none" w:sz="0" w:space="0" w:color="auto"/>
        <w:right w:val="none" w:sz="0" w:space="0" w:color="auto"/>
      </w:divBdr>
    </w:div>
    <w:div w:id="1940285024">
      <w:bodyDiv w:val="1"/>
      <w:marLeft w:val="0"/>
      <w:marRight w:val="0"/>
      <w:marTop w:val="0"/>
      <w:marBottom w:val="0"/>
      <w:divBdr>
        <w:top w:val="none" w:sz="0" w:space="0" w:color="auto"/>
        <w:left w:val="none" w:sz="0" w:space="0" w:color="auto"/>
        <w:bottom w:val="none" w:sz="0" w:space="0" w:color="auto"/>
        <w:right w:val="none" w:sz="0" w:space="0" w:color="auto"/>
      </w:divBdr>
    </w:div>
    <w:div w:id="1989358050">
      <w:bodyDiv w:val="1"/>
      <w:marLeft w:val="0"/>
      <w:marRight w:val="0"/>
      <w:marTop w:val="0"/>
      <w:marBottom w:val="0"/>
      <w:divBdr>
        <w:top w:val="none" w:sz="0" w:space="0" w:color="auto"/>
        <w:left w:val="none" w:sz="0" w:space="0" w:color="auto"/>
        <w:bottom w:val="none" w:sz="0" w:space="0" w:color="auto"/>
        <w:right w:val="none" w:sz="0" w:space="0" w:color="auto"/>
      </w:divBdr>
    </w:div>
    <w:div w:id="2016028839">
      <w:bodyDiv w:val="1"/>
      <w:marLeft w:val="0"/>
      <w:marRight w:val="0"/>
      <w:marTop w:val="0"/>
      <w:marBottom w:val="0"/>
      <w:divBdr>
        <w:top w:val="none" w:sz="0" w:space="0" w:color="auto"/>
        <w:left w:val="none" w:sz="0" w:space="0" w:color="auto"/>
        <w:bottom w:val="none" w:sz="0" w:space="0" w:color="auto"/>
        <w:right w:val="none" w:sz="0" w:space="0" w:color="auto"/>
      </w:divBdr>
    </w:div>
    <w:div w:id="2031758228">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7007625">
      <w:bodyDiv w:val="1"/>
      <w:marLeft w:val="0"/>
      <w:marRight w:val="0"/>
      <w:marTop w:val="0"/>
      <w:marBottom w:val="0"/>
      <w:divBdr>
        <w:top w:val="none" w:sz="0" w:space="0" w:color="auto"/>
        <w:left w:val="none" w:sz="0" w:space="0" w:color="auto"/>
        <w:bottom w:val="none" w:sz="0" w:space="0" w:color="auto"/>
        <w:right w:val="none" w:sz="0" w:space="0" w:color="auto"/>
      </w:divBdr>
    </w:div>
    <w:div w:id="2066635056">
      <w:bodyDiv w:val="1"/>
      <w:marLeft w:val="0"/>
      <w:marRight w:val="0"/>
      <w:marTop w:val="0"/>
      <w:marBottom w:val="0"/>
      <w:divBdr>
        <w:top w:val="none" w:sz="0" w:space="0" w:color="auto"/>
        <w:left w:val="none" w:sz="0" w:space="0" w:color="auto"/>
        <w:bottom w:val="none" w:sz="0" w:space="0" w:color="auto"/>
        <w:right w:val="none" w:sz="0" w:space="0" w:color="auto"/>
      </w:divBdr>
    </w:div>
    <w:div w:id="2095471272">
      <w:bodyDiv w:val="1"/>
      <w:marLeft w:val="0"/>
      <w:marRight w:val="0"/>
      <w:marTop w:val="0"/>
      <w:marBottom w:val="0"/>
      <w:divBdr>
        <w:top w:val="none" w:sz="0" w:space="0" w:color="auto"/>
        <w:left w:val="none" w:sz="0" w:space="0" w:color="auto"/>
        <w:bottom w:val="none" w:sz="0" w:space="0" w:color="auto"/>
        <w:right w:val="none" w:sz="0" w:space="0" w:color="auto"/>
      </w:divBdr>
    </w:div>
    <w:div w:id="2095859609">
      <w:bodyDiv w:val="1"/>
      <w:marLeft w:val="0"/>
      <w:marRight w:val="0"/>
      <w:marTop w:val="0"/>
      <w:marBottom w:val="0"/>
      <w:divBdr>
        <w:top w:val="none" w:sz="0" w:space="0" w:color="auto"/>
        <w:left w:val="none" w:sz="0" w:space="0" w:color="auto"/>
        <w:bottom w:val="none" w:sz="0" w:space="0" w:color="auto"/>
        <w:right w:val="none" w:sz="0" w:space="0" w:color="auto"/>
      </w:divBdr>
    </w:div>
    <w:div w:id="2097046859">
      <w:bodyDiv w:val="1"/>
      <w:marLeft w:val="0"/>
      <w:marRight w:val="0"/>
      <w:marTop w:val="0"/>
      <w:marBottom w:val="0"/>
      <w:divBdr>
        <w:top w:val="none" w:sz="0" w:space="0" w:color="auto"/>
        <w:left w:val="none" w:sz="0" w:space="0" w:color="auto"/>
        <w:bottom w:val="none" w:sz="0" w:space="0" w:color="auto"/>
        <w:right w:val="none" w:sz="0" w:space="0" w:color="auto"/>
      </w:divBdr>
    </w:div>
    <w:div w:id="2140495032">
      <w:bodyDiv w:val="1"/>
      <w:marLeft w:val="0"/>
      <w:marRight w:val="0"/>
      <w:marTop w:val="0"/>
      <w:marBottom w:val="0"/>
      <w:divBdr>
        <w:top w:val="none" w:sz="0" w:space="0" w:color="auto"/>
        <w:left w:val="none" w:sz="0" w:space="0" w:color="auto"/>
        <w:bottom w:val="none" w:sz="0" w:space="0" w:color="auto"/>
        <w:right w:val="none" w:sz="0" w:space="0" w:color="auto"/>
      </w:divBdr>
    </w:div>
    <w:div w:id="214508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2.xlsx"/><Relationship Id="rId42" Type="http://schemas.openxmlformats.org/officeDocument/2006/relationships/image" Target="media/image1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3.xls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16.emf"/><Relationship Id="rId40" Type="http://schemas.openxmlformats.org/officeDocument/2006/relationships/package" Target="embeddings/Microsoft_Excel_Worksheet15.xls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package" Target="embeddings/Microsoft_Excel_Worksheet6.xlsx"/><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5.emf"/><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4.xlsx"/><Relationship Id="rId46" Type="http://schemas.openxmlformats.org/officeDocument/2006/relationships/theme" Target="theme/theme1.xml"/><Relationship Id="rId20" Type="http://schemas.openxmlformats.org/officeDocument/2006/relationships/package" Target="embeddings/Microsoft_Excel_Worksheet5.xlsx"/><Relationship Id="rId4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7F10-704F-4320-A00A-9D1FD42A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4204</TotalTime>
  <Pages>1</Pages>
  <Words>12559</Words>
  <Characters>69079</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Candelaria</dc:creator>
  <cp:keywords/>
  <dc:description/>
  <cp:lastModifiedBy>Tesoreria</cp:lastModifiedBy>
  <cp:revision>15</cp:revision>
  <cp:lastPrinted>2026-05-05T18:28:00Z</cp:lastPrinted>
  <dcterms:created xsi:type="dcterms:W3CDTF">2025-07-24T18:37:00Z</dcterms:created>
  <dcterms:modified xsi:type="dcterms:W3CDTF">2026-05-05T18:39:00Z</dcterms:modified>
</cp:coreProperties>
</file>